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4EAFE" w14:textId="662D62B2" w:rsidR="006436E2" w:rsidRPr="003944A9" w:rsidRDefault="006436E2">
      <w:pPr>
        <w:pStyle w:val="Title"/>
        <w:rPr>
          <w:rFonts w:asciiTheme="minorHAnsi" w:hAnsiTheme="minorHAnsi" w:cstheme="minorHAnsi"/>
          <w:szCs w:val="24"/>
        </w:rPr>
      </w:pPr>
      <w:r w:rsidRPr="003944A9">
        <w:rPr>
          <w:rFonts w:asciiTheme="minorHAnsi" w:hAnsiTheme="minorHAnsi" w:cstheme="minorHAnsi"/>
          <w:szCs w:val="24"/>
        </w:rPr>
        <w:t>CHRISTOPHER R. LONG</w:t>
      </w:r>
    </w:p>
    <w:p w14:paraId="2326DEFC" w14:textId="1AE8DAC5" w:rsidR="006436E2" w:rsidRPr="003944A9" w:rsidRDefault="006436E2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DF55470" w14:textId="4B804C0E" w:rsidR="006436E2" w:rsidRPr="003944A9" w:rsidRDefault="00AB457B">
      <w:pPr>
        <w:pStyle w:val="Title"/>
        <w:rPr>
          <w:rFonts w:asciiTheme="minorHAnsi" w:hAnsiTheme="minorHAnsi" w:cstheme="minorHAnsi"/>
          <w:b w:val="0"/>
          <w:smallCaps w:val="0"/>
          <w:sz w:val="22"/>
          <w:szCs w:val="22"/>
        </w:rPr>
      </w:pPr>
      <w:r w:rsidRPr="003944A9">
        <w:rPr>
          <w:rFonts w:asciiTheme="minorHAnsi" w:hAnsiTheme="minorHAnsi" w:cstheme="minorHAnsi"/>
          <w:b w:val="0"/>
          <w:smallCaps w:val="0"/>
          <w:sz w:val="22"/>
          <w:szCs w:val="22"/>
        </w:rPr>
        <w:t>University of Arkansas for Medical Sciences, Northwest Campus</w:t>
      </w:r>
    </w:p>
    <w:p w14:paraId="7E7E210A" w14:textId="064B5BA2" w:rsidR="00AB457B" w:rsidRPr="003944A9" w:rsidRDefault="00AB457B" w:rsidP="00AB457B">
      <w:pPr>
        <w:pStyle w:val="Title"/>
        <w:rPr>
          <w:rFonts w:asciiTheme="minorHAnsi" w:hAnsiTheme="minorHAnsi" w:cstheme="minorHAnsi"/>
          <w:b w:val="0"/>
          <w:smallCaps w:val="0"/>
          <w:sz w:val="22"/>
          <w:szCs w:val="22"/>
        </w:rPr>
      </w:pPr>
      <w:r w:rsidRPr="003944A9">
        <w:rPr>
          <w:rFonts w:asciiTheme="minorHAnsi" w:hAnsiTheme="minorHAnsi" w:cstheme="minorHAnsi"/>
          <w:b w:val="0"/>
          <w:smallCaps w:val="0"/>
          <w:sz w:val="22"/>
          <w:szCs w:val="22"/>
        </w:rPr>
        <w:t>1125 N. College Avenue, Fayetteville, AR 72703</w:t>
      </w:r>
    </w:p>
    <w:p w14:paraId="13F29C0A" w14:textId="2F72C580" w:rsidR="00AB457B" w:rsidRPr="003944A9" w:rsidRDefault="00AB457B" w:rsidP="00AB457B">
      <w:pPr>
        <w:pStyle w:val="Title"/>
        <w:rPr>
          <w:rFonts w:asciiTheme="minorHAnsi" w:hAnsiTheme="minorHAnsi" w:cstheme="minorHAnsi"/>
          <w:b w:val="0"/>
          <w:smallCaps w:val="0"/>
          <w:sz w:val="22"/>
          <w:szCs w:val="22"/>
        </w:rPr>
      </w:pPr>
      <w:r w:rsidRPr="003944A9">
        <w:rPr>
          <w:rFonts w:asciiTheme="minorHAnsi" w:hAnsiTheme="minorHAnsi" w:cstheme="minorHAnsi"/>
          <w:b w:val="0"/>
          <w:smallCaps w:val="0"/>
          <w:sz w:val="22"/>
          <w:szCs w:val="22"/>
        </w:rPr>
        <w:t>Email: crlong2@uams.edu</w:t>
      </w:r>
      <w:r w:rsidRPr="003944A9">
        <w:rPr>
          <w:rFonts w:asciiTheme="minorHAnsi" w:hAnsiTheme="minorHAnsi" w:cstheme="minorHAnsi"/>
          <w:b w:val="0"/>
          <w:smallCaps w:val="0"/>
          <w:sz w:val="22"/>
          <w:szCs w:val="22"/>
        </w:rPr>
        <w:br/>
        <w:t>Phone: 479.713.8675</w:t>
      </w:r>
    </w:p>
    <w:p w14:paraId="5D58F523" w14:textId="7DB9B565" w:rsidR="00AB457B" w:rsidRPr="003944A9" w:rsidRDefault="00AB457B">
      <w:pPr>
        <w:pStyle w:val="Title"/>
        <w:rPr>
          <w:rFonts w:asciiTheme="minorHAnsi" w:hAnsiTheme="minorHAnsi" w:cstheme="minorHAnsi"/>
          <w:b w:val="0"/>
          <w:smallCaps w:val="0"/>
          <w:sz w:val="22"/>
          <w:szCs w:val="22"/>
        </w:rPr>
      </w:pPr>
    </w:p>
    <w:p w14:paraId="6687F300" w14:textId="08CFBA5F" w:rsidR="006436E2" w:rsidRPr="003944A9" w:rsidRDefault="006436E2" w:rsidP="00831210">
      <w:pPr>
        <w:rPr>
          <w:b/>
          <w:sz w:val="22"/>
          <w:szCs w:val="22"/>
        </w:rPr>
      </w:pPr>
      <w:r w:rsidRPr="003944A9">
        <w:rPr>
          <w:b/>
          <w:sz w:val="22"/>
          <w:szCs w:val="22"/>
        </w:rPr>
        <w:t>EDUCATION</w:t>
      </w:r>
    </w:p>
    <w:p w14:paraId="38735D3A" w14:textId="40B11A03" w:rsidR="006436E2" w:rsidRPr="003944A9" w:rsidRDefault="002F4ABE" w:rsidP="002F4ABE">
      <w:pPr>
        <w:tabs>
          <w:tab w:val="left" w:pos="2887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485E6211" w14:textId="3129611E" w:rsidR="006436E2" w:rsidRDefault="006436E2" w:rsidP="00B0139B">
      <w:pPr>
        <w:ind w:left="720" w:hanging="720"/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>PhD</w:t>
      </w:r>
      <w:r w:rsidRPr="003944A9">
        <w:rPr>
          <w:rFonts w:cstheme="minorHAnsi"/>
          <w:sz w:val="22"/>
          <w:szCs w:val="22"/>
        </w:rPr>
        <w:tab/>
        <w:t>Personality and Social Psychology, University of Massachusetts, Amherst, 2003</w:t>
      </w:r>
    </w:p>
    <w:p w14:paraId="1B7F80FC" w14:textId="77777777" w:rsidR="005D7F9B" w:rsidRPr="003944A9" w:rsidRDefault="005D7F9B" w:rsidP="00B0139B">
      <w:pPr>
        <w:ind w:left="720" w:hanging="720"/>
        <w:rPr>
          <w:rFonts w:cstheme="minorHAnsi"/>
          <w:sz w:val="22"/>
          <w:szCs w:val="22"/>
        </w:rPr>
      </w:pPr>
    </w:p>
    <w:p w14:paraId="01790D91" w14:textId="35757E9A" w:rsidR="006436E2" w:rsidRPr="003944A9" w:rsidRDefault="006436E2">
      <w:pPr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>M. S.</w:t>
      </w:r>
      <w:r w:rsidRPr="003944A9">
        <w:rPr>
          <w:rFonts w:cstheme="minorHAnsi"/>
          <w:sz w:val="22"/>
          <w:szCs w:val="22"/>
        </w:rPr>
        <w:tab/>
        <w:t>Personality and Social Psychology, University of Massachusetts, Amherst, 2000</w:t>
      </w:r>
    </w:p>
    <w:p w14:paraId="27444801" w14:textId="77777777" w:rsidR="006436E2" w:rsidRPr="003944A9" w:rsidRDefault="006436E2">
      <w:pPr>
        <w:rPr>
          <w:rFonts w:cstheme="minorHAnsi"/>
          <w:sz w:val="22"/>
          <w:szCs w:val="22"/>
        </w:rPr>
      </w:pPr>
    </w:p>
    <w:p w14:paraId="4A47A169" w14:textId="7786BAAD" w:rsidR="006436E2" w:rsidRPr="003944A9" w:rsidRDefault="006436E2">
      <w:pPr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>B. A.</w:t>
      </w:r>
      <w:r w:rsidRPr="003944A9">
        <w:rPr>
          <w:rFonts w:cstheme="minorHAnsi"/>
          <w:sz w:val="22"/>
          <w:szCs w:val="22"/>
        </w:rPr>
        <w:tab/>
        <w:t>Psychology, Harding University, Searcy, Arkansas, 1998</w:t>
      </w:r>
    </w:p>
    <w:p w14:paraId="3B445121" w14:textId="06B46BCC" w:rsidR="006436E2" w:rsidRPr="003944A9" w:rsidRDefault="006436E2">
      <w:pPr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ab/>
      </w:r>
      <w:r w:rsidRPr="003944A9">
        <w:rPr>
          <w:rFonts w:cstheme="minorHAnsi"/>
          <w:i/>
          <w:sz w:val="22"/>
          <w:szCs w:val="22"/>
        </w:rPr>
        <w:t>Summa cum laude</w:t>
      </w:r>
      <w:r w:rsidRPr="003944A9">
        <w:rPr>
          <w:rFonts w:cstheme="minorHAnsi"/>
          <w:sz w:val="22"/>
          <w:szCs w:val="22"/>
        </w:rPr>
        <w:t xml:space="preserve"> with a minor in English literature</w:t>
      </w:r>
    </w:p>
    <w:p w14:paraId="1E9BA5BC" w14:textId="77777777" w:rsidR="006436E2" w:rsidRDefault="006436E2">
      <w:pPr>
        <w:rPr>
          <w:rFonts w:cstheme="minorHAnsi"/>
          <w:smallCaps/>
          <w:sz w:val="22"/>
          <w:szCs w:val="22"/>
          <w:u w:val="single"/>
        </w:rPr>
      </w:pPr>
    </w:p>
    <w:p w14:paraId="0588D997" w14:textId="77777777" w:rsidR="00611DFC" w:rsidRPr="003944A9" w:rsidRDefault="00611DFC">
      <w:pPr>
        <w:rPr>
          <w:rFonts w:cstheme="minorHAnsi"/>
          <w:smallCaps/>
          <w:sz w:val="22"/>
          <w:szCs w:val="22"/>
          <w:u w:val="single"/>
        </w:rPr>
      </w:pPr>
    </w:p>
    <w:p w14:paraId="0C1B2A1B" w14:textId="4AB7E3DE" w:rsidR="00DB69A8" w:rsidRPr="003944A9" w:rsidRDefault="00DB69A8" w:rsidP="00DB69A8">
      <w:pPr>
        <w:rPr>
          <w:b/>
          <w:sz w:val="22"/>
          <w:szCs w:val="22"/>
        </w:rPr>
      </w:pPr>
      <w:r w:rsidRPr="003944A9">
        <w:rPr>
          <w:b/>
          <w:sz w:val="22"/>
          <w:szCs w:val="22"/>
        </w:rPr>
        <w:t>POSTDOCTORAL TRAINING</w:t>
      </w:r>
    </w:p>
    <w:p w14:paraId="65BDDFD6" w14:textId="77777777" w:rsidR="00DB69A8" w:rsidRPr="003944A9" w:rsidRDefault="00DB69A8" w:rsidP="00DB69A8">
      <w:pPr>
        <w:rPr>
          <w:rFonts w:cstheme="minorHAnsi"/>
          <w:sz w:val="22"/>
          <w:szCs w:val="22"/>
        </w:rPr>
      </w:pPr>
    </w:p>
    <w:p w14:paraId="404103C9" w14:textId="20F6A51F" w:rsidR="00DB69A8" w:rsidRPr="003944A9" w:rsidRDefault="00DB69A8" w:rsidP="003944A9">
      <w:pPr>
        <w:ind w:left="720"/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 xml:space="preserve">Department of Psychology, Clinical Psychology Unit: Emotion, Cognition, &amp; Health, Université Catholique de Louvain, Belgium, 2003–04. </w:t>
      </w:r>
    </w:p>
    <w:p w14:paraId="193B1734" w14:textId="46A4DD67" w:rsidR="00DB69A8" w:rsidRDefault="00DB69A8" w:rsidP="00DB69A8">
      <w:pPr>
        <w:rPr>
          <w:rFonts w:cstheme="minorHAnsi"/>
          <w:sz w:val="22"/>
          <w:szCs w:val="22"/>
        </w:rPr>
      </w:pPr>
    </w:p>
    <w:p w14:paraId="6E102535" w14:textId="77777777" w:rsidR="00611DFC" w:rsidRPr="003944A9" w:rsidRDefault="00611DFC" w:rsidP="00DB69A8">
      <w:pPr>
        <w:rPr>
          <w:rFonts w:cstheme="minorHAnsi"/>
          <w:sz w:val="22"/>
          <w:szCs w:val="22"/>
        </w:rPr>
      </w:pPr>
    </w:p>
    <w:p w14:paraId="301296BB" w14:textId="6FAF0E58" w:rsidR="00DB69A8" w:rsidRPr="003944A9" w:rsidRDefault="00DB69A8" w:rsidP="00DB69A8">
      <w:pPr>
        <w:rPr>
          <w:b/>
          <w:sz w:val="22"/>
          <w:szCs w:val="22"/>
        </w:rPr>
      </w:pPr>
      <w:r w:rsidRPr="003944A9">
        <w:rPr>
          <w:b/>
          <w:sz w:val="22"/>
          <w:szCs w:val="22"/>
        </w:rPr>
        <w:t>ACADEMIC APPOINTMENTS</w:t>
      </w:r>
    </w:p>
    <w:p w14:paraId="542D5741" w14:textId="77777777" w:rsidR="00DB69A8" w:rsidRPr="003944A9" w:rsidRDefault="00DB69A8" w:rsidP="00DB69A8">
      <w:pPr>
        <w:rPr>
          <w:sz w:val="22"/>
          <w:szCs w:val="22"/>
        </w:rPr>
      </w:pPr>
    </w:p>
    <w:p w14:paraId="68513017" w14:textId="48E05B86" w:rsidR="001D153A" w:rsidRDefault="000A1CE6" w:rsidP="0084111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2016-p</w:t>
      </w:r>
      <w:r w:rsidR="001D153A">
        <w:rPr>
          <w:sz w:val="22"/>
          <w:szCs w:val="22"/>
        </w:rPr>
        <w:t>resent</w:t>
      </w:r>
      <w:r w:rsidR="001D153A">
        <w:rPr>
          <w:sz w:val="22"/>
          <w:szCs w:val="22"/>
        </w:rPr>
        <w:tab/>
      </w:r>
      <w:r w:rsidR="001D153A" w:rsidRPr="001D153A">
        <w:rPr>
          <w:b/>
          <w:sz w:val="22"/>
          <w:szCs w:val="22"/>
        </w:rPr>
        <w:t>Assistant Professor</w:t>
      </w:r>
      <w:r w:rsidR="001D153A">
        <w:rPr>
          <w:sz w:val="22"/>
          <w:szCs w:val="22"/>
        </w:rPr>
        <w:t>, Division of Health Services Research, Department of Psychiatry, College of Medicine, University of Arkansas for Medical Sciences, Little Rock, AR</w:t>
      </w:r>
    </w:p>
    <w:p w14:paraId="0DAED6DF" w14:textId="77777777" w:rsidR="001D153A" w:rsidRDefault="001D153A" w:rsidP="0084111D">
      <w:pPr>
        <w:ind w:left="1440" w:hanging="1440"/>
        <w:rPr>
          <w:sz w:val="22"/>
          <w:szCs w:val="22"/>
        </w:rPr>
      </w:pPr>
    </w:p>
    <w:p w14:paraId="6A7931DA" w14:textId="05840929" w:rsidR="00DB69A8" w:rsidRDefault="00DB69A8" w:rsidP="0084111D">
      <w:pPr>
        <w:ind w:left="1440" w:hanging="1440"/>
        <w:rPr>
          <w:sz w:val="22"/>
          <w:szCs w:val="22"/>
        </w:rPr>
      </w:pPr>
      <w:r w:rsidRPr="003944A9">
        <w:rPr>
          <w:sz w:val="22"/>
          <w:szCs w:val="22"/>
        </w:rPr>
        <w:t>2011-2014</w:t>
      </w:r>
      <w:r w:rsidRPr="003944A9">
        <w:rPr>
          <w:sz w:val="22"/>
          <w:szCs w:val="22"/>
        </w:rPr>
        <w:tab/>
      </w:r>
      <w:r w:rsidRPr="0084111D">
        <w:rPr>
          <w:b/>
          <w:sz w:val="22"/>
          <w:szCs w:val="22"/>
        </w:rPr>
        <w:t>Associate Professor</w:t>
      </w:r>
      <w:r w:rsidR="0084111D" w:rsidRPr="0084111D">
        <w:rPr>
          <w:b/>
          <w:sz w:val="22"/>
          <w:szCs w:val="22"/>
        </w:rPr>
        <w:t xml:space="preserve"> (with tenure)</w:t>
      </w:r>
      <w:r w:rsidRPr="003944A9">
        <w:rPr>
          <w:sz w:val="22"/>
          <w:szCs w:val="22"/>
        </w:rPr>
        <w:t>, Department of Psychology, Ouachita Baptist University, Arkadelphia, AR</w:t>
      </w:r>
    </w:p>
    <w:p w14:paraId="467A5ED9" w14:textId="1111FE2D" w:rsidR="00DB69A8" w:rsidRPr="003944A9" w:rsidRDefault="00152DF0" w:rsidP="00DE51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957ED3" w14:textId="3560138E" w:rsidR="00DB69A8" w:rsidRPr="003944A9" w:rsidRDefault="00DB69A8" w:rsidP="0084111D">
      <w:pPr>
        <w:ind w:left="1440" w:hanging="1440"/>
        <w:rPr>
          <w:b/>
          <w:sz w:val="22"/>
          <w:szCs w:val="22"/>
        </w:rPr>
      </w:pPr>
      <w:r w:rsidRPr="003944A9">
        <w:rPr>
          <w:sz w:val="22"/>
          <w:szCs w:val="22"/>
        </w:rPr>
        <w:t>2004-2011</w:t>
      </w:r>
      <w:r w:rsidRPr="003944A9">
        <w:rPr>
          <w:sz w:val="22"/>
          <w:szCs w:val="22"/>
        </w:rPr>
        <w:tab/>
      </w:r>
      <w:r w:rsidRPr="0084111D">
        <w:rPr>
          <w:b/>
          <w:sz w:val="22"/>
          <w:szCs w:val="22"/>
        </w:rPr>
        <w:t>Assistant Professor</w:t>
      </w:r>
      <w:r w:rsidRPr="003944A9">
        <w:rPr>
          <w:sz w:val="22"/>
          <w:szCs w:val="22"/>
        </w:rPr>
        <w:t>, Department of Psychology, Ouachita Baptist University, Arkadelphia, AR</w:t>
      </w:r>
    </w:p>
    <w:p w14:paraId="3C92CDC8" w14:textId="0AD38FCA" w:rsidR="00152DF0" w:rsidRDefault="00152DF0" w:rsidP="00DB69A8">
      <w:pPr>
        <w:rPr>
          <w:rFonts w:cstheme="minorHAnsi"/>
          <w:b/>
          <w:sz w:val="22"/>
          <w:szCs w:val="22"/>
        </w:rPr>
      </w:pPr>
    </w:p>
    <w:p w14:paraId="7C705AA9" w14:textId="77777777" w:rsidR="00611DFC" w:rsidRPr="003944A9" w:rsidRDefault="00611DFC" w:rsidP="00DB69A8">
      <w:pPr>
        <w:rPr>
          <w:rFonts w:cstheme="minorHAnsi"/>
          <w:b/>
          <w:sz w:val="22"/>
          <w:szCs w:val="22"/>
        </w:rPr>
      </w:pPr>
    </w:p>
    <w:p w14:paraId="010CF1E8" w14:textId="5AE03463" w:rsidR="00B9171E" w:rsidRPr="003944A9" w:rsidRDefault="00DB69A8" w:rsidP="00B9171E">
      <w:pPr>
        <w:rPr>
          <w:b/>
          <w:sz w:val="22"/>
          <w:szCs w:val="22"/>
        </w:rPr>
      </w:pPr>
      <w:r w:rsidRPr="003944A9">
        <w:rPr>
          <w:b/>
          <w:sz w:val="22"/>
          <w:szCs w:val="22"/>
        </w:rPr>
        <w:t>OTHER</w:t>
      </w:r>
      <w:r w:rsidR="00B9171E" w:rsidRPr="003944A9">
        <w:rPr>
          <w:b/>
          <w:sz w:val="22"/>
          <w:szCs w:val="22"/>
        </w:rPr>
        <w:t xml:space="preserve"> POSITION</w:t>
      </w:r>
      <w:r w:rsidRPr="003944A9">
        <w:rPr>
          <w:b/>
          <w:sz w:val="22"/>
          <w:szCs w:val="22"/>
        </w:rPr>
        <w:t>S/APPOINTMENTS</w:t>
      </w:r>
    </w:p>
    <w:p w14:paraId="5B0A44B7" w14:textId="77777777" w:rsidR="00E969AC" w:rsidRPr="0084111D" w:rsidRDefault="00E969AC">
      <w:pPr>
        <w:rPr>
          <w:rFonts w:cstheme="minorHAnsi"/>
          <w:smallCaps/>
          <w:sz w:val="22"/>
          <w:szCs w:val="22"/>
          <w:u w:val="single"/>
        </w:rPr>
      </w:pPr>
    </w:p>
    <w:p w14:paraId="6223FB92" w14:textId="38FAB07F" w:rsidR="000A1CE6" w:rsidRDefault="000A1CE6" w:rsidP="004D087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2017-present</w:t>
      </w:r>
      <w:r w:rsidR="002128E2">
        <w:rPr>
          <w:sz w:val="22"/>
          <w:szCs w:val="22"/>
        </w:rPr>
        <w:tab/>
      </w:r>
      <w:r w:rsidR="002128E2" w:rsidRPr="002128E2">
        <w:rPr>
          <w:b/>
          <w:sz w:val="22"/>
          <w:szCs w:val="22"/>
        </w:rPr>
        <w:t>Affiliated Investigator</w:t>
      </w:r>
      <w:r w:rsidR="002128E2">
        <w:rPr>
          <w:sz w:val="22"/>
          <w:szCs w:val="22"/>
        </w:rPr>
        <w:t xml:space="preserve">, Center for Childhood Obesity Prevention, </w:t>
      </w:r>
      <w:r w:rsidR="002128E2" w:rsidRPr="002128E2">
        <w:rPr>
          <w:sz w:val="22"/>
          <w:szCs w:val="22"/>
        </w:rPr>
        <w:t>Arkansas Children’s Research Institute, Little Rock, A</w:t>
      </w:r>
      <w:r w:rsidR="002128E2">
        <w:rPr>
          <w:sz w:val="22"/>
          <w:szCs w:val="22"/>
        </w:rPr>
        <w:t>R</w:t>
      </w:r>
    </w:p>
    <w:p w14:paraId="1976EC5A" w14:textId="77777777" w:rsidR="000A1CE6" w:rsidRDefault="000A1CE6" w:rsidP="004D087E">
      <w:pPr>
        <w:ind w:left="1440" w:hanging="1440"/>
        <w:rPr>
          <w:sz w:val="22"/>
          <w:szCs w:val="22"/>
        </w:rPr>
      </w:pPr>
    </w:p>
    <w:p w14:paraId="1840435C" w14:textId="28C93DC8" w:rsidR="004D087E" w:rsidRPr="0084111D" w:rsidRDefault="004D087E" w:rsidP="004D087E">
      <w:pPr>
        <w:ind w:left="1440" w:hanging="1440"/>
        <w:rPr>
          <w:b/>
          <w:sz w:val="22"/>
          <w:szCs w:val="22"/>
        </w:rPr>
      </w:pPr>
      <w:r w:rsidRPr="0084111D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84111D">
        <w:rPr>
          <w:sz w:val="22"/>
          <w:szCs w:val="22"/>
        </w:rPr>
        <w:t>-</w:t>
      </w:r>
      <w:r>
        <w:rPr>
          <w:sz w:val="22"/>
          <w:szCs w:val="22"/>
        </w:rPr>
        <w:t>present</w:t>
      </w:r>
      <w:r w:rsidRPr="0084111D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Senior </w:t>
      </w:r>
      <w:r w:rsidRPr="003B69CD">
        <w:rPr>
          <w:b/>
          <w:sz w:val="22"/>
          <w:szCs w:val="22"/>
        </w:rPr>
        <w:t xml:space="preserve">Director of </w:t>
      </w:r>
      <w:r>
        <w:rPr>
          <w:b/>
          <w:sz w:val="22"/>
          <w:szCs w:val="22"/>
        </w:rPr>
        <w:t xml:space="preserve">Research and </w:t>
      </w:r>
      <w:r w:rsidRPr="003B69CD">
        <w:rPr>
          <w:b/>
          <w:sz w:val="22"/>
          <w:szCs w:val="22"/>
        </w:rPr>
        <w:t>Evaluation</w:t>
      </w:r>
      <w:r w:rsidRPr="0084111D">
        <w:rPr>
          <w:sz w:val="22"/>
          <w:szCs w:val="22"/>
        </w:rPr>
        <w:t>, Office of Community Health and Research, University of Arkansas for Medical Sciences, Northwest Campus, Fayetteville, AR</w:t>
      </w:r>
    </w:p>
    <w:p w14:paraId="0CF72654" w14:textId="77777777" w:rsidR="004D087E" w:rsidRDefault="004D087E" w:rsidP="00451A09">
      <w:pPr>
        <w:ind w:left="1440" w:hanging="1440"/>
        <w:rPr>
          <w:sz w:val="22"/>
          <w:szCs w:val="22"/>
        </w:rPr>
      </w:pPr>
    </w:p>
    <w:p w14:paraId="6E8ADD85" w14:textId="01FE76D4" w:rsidR="0084111D" w:rsidRPr="0084111D" w:rsidRDefault="0084111D" w:rsidP="00451A09">
      <w:pPr>
        <w:ind w:left="1440" w:hanging="1440"/>
        <w:rPr>
          <w:b/>
          <w:sz w:val="22"/>
          <w:szCs w:val="22"/>
        </w:rPr>
      </w:pPr>
      <w:r w:rsidRPr="0084111D">
        <w:rPr>
          <w:sz w:val="22"/>
          <w:szCs w:val="22"/>
        </w:rPr>
        <w:t>201</w:t>
      </w:r>
      <w:r w:rsidR="00D503F5">
        <w:rPr>
          <w:sz w:val="22"/>
          <w:szCs w:val="22"/>
        </w:rPr>
        <w:t>5</w:t>
      </w:r>
      <w:r w:rsidRPr="0084111D">
        <w:rPr>
          <w:sz w:val="22"/>
          <w:szCs w:val="22"/>
        </w:rPr>
        <w:t>-</w:t>
      </w:r>
      <w:r w:rsidR="004D087E">
        <w:rPr>
          <w:sz w:val="22"/>
          <w:szCs w:val="22"/>
        </w:rPr>
        <w:t>2016</w:t>
      </w:r>
      <w:r w:rsidRPr="0084111D">
        <w:rPr>
          <w:sz w:val="22"/>
          <w:szCs w:val="22"/>
        </w:rPr>
        <w:tab/>
      </w:r>
      <w:r w:rsidRPr="003B69CD">
        <w:rPr>
          <w:b/>
          <w:sz w:val="22"/>
          <w:szCs w:val="22"/>
        </w:rPr>
        <w:t>Director of Evaluation</w:t>
      </w:r>
      <w:r w:rsidRPr="0084111D">
        <w:rPr>
          <w:sz w:val="22"/>
          <w:szCs w:val="22"/>
        </w:rPr>
        <w:t>, Office of Community Health and Research, University of Arkansas for Medical Sciences, Northwest Campus, Fayetteville, AR</w:t>
      </w:r>
    </w:p>
    <w:p w14:paraId="403FCD17" w14:textId="5732304B" w:rsidR="002128E2" w:rsidRDefault="002128E2" w:rsidP="002128E2">
      <w:pPr>
        <w:jc w:val="right"/>
        <w:rPr>
          <w:rFonts w:cstheme="minorHAnsi"/>
          <w:sz w:val="22"/>
          <w:szCs w:val="22"/>
        </w:rPr>
      </w:pPr>
    </w:p>
    <w:p w14:paraId="4EE056C0" w14:textId="141BFD0B" w:rsidR="0084111D" w:rsidRDefault="0084111D" w:rsidP="00451A0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2015-</w:t>
      </w:r>
      <w:r w:rsidR="000A1CE6"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3B69CD">
        <w:rPr>
          <w:b/>
          <w:sz w:val="22"/>
          <w:szCs w:val="22"/>
        </w:rPr>
        <w:t>Evaluator</w:t>
      </w:r>
      <w:r>
        <w:rPr>
          <w:sz w:val="22"/>
          <w:szCs w:val="22"/>
        </w:rPr>
        <w:t xml:space="preserve">, Office of Interprofessional Education, </w:t>
      </w:r>
      <w:r w:rsidRPr="0084111D">
        <w:rPr>
          <w:sz w:val="22"/>
          <w:szCs w:val="22"/>
        </w:rPr>
        <w:t xml:space="preserve">University of Arkansas for Medical </w:t>
      </w:r>
      <w:r>
        <w:rPr>
          <w:sz w:val="22"/>
          <w:szCs w:val="22"/>
        </w:rPr>
        <w:t>Sciences</w:t>
      </w:r>
      <w:r w:rsidRPr="0084111D">
        <w:rPr>
          <w:sz w:val="22"/>
          <w:szCs w:val="22"/>
        </w:rPr>
        <w:t xml:space="preserve">, </w:t>
      </w:r>
      <w:r>
        <w:rPr>
          <w:sz w:val="22"/>
          <w:szCs w:val="22"/>
        </w:rPr>
        <w:t>Little Rock</w:t>
      </w:r>
      <w:r w:rsidRPr="0084111D">
        <w:rPr>
          <w:sz w:val="22"/>
          <w:szCs w:val="22"/>
        </w:rPr>
        <w:t>, AR</w:t>
      </w:r>
    </w:p>
    <w:p w14:paraId="4A350F4C" w14:textId="5C766CCA" w:rsidR="00D810D5" w:rsidRDefault="00D810D5" w:rsidP="00D810D5">
      <w:pPr>
        <w:suppressAutoHyphens w:val="0"/>
        <w:jc w:val="right"/>
        <w:rPr>
          <w:rFonts w:cstheme="minorHAnsi"/>
          <w:sz w:val="22"/>
          <w:szCs w:val="22"/>
        </w:rPr>
      </w:pPr>
    </w:p>
    <w:p w14:paraId="5D457ACF" w14:textId="4D853648" w:rsidR="00E101DE" w:rsidRDefault="00E101DE" w:rsidP="00E101DE">
      <w:pPr>
        <w:suppressAutoHyphens w:val="0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(continued)</w:t>
      </w:r>
      <w:r>
        <w:rPr>
          <w:rFonts w:cstheme="minorHAnsi"/>
          <w:sz w:val="22"/>
          <w:szCs w:val="22"/>
        </w:rPr>
        <w:br w:type="page"/>
      </w:r>
    </w:p>
    <w:p w14:paraId="6EC37ECA" w14:textId="3B739C71" w:rsidR="00333EC3" w:rsidRPr="003944A9" w:rsidRDefault="0084111D" w:rsidP="00333EC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2012-2014</w:t>
      </w:r>
      <w:r>
        <w:rPr>
          <w:rFonts w:cstheme="minorHAnsi"/>
          <w:sz w:val="22"/>
          <w:szCs w:val="22"/>
        </w:rPr>
        <w:tab/>
      </w:r>
      <w:r w:rsidR="00333EC3" w:rsidRPr="003B69CD">
        <w:rPr>
          <w:rFonts w:cstheme="minorHAnsi"/>
          <w:b/>
          <w:sz w:val="22"/>
          <w:szCs w:val="22"/>
        </w:rPr>
        <w:t>Primary Data Analyst</w:t>
      </w:r>
      <w:r w:rsidR="00333EC3" w:rsidRPr="003944A9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Quantiful, LLC</w:t>
      </w:r>
    </w:p>
    <w:p w14:paraId="30948E2D" w14:textId="3736DCDA" w:rsidR="00EB3F4A" w:rsidRPr="003944A9" w:rsidRDefault="003D7499" w:rsidP="00451A09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</w:t>
      </w:r>
      <w:r w:rsidR="00333EC3" w:rsidRPr="003944A9">
        <w:rPr>
          <w:rFonts w:cstheme="minorHAnsi"/>
          <w:sz w:val="22"/>
          <w:szCs w:val="22"/>
        </w:rPr>
        <w:t xml:space="preserve">or national U.S. Department of Education TRIO McNair Scholars program, </w:t>
      </w:r>
      <w:r w:rsidR="00451A09" w:rsidRPr="003944A9">
        <w:rPr>
          <w:rFonts w:cstheme="minorHAnsi"/>
          <w:sz w:val="22"/>
          <w:szCs w:val="22"/>
        </w:rPr>
        <w:t>drafted evaluati</w:t>
      </w:r>
      <w:r w:rsidR="004B2AE9">
        <w:rPr>
          <w:rFonts w:cstheme="minorHAnsi"/>
          <w:sz w:val="22"/>
          <w:szCs w:val="22"/>
        </w:rPr>
        <w:t>on</w:t>
      </w:r>
      <w:r w:rsidR="00451A09" w:rsidRPr="003944A9">
        <w:rPr>
          <w:rFonts w:cstheme="minorHAnsi"/>
          <w:sz w:val="22"/>
          <w:szCs w:val="22"/>
        </w:rPr>
        <w:t xml:space="preserve"> reports</w:t>
      </w:r>
      <w:r w:rsidR="00451A09">
        <w:rPr>
          <w:rFonts w:cstheme="minorHAnsi"/>
          <w:sz w:val="22"/>
          <w:szCs w:val="22"/>
        </w:rPr>
        <w:t>,</w:t>
      </w:r>
      <w:r w:rsidR="00451A09" w:rsidRPr="003944A9">
        <w:rPr>
          <w:rFonts w:cstheme="minorHAnsi"/>
          <w:sz w:val="22"/>
          <w:szCs w:val="22"/>
        </w:rPr>
        <w:t xml:space="preserve"> </w:t>
      </w:r>
      <w:r w:rsidR="00333EC3" w:rsidRPr="003944A9">
        <w:rPr>
          <w:rFonts w:cstheme="minorHAnsi"/>
          <w:sz w:val="22"/>
          <w:szCs w:val="22"/>
        </w:rPr>
        <w:t>perform</w:t>
      </w:r>
      <w:r w:rsidR="00EB3F4A" w:rsidRPr="003944A9">
        <w:rPr>
          <w:rFonts w:cstheme="minorHAnsi"/>
          <w:sz w:val="22"/>
          <w:szCs w:val="22"/>
        </w:rPr>
        <w:t>ed</w:t>
      </w:r>
      <w:r w:rsidR="00333EC3" w:rsidRPr="003944A9">
        <w:rPr>
          <w:rFonts w:cstheme="minorHAnsi"/>
          <w:sz w:val="22"/>
          <w:szCs w:val="22"/>
        </w:rPr>
        <w:t xml:space="preserve"> statistical analyses, </w:t>
      </w:r>
      <w:r w:rsidR="00451A09">
        <w:rPr>
          <w:rFonts w:cstheme="minorHAnsi"/>
          <w:sz w:val="22"/>
          <w:szCs w:val="22"/>
        </w:rPr>
        <w:t xml:space="preserve">and </w:t>
      </w:r>
      <w:r w:rsidR="00333EC3" w:rsidRPr="003944A9">
        <w:rPr>
          <w:rFonts w:cstheme="minorHAnsi"/>
          <w:sz w:val="22"/>
          <w:szCs w:val="22"/>
        </w:rPr>
        <w:t>perform</w:t>
      </w:r>
      <w:r w:rsidR="00EB3F4A" w:rsidRPr="003944A9">
        <w:rPr>
          <w:rFonts w:cstheme="minorHAnsi"/>
          <w:sz w:val="22"/>
          <w:szCs w:val="22"/>
        </w:rPr>
        <w:t>ed</w:t>
      </w:r>
      <w:r w:rsidR="00333EC3" w:rsidRPr="003944A9">
        <w:rPr>
          <w:rFonts w:cstheme="minorHAnsi"/>
          <w:sz w:val="22"/>
          <w:szCs w:val="22"/>
        </w:rPr>
        <w:t xml:space="preserve"> annual </w:t>
      </w:r>
      <w:r w:rsidR="00451A09">
        <w:rPr>
          <w:rFonts w:cstheme="minorHAnsi"/>
          <w:sz w:val="22"/>
          <w:szCs w:val="22"/>
        </w:rPr>
        <w:t>merge</w:t>
      </w:r>
      <w:r w:rsidR="00333EC3" w:rsidRPr="003944A9">
        <w:rPr>
          <w:rFonts w:cstheme="minorHAnsi"/>
          <w:sz w:val="22"/>
          <w:szCs w:val="22"/>
        </w:rPr>
        <w:t xml:space="preserve"> of participant </w:t>
      </w:r>
      <w:r w:rsidR="00451A09">
        <w:rPr>
          <w:rFonts w:cstheme="minorHAnsi"/>
          <w:sz w:val="22"/>
          <w:szCs w:val="22"/>
        </w:rPr>
        <w:t xml:space="preserve">tracking </w:t>
      </w:r>
      <w:r w:rsidR="00333EC3" w:rsidRPr="003944A9">
        <w:rPr>
          <w:rFonts w:cstheme="minorHAnsi"/>
          <w:sz w:val="22"/>
          <w:szCs w:val="22"/>
        </w:rPr>
        <w:t>database</w:t>
      </w:r>
      <w:r w:rsidR="00D810D5">
        <w:rPr>
          <w:rFonts w:cstheme="minorHAnsi"/>
          <w:sz w:val="22"/>
          <w:szCs w:val="22"/>
        </w:rPr>
        <w:t>. R</w:t>
      </w:r>
      <w:r w:rsidR="00EB3F4A" w:rsidRPr="003944A9">
        <w:rPr>
          <w:rFonts w:cstheme="minorHAnsi"/>
          <w:sz w:val="22"/>
          <w:szCs w:val="22"/>
        </w:rPr>
        <w:t>eceive</w:t>
      </w:r>
      <w:r w:rsidR="004B2AE9">
        <w:rPr>
          <w:rFonts w:cstheme="minorHAnsi"/>
          <w:sz w:val="22"/>
          <w:szCs w:val="22"/>
        </w:rPr>
        <w:t xml:space="preserve">d U.S. security clearance for </w:t>
      </w:r>
      <w:r w:rsidR="00EB3F4A" w:rsidRPr="003944A9">
        <w:rPr>
          <w:rFonts w:cstheme="minorHAnsi"/>
          <w:sz w:val="22"/>
          <w:szCs w:val="22"/>
        </w:rPr>
        <w:t xml:space="preserve">Public Trust position </w:t>
      </w:r>
      <w:r w:rsidR="004B2AE9">
        <w:rPr>
          <w:rFonts w:cstheme="minorHAnsi"/>
          <w:sz w:val="22"/>
          <w:szCs w:val="22"/>
        </w:rPr>
        <w:t xml:space="preserve">at </w:t>
      </w:r>
      <w:r w:rsidR="00D810D5">
        <w:rPr>
          <w:rFonts w:cstheme="minorHAnsi"/>
          <w:sz w:val="22"/>
          <w:szCs w:val="22"/>
        </w:rPr>
        <w:t>Moderate Risk (5C) level</w:t>
      </w:r>
    </w:p>
    <w:p w14:paraId="278C1EA9" w14:textId="77777777" w:rsidR="00EB3F4A" w:rsidRPr="003944A9" w:rsidRDefault="00EB3F4A" w:rsidP="00333EC3">
      <w:pPr>
        <w:rPr>
          <w:rFonts w:cstheme="minorHAnsi"/>
          <w:sz w:val="22"/>
          <w:szCs w:val="22"/>
        </w:rPr>
      </w:pPr>
    </w:p>
    <w:p w14:paraId="7D5301B2" w14:textId="77777777" w:rsidR="00611DFC" w:rsidRPr="003944A9" w:rsidRDefault="00611DFC" w:rsidP="00333EC3">
      <w:pPr>
        <w:suppressAutoHyphens w:val="0"/>
        <w:rPr>
          <w:rFonts w:cstheme="minorHAnsi"/>
          <w:b/>
          <w:smallCaps/>
          <w:sz w:val="22"/>
          <w:szCs w:val="22"/>
        </w:rPr>
      </w:pPr>
    </w:p>
    <w:p w14:paraId="0F13FEC0" w14:textId="78FCB737" w:rsidR="006436E2" w:rsidRPr="003944A9" w:rsidRDefault="006436E2" w:rsidP="00831210">
      <w:pPr>
        <w:rPr>
          <w:b/>
          <w:sz w:val="22"/>
          <w:szCs w:val="22"/>
        </w:rPr>
      </w:pPr>
      <w:r w:rsidRPr="003944A9">
        <w:rPr>
          <w:b/>
          <w:sz w:val="22"/>
          <w:szCs w:val="22"/>
        </w:rPr>
        <w:t>AWARDS</w:t>
      </w:r>
      <w:r w:rsidR="008F7D09">
        <w:rPr>
          <w:b/>
          <w:sz w:val="22"/>
          <w:szCs w:val="22"/>
        </w:rPr>
        <w:t xml:space="preserve"> AND SCHOLARSHIPS</w:t>
      </w:r>
    </w:p>
    <w:p w14:paraId="1D366F69" w14:textId="77777777" w:rsidR="006436E2" w:rsidRPr="003944A9" w:rsidRDefault="006436E2">
      <w:pPr>
        <w:rPr>
          <w:rFonts w:cstheme="minorHAnsi"/>
          <w:sz w:val="22"/>
          <w:szCs w:val="22"/>
        </w:rPr>
      </w:pPr>
    </w:p>
    <w:p w14:paraId="5B0357AA" w14:textId="224BAC85" w:rsidR="00A93849" w:rsidRPr="003944A9" w:rsidRDefault="008F7D09" w:rsidP="0061168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2012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A93849" w:rsidRPr="003944A9">
        <w:rPr>
          <w:rFonts w:cstheme="minorHAnsi"/>
          <w:sz w:val="22"/>
          <w:szCs w:val="22"/>
        </w:rPr>
        <w:t>Best Presentation</w:t>
      </w:r>
      <w:r w:rsidR="00791903" w:rsidRPr="003944A9">
        <w:rPr>
          <w:rFonts w:cstheme="minorHAnsi"/>
          <w:sz w:val="22"/>
          <w:szCs w:val="22"/>
        </w:rPr>
        <w:t xml:space="preserve"> Award</w:t>
      </w:r>
      <w:r w:rsidR="00A93849" w:rsidRPr="003944A9">
        <w:rPr>
          <w:rFonts w:cstheme="minorHAnsi"/>
          <w:sz w:val="22"/>
          <w:szCs w:val="22"/>
        </w:rPr>
        <w:t>, Consumer-Brand Relationship</w:t>
      </w:r>
      <w:r w:rsidR="00B52525" w:rsidRPr="003944A9">
        <w:rPr>
          <w:rFonts w:cstheme="minorHAnsi"/>
          <w:sz w:val="22"/>
          <w:szCs w:val="22"/>
        </w:rPr>
        <w:t>s 2012</w:t>
      </w:r>
    </w:p>
    <w:p w14:paraId="43393873" w14:textId="77777777" w:rsidR="00A93849" w:rsidRPr="003944A9" w:rsidRDefault="00A93849" w:rsidP="00611683">
      <w:pPr>
        <w:rPr>
          <w:rFonts w:cstheme="minorHAnsi"/>
          <w:sz w:val="22"/>
          <w:szCs w:val="22"/>
        </w:rPr>
      </w:pPr>
    </w:p>
    <w:p w14:paraId="167C072B" w14:textId="3540BDE8" w:rsidR="00D305FD" w:rsidRPr="003944A9" w:rsidRDefault="008F7D09" w:rsidP="008F7D09">
      <w:pPr>
        <w:ind w:left="1440" w:hanging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2011</w:t>
      </w:r>
      <w:r>
        <w:rPr>
          <w:rFonts w:cstheme="minorHAnsi"/>
          <w:sz w:val="22"/>
          <w:szCs w:val="22"/>
        </w:rPr>
        <w:tab/>
      </w:r>
      <w:r w:rsidR="00D305FD" w:rsidRPr="003944A9">
        <w:rPr>
          <w:rFonts w:cstheme="minorHAnsi"/>
          <w:sz w:val="22"/>
          <w:szCs w:val="22"/>
        </w:rPr>
        <w:t xml:space="preserve">Visiting Researcher, </w:t>
      </w:r>
      <w:r w:rsidR="00702C41" w:rsidRPr="003944A9">
        <w:rPr>
          <w:rFonts w:cstheme="minorHAnsi"/>
          <w:sz w:val="22"/>
          <w:szCs w:val="22"/>
        </w:rPr>
        <w:t>funded by Belgian national science foundation</w:t>
      </w:r>
      <w:r w:rsidR="00611683" w:rsidRPr="003944A9">
        <w:rPr>
          <w:rFonts w:cstheme="minorHAnsi"/>
          <w:sz w:val="22"/>
          <w:szCs w:val="22"/>
        </w:rPr>
        <w:t xml:space="preserve"> (FNRS)</w:t>
      </w:r>
      <w:r w:rsidR="00702C41" w:rsidRPr="003944A9">
        <w:rPr>
          <w:rFonts w:cstheme="minorHAnsi"/>
          <w:sz w:val="22"/>
          <w:szCs w:val="22"/>
        </w:rPr>
        <w:t xml:space="preserve">, at </w:t>
      </w:r>
      <w:r w:rsidR="00D305FD" w:rsidRPr="003944A9">
        <w:rPr>
          <w:rFonts w:cstheme="minorHAnsi"/>
          <w:sz w:val="22"/>
          <w:szCs w:val="22"/>
        </w:rPr>
        <w:t xml:space="preserve">Center on Consumers, Markets </w:t>
      </w:r>
      <w:r w:rsidR="001678E6" w:rsidRPr="003944A9">
        <w:rPr>
          <w:rFonts w:cstheme="minorHAnsi"/>
          <w:sz w:val="22"/>
          <w:szCs w:val="22"/>
        </w:rPr>
        <w:t>&amp;</w:t>
      </w:r>
      <w:r w:rsidR="00D305FD" w:rsidRPr="003944A9">
        <w:rPr>
          <w:rFonts w:cstheme="minorHAnsi"/>
          <w:sz w:val="22"/>
          <w:szCs w:val="22"/>
        </w:rPr>
        <w:t xml:space="preserve"> </w:t>
      </w:r>
      <w:r w:rsidR="002F4060" w:rsidRPr="003944A9">
        <w:rPr>
          <w:rFonts w:cstheme="minorHAnsi"/>
          <w:sz w:val="22"/>
          <w:szCs w:val="22"/>
        </w:rPr>
        <w:t>Society,</w:t>
      </w:r>
      <w:r w:rsidR="00611683" w:rsidRPr="003944A9">
        <w:rPr>
          <w:rFonts w:cstheme="minorHAnsi"/>
          <w:sz w:val="22"/>
          <w:szCs w:val="22"/>
        </w:rPr>
        <w:t xml:space="preserve"> </w:t>
      </w:r>
      <w:r w:rsidR="00D305FD" w:rsidRPr="003944A9">
        <w:rPr>
          <w:rFonts w:cstheme="minorHAnsi"/>
          <w:sz w:val="22"/>
          <w:szCs w:val="22"/>
        </w:rPr>
        <w:t xml:space="preserve">Louvain School of </w:t>
      </w:r>
      <w:r w:rsidR="001678E6" w:rsidRPr="003944A9">
        <w:rPr>
          <w:rFonts w:cstheme="minorHAnsi"/>
          <w:sz w:val="22"/>
          <w:szCs w:val="22"/>
        </w:rPr>
        <w:t>Management</w:t>
      </w:r>
      <w:r w:rsidR="00D305FD" w:rsidRPr="003944A9">
        <w:rPr>
          <w:rFonts w:cstheme="minorHAnsi"/>
          <w:sz w:val="22"/>
          <w:szCs w:val="22"/>
        </w:rPr>
        <w:t>, Université Catholique de Louvain, Mons, Belgium, Summer 2011</w:t>
      </w:r>
    </w:p>
    <w:p w14:paraId="5C1EB08B" w14:textId="77777777" w:rsidR="00841C9E" w:rsidRPr="003944A9" w:rsidRDefault="00841C9E">
      <w:pPr>
        <w:rPr>
          <w:rFonts w:cstheme="minorHAnsi"/>
          <w:sz w:val="22"/>
          <w:szCs w:val="22"/>
        </w:rPr>
      </w:pPr>
    </w:p>
    <w:p w14:paraId="7F96165B" w14:textId="0878461A" w:rsidR="000E454B" w:rsidRPr="003944A9" w:rsidRDefault="008F7D0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0E454B" w:rsidRPr="003944A9">
        <w:rPr>
          <w:rFonts w:cstheme="minorHAnsi"/>
          <w:sz w:val="22"/>
          <w:szCs w:val="22"/>
        </w:rPr>
        <w:t>Best Paper</w:t>
      </w:r>
      <w:r w:rsidR="00791903" w:rsidRPr="003944A9">
        <w:rPr>
          <w:rFonts w:cstheme="minorHAnsi"/>
          <w:sz w:val="22"/>
          <w:szCs w:val="22"/>
        </w:rPr>
        <w:t xml:space="preserve"> Award</w:t>
      </w:r>
      <w:r w:rsidR="000E454B" w:rsidRPr="003944A9">
        <w:rPr>
          <w:rFonts w:cstheme="minorHAnsi"/>
          <w:sz w:val="22"/>
          <w:szCs w:val="22"/>
        </w:rPr>
        <w:t>, First International Colloquium on Consumer-Brand Relationships</w:t>
      </w:r>
    </w:p>
    <w:p w14:paraId="6D2C4755" w14:textId="77777777" w:rsidR="000E454B" w:rsidRPr="003944A9" w:rsidRDefault="000E454B">
      <w:pPr>
        <w:rPr>
          <w:rFonts w:cstheme="minorHAnsi"/>
          <w:sz w:val="22"/>
          <w:szCs w:val="22"/>
        </w:rPr>
      </w:pPr>
    </w:p>
    <w:p w14:paraId="5FC2E917" w14:textId="0926007B" w:rsidR="00EF4706" w:rsidRPr="003944A9" w:rsidRDefault="008F7D0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2009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611683" w:rsidRPr="003944A9">
        <w:rPr>
          <w:rFonts w:cstheme="minorHAnsi"/>
          <w:sz w:val="22"/>
          <w:szCs w:val="22"/>
        </w:rPr>
        <w:t>Visiting Professor, DraftFCB New York</w:t>
      </w:r>
      <w:r w:rsidR="00EF4706" w:rsidRPr="003944A9">
        <w:rPr>
          <w:rFonts w:cstheme="minorHAnsi"/>
          <w:sz w:val="22"/>
          <w:szCs w:val="22"/>
        </w:rPr>
        <w:t>, Summer 2009</w:t>
      </w:r>
    </w:p>
    <w:p w14:paraId="1A3CCF6A" w14:textId="11ED2888" w:rsidR="00EF4706" w:rsidRPr="003944A9" w:rsidRDefault="00611683" w:rsidP="008F7D09">
      <w:pPr>
        <w:ind w:left="1440"/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>Funded by DraftFCB and the Advertising Education Foundation to work on U.S. Census 2010 national account and consult with other account groups</w:t>
      </w:r>
    </w:p>
    <w:p w14:paraId="309D3243" w14:textId="77777777" w:rsidR="006436E2" w:rsidRPr="003944A9" w:rsidRDefault="006436E2">
      <w:pPr>
        <w:rPr>
          <w:rFonts w:cstheme="minorHAnsi"/>
          <w:sz w:val="22"/>
          <w:szCs w:val="22"/>
        </w:rPr>
      </w:pPr>
    </w:p>
    <w:p w14:paraId="0F59E164" w14:textId="60ED7B60" w:rsidR="006436E2" w:rsidRPr="003944A9" w:rsidRDefault="008F7D0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2002-2003</w:t>
      </w:r>
      <w:r>
        <w:rPr>
          <w:rFonts w:cstheme="minorHAnsi"/>
          <w:sz w:val="22"/>
          <w:szCs w:val="22"/>
        </w:rPr>
        <w:tab/>
      </w:r>
      <w:r w:rsidR="006436E2" w:rsidRPr="003944A9">
        <w:rPr>
          <w:rFonts w:cstheme="minorHAnsi"/>
          <w:sz w:val="22"/>
          <w:szCs w:val="22"/>
        </w:rPr>
        <w:t>University of Massachusetts Graduate School Fellow</w:t>
      </w:r>
    </w:p>
    <w:p w14:paraId="083506FE" w14:textId="77777777" w:rsidR="00C15CF2" w:rsidRDefault="00C15CF2" w:rsidP="002864ED">
      <w:pPr>
        <w:pStyle w:val="BodyText"/>
        <w:rPr>
          <w:rFonts w:cstheme="minorHAnsi"/>
          <w:b/>
          <w:caps/>
          <w:sz w:val="22"/>
          <w:szCs w:val="22"/>
        </w:rPr>
      </w:pPr>
    </w:p>
    <w:p w14:paraId="7475170D" w14:textId="77777777" w:rsidR="00611DFC" w:rsidRDefault="00611DFC" w:rsidP="002864ED">
      <w:pPr>
        <w:pStyle w:val="BodyText"/>
        <w:rPr>
          <w:rFonts w:cstheme="minorHAnsi"/>
          <w:b/>
          <w:caps/>
          <w:sz w:val="22"/>
          <w:szCs w:val="22"/>
        </w:rPr>
      </w:pPr>
    </w:p>
    <w:p w14:paraId="604E2591" w14:textId="55769697" w:rsidR="00EE6196" w:rsidRDefault="00EE6196" w:rsidP="00EE6196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PROFESSIONAL MEMBERSHIPS</w:t>
      </w:r>
    </w:p>
    <w:p w14:paraId="417BFF5D" w14:textId="77777777" w:rsidR="00EE6196" w:rsidRDefault="00EE6196" w:rsidP="00EE6196">
      <w:pPr>
        <w:rPr>
          <w:rFonts w:cstheme="minorHAnsi"/>
          <w:sz w:val="22"/>
          <w:szCs w:val="22"/>
        </w:rPr>
      </w:pPr>
    </w:p>
    <w:p w14:paraId="4D006AD3" w14:textId="240F0AE7" w:rsidR="00EE6196" w:rsidRPr="00EE6196" w:rsidRDefault="00EE6196" w:rsidP="00EE619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American Evaluation Association</w:t>
      </w:r>
    </w:p>
    <w:p w14:paraId="6185AD17" w14:textId="77777777" w:rsidR="00EE6196" w:rsidRDefault="00EE6196" w:rsidP="002864ED">
      <w:pPr>
        <w:pStyle w:val="BodyText"/>
        <w:rPr>
          <w:rFonts w:cstheme="minorHAnsi"/>
          <w:b/>
          <w:caps/>
          <w:sz w:val="22"/>
          <w:szCs w:val="22"/>
        </w:rPr>
      </w:pPr>
    </w:p>
    <w:p w14:paraId="4B0244A2" w14:textId="77777777" w:rsidR="00611DFC" w:rsidRDefault="00611DFC" w:rsidP="002864ED">
      <w:pPr>
        <w:pStyle w:val="BodyText"/>
        <w:rPr>
          <w:rFonts w:cstheme="minorHAnsi"/>
          <w:b/>
          <w:caps/>
          <w:sz w:val="22"/>
          <w:szCs w:val="22"/>
        </w:rPr>
      </w:pPr>
    </w:p>
    <w:p w14:paraId="445AFD15" w14:textId="77777777" w:rsidR="000D033C" w:rsidRPr="003944A9" w:rsidRDefault="000D033C" w:rsidP="000D033C">
      <w:pPr>
        <w:rPr>
          <w:rFonts w:cstheme="minorHAnsi"/>
          <w:b/>
          <w:sz w:val="22"/>
          <w:szCs w:val="22"/>
        </w:rPr>
      </w:pPr>
      <w:r w:rsidRPr="003944A9">
        <w:rPr>
          <w:rFonts w:cstheme="minorHAnsi"/>
          <w:b/>
          <w:sz w:val="22"/>
          <w:szCs w:val="22"/>
        </w:rPr>
        <w:t>SERVICE</w:t>
      </w:r>
    </w:p>
    <w:p w14:paraId="71ABD4FC" w14:textId="77777777" w:rsidR="000D033C" w:rsidRDefault="000D033C" w:rsidP="000D033C">
      <w:pPr>
        <w:rPr>
          <w:rFonts w:cstheme="minorHAnsi"/>
          <w:sz w:val="22"/>
          <w:szCs w:val="22"/>
        </w:rPr>
      </w:pPr>
    </w:p>
    <w:p w14:paraId="1E59769F" w14:textId="03FB4DF8" w:rsidR="004B2AE9" w:rsidRDefault="004B2AE9" w:rsidP="000D033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2018-present</w:t>
      </w:r>
      <w:r>
        <w:rPr>
          <w:rFonts w:cstheme="minorHAnsi"/>
          <w:sz w:val="22"/>
          <w:szCs w:val="22"/>
        </w:rPr>
        <w:tab/>
      </w:r>
      <w:r w:rsidRPr="004B2AE9">
        <w:rPr>
          <w:rFonts w:cstheme="minorHAnsi"/>
          <w:sz w:val="22"/>
          <w:szCs w:val="22"/>
        </w:rPr>
        <w:t>Member, UAMS Culinary Medicine Working Group, Research/Scholarship Subcommittee</w:t>
      </w:r>
    </w:p>
    <w:p w14:paraId="69287738" w14:textId="77777777" w:rsidR="004B2AE9" w:rsidRPr="003944A9" w:rsidRDefault="004B2AE9" w:rsidP="000D033C">
      <w:pPr>
        <w:rPr>
          <w:rFonts w:cstheme="minorHAnsi"/>
          <w:sz w:val="22"/>
          <w:szCs w:val="22"/>
        </w:rPr>
      </w:pPr>
    </w:p>
    <w:p w14:paraId="6816B6E3" w14:textId="77777777" w:rsidR="000D033C" w:rsidRDefault="000D033C" w:rsidP="000D033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2017-present</w:t>
      </w:r>
      <w:r>
        <w:rPr>
          <w:rFonts w:cstheme="minorHAnsi"/>
          <w:sz w:val="22"/>
          <w:szCs w:val="22"/>
        </w:rPr>
        <w:tab/>
        <w:t>Member, A</w:t>
      </w:r>
      <w:r w:rsidRPr="00446273">
        <w:rPr>
          <w:rFonts w:cstheme="minorHAnsi"/>
          <w:sz w:val="22"/>
          <w:szCs w:val="22"/>
        </w:rPr>
        <w:t>dvisory Committee, Center for Human Nutrition, University of Arkansas</w:t>
      </w:r>
    </w:p>
    <w:p w14:paraId="4A731FAB" w14:textId="77777777" w:rsidR="000D033C" w:rsidRDefault="000D033C" w:rsidP="000D033C">
      <w:pPr>
        <w:rPr>
          <w:rFonts w:cstheme="minorHAnsi"/>
          <w:sz w:val="22"/>
          <w:szCs w:val="22"/>
        </w:rPr>
      </w:pPr>
    </w:p>
    <w:p w14:paraId="3D92D0F7" w14:textId="77777777" w:rsidR="000D033C" w:rsidRPr="003944A9" w:rsidRDefault="000D033C" w:rsidP="000D033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2010-2013</w:t>
      </w:r>
      <w:r>
        <w:rPr>
          <w:rFonts w:cstheme="minorHAnsi"/>
          <w:sz w:val="22"/>
          <w:szCs w:val="22"/>
        </w:rPr>
        <w:tab/>
      </w:r>
      <w:r w:rsidRPr="003944A9">
        <w:rPr>
          <w:rFonts w:cstheme="minorHAnsi"/>
          <w:sz w:val="22"/>
          <w:szCs w:val="22"/>
        </w:rPr>
        <w:t xml:space="preserve">Member, Faculty Development Committee, </w:t>
      </w:r>
      <w:r>
        <w:rPr>
          <w:rFonts w:cstheme="minorHAnsi"/>
          <w:sz w:val="22"/>
          <w:szCs w:val="22"/>
        </w:rPr>
        <w:t>Ouachita Baptist University</w:t>
      </w:r>
    </w:p>
    <w:p w14:paraId="44677882" w14:textId="77777777" w:rsidR="000D033C" w:rsidRPr="003944A9" w:rsidRDefault="000D033C" w:rsidP="000D033C">
      <w:pPr>
        <w:rPr>
          <w:rFonts w:cstheme="minorHAnsi"/>
          <w:sz w:val="22"/>
          <w:szCs w:val="22"/>
        </w:rPr>
      </w:pPr>
    </w:p>
    <w:p w14:paraId="5086F8D4" w14:textId="77777777" w:rsidR="000D033C" w:rsidRPr="003944A9" w:rsidRDefault="000D033C" w:rsidP="000D033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2008-</w:t>
      </w:r>
      <w:r w:rsidRPr="003944A9">
        <w:rPr>
          <w:rFonts w:cstheme="minorHAnsi"/>
          <w:sz w:val="22"/>
          <w:szCs w:val="22"/>
        </w:rPr>
        <w:t>2010</w:t>
      </w:r>
      <w:r>
        <w:rPr>
          <w:rFonts w:cstheme="minorHAnsi"/>
          <w:sz w:val="22"/>
          <w:szCs w:val="22"/>
        </w:rPr>
        <w:tab/>
      </w:r>
      <w:r w:rsidRPr="003944A9">
        <w:rPr>
          <w:rFonts w:cstheme="minorHAnsi"/>
          <w:sz w:val="22"/>
          <w:szCs w:val="22"/>
        </w:rPr>
        <w:t xml:space="preserve">Member, Student Life Committee, </w:t>
      </w:r>
      <w:r>
        <w:rPr>
          <w:rFonts w:cstheme="minorHAnsi"/>
          <w:sz w:val="22"/>
          <w:szCs w:val="22"/>
        </w:rPr>
        <w:t>Ouachita Baptist University</w:t>
      </w:r>
      <w:r w:rsidRPr="003944A9">
        <w:rPr>
          <w:rFonts w:cstheme="minorHAnsi"/>
          <w:sz w:val="22"/>
          <w:szCs w:val="22"/>
        </w:rPr>
        <w:t xml:space="preserve"> </w:t>
      </w:r>
    </w:p>
    <w:p w14:paraId="6504C28B" w14:textId="77777777" w:rsidR="000D033C" w:rsidRPr="003944A9" w:rsidRDefault="000D033C" w:rsidP="000D033C">
      <w:pPr>
        <w:rPr>
          <w:rFonts w:cstheme="minorHAnsi"/>
          <w:sz w:val="22"/>
          <w:szCs w:val="22"/>
        </w:rPr>
      </w:pPr>
    </w:p>
    <w:p w14:paraId="02A82D0F" w14:textId="77777777" w:rsidR="000D033C" w:rsidRPr="003944A9" w:rsidRDefault="000D033C" w:rsidP="000D033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2008-</w:t>
      </w:r>
      <w:r w:rsidRPr="003944A9">
        <w:rPr>
          <w:rFonts w:cstheme="minorHAnsi"/>
          <w:sz w:val="22"/>
          <w:szCs w:val="22"/>
        </w:rPr>
        <w:t>2009</w:t>
      </w:r>
      <w:r>
        <w:rPr>
          <w:rFonts w:cstheme="minorHAnsi"/>
          <w:sz w:val="22"/>
          <w:szCs w:val="22"/>
        </w:rPr>
        <w:tab/>
      </w:r>
      <w:r w:rsidRPr="003944A9">
        <w:rPr>
          <w:rFonts w:cstheme="minorHAnsi"/>
          <w:sz w:val="22"/>
          <w:szCs w:val="22"/>
        </w:rPr>
        <w:t xml:space="preserve">Member, Biology Faculty Search Committee, </w:t>
      </w:r>
      <w:r>
        <w:rPr>
          <w:rFonts w:cstheme="minorHAnsi"/>
          <w:sz w:val="22"/>
          <w:szCs w:val="22"/>
        </w:rPr>
        <w:t>Ouachita Baptist University</w:t>
      </w:r>
      <w:r w:rsidRPr="003944A9">
        <w:rPr>
          <w:rFonts w:cstheme="minorHAnsi"/>
          <w:sz w:val="22"/>
          <w:szCs w:val="22"/>
        </w:rPr>
        <w:t xml:space="preserve">, </w:t>
      </w:r>
    </w:p>
    <w:p w14:paraId="08D554C5" w14:textId="77777777" w:rsidR="000D033C" w:rsidRPr="003944A9" w:rsidRDefault="000D033C" w:rsidP="000D033C">
      <w:pPr>
        <w:rPr>
          <w:rFonts w:cstheme="minorHAnsi"/>
          <w:sz w:val="22"/>
          <w:szCs w:val="22"/>
        </w:rPr>
      </w:pPr>
    </w:p>
    <w:p w14:paraId="5E9EF397" w14:textId="77777777" w:rsidR="000D033C" w:rsidRPr="003944A9" w:rsidRDefault="000D033C" w:rsidP="000D033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2005-</w:t>
      </w:r>
      <w:r w:rsidRPr="003944A9">
        <w:rPr>
          <w:rFonts w:cstheme="minorHAnsi"/>
          <w:sz w:val="22"/>
          <w:szCs w:val="22"/>
        </w:rPr>
        <w:t>2008</w:t>
      </w:r>
      <w:r>
        <w:rPr>
          <w:rFonts w:cstheme="minorHAnsi"/>
          <w:sz w:val="22"/>
          <w:szCs w:val="22"/>
        </w:rPr>
        <w:tab/>
      </w:r>
      <w:r w:rsidRPr="003944A9">
        <w:rPr>
          <w:rFonts w:cstheme="minorHAnsi"/>
          <w:sz w:val="22"/>
          <w:szCs w:val="22"/>
        </w:rPr>
        <w:t xml:space="preserve">Member, Learning and Technology Committee, </w:t>
      </w:r>
      <w:r>
        <w:rPr>
          <w:rFonts w:cstheme="minorHAnsi"/>
          <w:sz w:val="22"/>
          <w:szCs w:val="22"/>
        </w:rPr>
        <w:t>Ouachita Baptist University</w:t>
      </w:r>
    </w:p>
    <w:p w14:paraId="36FD242C" w14:textId="0A805541" w:rsidR="004B2AE9" w:rsidRDefault="004B2AE9">
      <w:pPr>
        <w:suppressAutoHyphens w:val="0"/>
        <w:rPr>
          <w:rFonts w:cstheme="minorHAnsi"/>
          <w:sz w:val="22"/>
          <w:szCs w:val="22"/>
        </w:rPr>
      </w:pPr>
    </w:p>
    <w:p w14:paraId="2D1B32AC" w14:textId="4EC35769" w:rsidR="000D033C" w:rsidRPr="003944A9" w:rsidRDefault="000D033C" w:rsidP="008859AD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2005, 2006, </w:t>
      </w:r>
      <w:r>
        <w:rPr>
          <w:rFonts w:cstheme="minorHAnsi"/>
          <w:sz w:val="22"/>
          <w:szCs w:val="22"/>
        </w:rPr>
        <w:tab/>
      </w:r>
      <w:r w:rsidRPr="003944A9">
        <w:rPr>
          <w:rFonts w:cstheme="minorHAnsi"/>
          <w:sz w:val="22"/>
          <w:szCs w:val="22"/>
        </w:rPr>
        <w:t xml:space="preserve">Member, Psychology Department Faculty Search Committees, </w:t>
      </w:r>
      <w:r>
        <w:rPr>
          <w:rFonts w:cstheme="minorHAnsi"/>
          <w:sz w:val="22"/>
          <w:szCs w:val="22"/>
        </w:rPr>
        <w:t>Ouachita Baptist University</w:t>
      </w:r>
      <w:r w:rsidRPr="003944A9">
        <w:rPr>
          <w:rFonts w:cstheme="minorHAnsi"/>
          <w:sz w:val="22"/>
          <w:szCs w:val="22"/>
        </w:rPr>
        <w:t xml:space="preserve"> 20</w:t>
      </w:r>
      <w:r>
        <w:rPr>
          <w:rFonts w:cstheme="minorHAnsi"/>
          <w:sz w:val="22"/>
          <w:szCs w:val="22"/>
        </w:rPr>
        <w:t>11</w:t>
      </w:r>
      <w:r w:rsidRPr="003944A9">
        <w:rPr>
          <w:rFonts w:cstheme="minorHAnsi"/>
          <w:sz w:val="22"/>
          <w:szCs w:val="22"/>
        </w:rPr>
        <w:t>, 2013</w:t>
      </w:r>
    </w:p>
    <w:p w14:paraId="562538AA" w14:textId="69ED1889" w:rsidR="007A286A" w:rsidRDefault="007A286A" w:rsidP="008859AD">
      <w:pPr>
        <w:jc w:val="right"/>
        <w:rPr>
          <w:rFonts w:cstheme="minorHAnsi"/>
          <w:sz w:val="22"/>
          <w:szCs w:val="22"/>
        </w:rPr>
      </w:pPr>
    </w:p>
    <w:p w14:paraId="7EF211A9" w14:textId="77777777" w:rsidR="000D033C" w:rsidRPr="003944A9" w:rsidRDefault="000D033C" w:rsidP="000D033C">
      <w:pPr>
        <w:ind w:left="1440" w:hanging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2005</w:t>
      </w:r>
      <w:r>
        <w:rPr>
          <w:rFonts w:cstheme="minorHAnsi"/>
          <w:sz w:val="22"/>
          <w:szCs w:val="22"/>
        </w:rPr>
        <w:tab/>
      </w:r>
      <w:r w:rsidRPr="003944A9">
        <w:rPr>
          <w:rFonts w:cstheme="minorHAnsi"/>
          <w:sz w:val="22"/>
          <w:szCs w:val="22"/>
        </w:rPr>
        <w:t>Judge, APF/TOPSS Excellence in High School Student Research Award Competition (national competition affiliated with American Psychological Associatio</w:t>
      </w:r>
      <w:r>
        <w:rPr>
          <w:rFonts w:cstheme="minorHAnsi"/>
          <w:sz w:val="22"/>
          <w:szCs w:val="22"/>
        </w:rPr>
        <w:t>n’s Education Directorate)</w:t>
      </w:r>
    </w:p>
    <w:p w14:paraId="07F79C8D" w14:textId="77777777" w:rsidR="00E101DE" w:rsidRDefault="00E101DE" w:rsidP="00E101DE">
      <w:pPr>
        <w:suppressAutoHyphens w:val="0"/>
        <w:jc w:val="right"/>
        <w:rPr>
          <w:rFonts w:cstheme="minorHAnsi"/>
          <w:sz w:val="22"/>
          <w:szCs w:val="22"/>
        </w:rPr>
      </w:pPr>
    </w:p>
    <w:p w14:paraId="0951904E" w14:textId="413D87BE" w:rsidR="00E101DE" w:rsidRDefault="00E101DE" w:rsidP="00E101DE">
      <w:pPr>
        <w:suppressAutoHyphens w:val="0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(continued)</w:t>
      </w:r>
      <w:r>
        <w:rPr>
          <w:rFonts w:cstheme="minorHAnsi"/>
          <w:sz w:val="22"/>
          <w:szCs w:val="22"/>
        </w:rPr>
        <w:br w:type="page"/>
      </w:r>
    </w:p>
    <w:p w14:paraId="370481AD" w14:textId="7BE1323F" w:rsidR="000D033C" w:rsidRPr="008859AD" w:rsidRDefault="000D033C" w:rsidP="000D033C">
      <w:pPr>
        <w:ind w:left="1440" w:hanging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2001-2003</w:t>
      </w:r>
      <w:r>
        <w:rPr>
          <w:rFonts w:cstheme="minorHAnsi"/>
          <w:sz w:val="22"/>
          <w:szCs w:val="22"/>
        </w:rPr>
        <w:tab/>
      </w:r>
      <w:r w:rsidRPr="003944A9">
        <w:rPr>
          <w:rFonts w:cstheme="minorHAnsi"/>
          <w:sz w:val="22"/>
          <w:szCs w:val="22"/>
        </w:rPr>
        <w:t xml:space="preserve">Coordinator, Developmental Disabilities &amp; Human Services Specialization Program, University </w:t>
      </w:r>
      <w:r w:rsidRPr="008859AD">
        <w:rPr>
          <w:rFonts w:cstheme="minorHAnsi"/>
          <w:sz w:val="22"/>
          <w:szCs w:val="22"/>
        </w:rPr>
        <w:t>of Massachusetts</w:t>
      </w:r>
    </w:p>
    <w:p w14:paraId="42EF9CB8" w14:textId="77777777" w:rsidR="000D033C" w:rsidRPr="008859AD" w:rsidRDefault="000D033C" w:rsidP="000D033C">
      <w:pPr>
        <w:rPr>
          <w:rFonts w:cstheme="minorHAnsi"/>
          <w:sz w:val="22"/>
          <w:szCs w:val="22"/>
        </w:rPr>
      </w:pPr>
    </w:p>
    <w:p w14:paraId="7D5C14A2" w14:textId="77777777" w:rsidR="000D033C" w:rsidRPr="008859AD" w:rsidRDefault="000D033C" w:rsidP="000D033C">
      <w:pPr>
        <w:ind w:left="1440" w:hanging="1440"/>
        <w:rPr>
          <w:rFonts w:cstheme="minorHAnsi"/>
          <w:b/>
          <w:sz w:val="22"/>
          <w:szCs w:val="22"/>
        </w:rPr>
      </w:pPr>
      <w:r w:rsidRPr="008859AD">
        <w:rPr>
          <w:rFonts w:cstheme="minorHAnsi"/>
          <w:sz w:val="22"/>
          <w:szCs w:val="22"/>
        </w:rPr>
        <w:t>2001-2002</w:t>
      </w:r>
      <w:r w:rsidRPr="008859AD">
        <w:rPr>
          <w:rFonts w:cstheme="minorHAnsi"/>
          <w:sz w:val="22"/>
          <w:szCs w:val="22"/>
        </w:rPr>
        <w:tab/>
        <w:t>Coordinator, Research Mentoring Program, Department of Psychology University of Massachusetts</w:t>
      </w:r>
    </w:p>
    <w:p w14:paraId="50908A3B" w14:textId="77777777" w:rsidR="000D033C" w:rsidRPr="008859AD" w:rsidRDefault="000D033C" w:rsidP="000D033C">
      <w:pPr>
        <w:ind w:left="1440" w:hanging="1440"/>
        <w:rPr>
          <w:rFonts w:cstheme="minorHAnsi"/>
          <w:sz w:val="22"/>
          <w:szCs w:val="22"/>
        </w:rPr>
      </w:pPr>
    </w:p>
    <w:p w14:paraId="5413CB2E" w14:textId="77777777" w:rsidR="000D033C" w:rsidRPr="008859AD" w:rsidRDefault="000D033C" w:rsidP="000D033C">
      <w:pPr>
        <w:ind w:left="1440" w:hanging="1440"/>
        <w:rPr>
          <w:rFonts w:cstheme="minorHAnsi"/>
          <w:sz w:val="22"/>
          <w:szCs w:val="22"/>
        </w:rPr>
      </w:pPr>
    </w:p>
    <w:p w14:paraId="4BB5ACE5" w14:textId="3D05A548" w:rsidR="004C21AF" w:rsidRPr="008859AD" w:rsidRDefault="000D033C" w:rsidP="002864ED">
      <w:pPr>
        <w:pStyle w:val="BodyText"/>
        <w:rPr>
          <w:rFonts w:cstheme="minorHAnsi"/>
          <w:b/>
          <w:caps/>
          <w:sz w:val="22"/>
          <w:szCs w:val="22"/>
        </w:rPr>
      </w:pPr>
      <w:r w:rsidRPr="008859AD">
        <w:rPr>
          <w:rFonts w:cstheme="minorHAnsi"/>
          <w:b/>
          <w:caps/>
          <w:sz w:val="22"/>
          <w:szCs w:val="22"/>
        </w:rPr>
        <w:t>Scientific Journal</w:t>
      </w:r>
      <w:r w:rsidR="004C21AF" w:rsidRPr="008859AD">
        <w:rPr>
          <w:rFonts w:cstheme="minorHAnsi"/>
          <w:b/>
          <w:caps/>
          <w:sz w:val="22"/>
          <w:szCs w:val="22"/>
        </w:rPr>
        <w:t xml:space="preserve"> REVIEW</w:t>
      </w:r>
      <w:r w:rsidRPr="008859AD">
        <w:rPr>
          <w:rFonts w:cstheme="minorHAnsi"/>
          <w:b/>
          <w:caps/>
          <w:sz w:val="22"/>
          <w:szCs w:val="22"/>
        </w:rPr>
        <w:t xml:space="preserve"> </w:t>
      </w:r>
      <w:r w:rsidRPr="008859AD">
        <w:rPr>
          <w:rFonts w:cstheme="minorHAnsi"/>
          <w:b/>
          <w:sz w:val="22"/>
          <w:szCs w:val="22"/>
        </w:rPr>
        <w:t>(alphabetical by journal name)</w:t>
      </w:r>
    </w:p>
    <w:p w14:paraId="65185109" w14:textId="77777777" w:rsidR="00332F11" w:rsidRPr="008859AD" w:rsidRDefault="00332F11" w:rsidP="002864ED">
      <w:pPr>
        <w:pStyle w:val="BodyText"/>
        <w:rPr>
          <w:rFonts w:cstheme="minorHAnsi"/>
          <w:b/>
          <w:caps/>
          <w:sz w:val="22"/>
          <w:szCs w:val="22"/>
        </w:rPr>
      </w:pPr>
    </w:p>
    <w:p w14:paraId="6821B0A9" w14:textId="77777777" w:rsidR="004C21AF" w:rsidRDefault="004C21AF" w:rsidP="004C21AF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Basic &amp; Applied Social Psychology</w:t>
      </w:r>
    </w:p>
    <w:p w14:paraId="778AA7AE" w14:textId="1D4FAA09" w:rsidR="00AC5F03" w:rsidRPr="008859AD" w:rsidRDefault="00AC5F03" w:rsidP="004C21A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BMJ Open</w:t>
      </w:r>
    </w:p>
    <w:p w14:paraId="6DE8AF94" w14:textId="77777777" w:rsidR="004C21AF" w:rsidRPr="008859AD" w:rsidRDefault="004C21AF" w:rsidP="004C21AF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Communication Research</w:t>
      </w:r>
    </w:p>
    <w:p w14:paraId="4638682F" w14:textId="7D01B501" w:rsidR="002128E2" w:rsidRPr="008859AD" w:rsidRDefault="004C21AF" w:rsidP="004C21AF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European Journal of Psychology of Education</w:t>
      </w:r>
    </w:p>
    <w:p w14:paraId="55F7677A" w14:textId="77777777" w:rsidR="004C21AF" w:rsidRPr="008859AD" w:rsidRDefault="004C21AF" w:rsidP="004C21AF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 xml:space="preserve">International </w:t>
      </w:r>
      <w:r w:rsidRPr="008859AD">
        <w:rPr>
          <w:rFonts w:cstheme="minorHAnsi"/>
          <w:iCs/>
          <w:sz w:val="22"/>
          <w:szCs w:val="22"/>
        </w:rPr>
        <w:t>Journal of Psychology</w:t>
      </w:r>
    </w:p>
    <w:p w14:paraId="36993FF4" w14:textId="77777777" w:rsidR="00B0139B" w:rsidRDefault="00B0139B" w:rsidP="00B0139B">
      <w:pPr>
        <w:rPr>
          <w:rFonts w:cstheme="minorHAnsi"/>
          <w:iCs/>
          <w:sz w:val="22"/>
          <w:szCs w:val="22"/>
        </w:rPr>
      </w:pPr>
      <w:r w:rsidRPr="008859AD">
        <w:rPr>
          <w:rFonts w:cstheme="minorHAnsi"/>
          <w:iCs/>
          <w:sz w:val="22"/>
          <w:szCs w:val="22"/>
        </w:rPr>
        <w:t>Journal for the Theory of Social Behaviour</w:t>
      </w:r>
    </w:p>
    <w:p w14:paraId="424F8854" w14:textId="77777777" w:rsidR="004C21AF" w:rsidRDefault="004C21AF" w:rsidP="004C21AF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Journal of Brand Management</w:t>
      </w:r>
    </w:p>
    <w:p w14:paraId="30374610" w14:textId="5387A628" w:rsidR="00B0139B" w:rsidRPr="008859AD" w:rsidRDefault="00B0139B" w:rsidP="004C21A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Journal of Personality</w:t>
      </w:r>
    </w:p>
    <w:p w14:paraId="457B2C09" w14:textId="77777777" w:rsidR="004C21AF" w:rsidRPr="008859AD" w:rsidRDefault="004C21AF" w:rsidP="004C21AF">
      <w:pPr>
        <w:rPr>
          <w:rFonts w:cstheme="minorHAnsi"/>
          <w:iCs/>
          <w:sz w:val="22"/>
          <w:szCs w:val="22"/>
        </w:rPr>
      </w:pPr>
      <w:r w:rsidRPr="008859AD">
        <w:rPr>
          <w:rFonts w:cstheme="minorHAnsi"/>
          <w:iCs/>
          <w:sz w:val="22"/>
          <w:szCs w:val="22"/>
        </w:rPr>
        <w:t>Journal of Social and Personal Relationships</w:t>
      </w:r>
    </w:p>
    <w:p w14:paraId="097282DC" w14:textId="0912DE48" w:rsidR="00B0139B" w:rsidRPr="008859AD" w:rsidRDefault="00B0139B" w:rsidP="00D810D5">
      <w:pPr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Public Health Nutrition</w:t>
      </w:r>
    </w:p>
    <w:p w14:paraId="1EEE7E37" w14:textId="3E6CB8CE" w:rsidR="001F3B98" w:rsidRPr="008859AD" w:rsidRDefault="001F3B98" w:rsidP="00D810D5">
      <w:pPr>
        <w:rPr>
          <w:rFonts w:cstheme="minorHAnsi"/>
          <w:iCs/>
          <w:sz w:val="22"/>
          <w:szCs w:val="22"/>
        </w:rPr>
      </w:pPr>
      <w:r w:rsidRPr="008859AD">
        <w:rPr>
          <w:rFonts w:cstheme="minorHAnsi"/>
          <w:iCs/>
          <w:sz w:val="22"/>
          <w:szCs w:val="22"/>
        </w:rPr>
        <w:t>Trials</w:t>
      </w:r>
    </w:p>
    <w:p w14:paraId="2BA3277F" w14:textId="77777777" w:rsidR="002128E2" w:rsidRPr="008859AD" w:rsidRDefault="002128E2" w:rsidP="00D810D5">
      <w:pPr>
        <w:rPr>
          <w:rFonts w:cstheme="minorHAnsi"/>
          <w:iCs/>
          <w:sz w:val="22"/>
          <w:szCs w:val="22"/>
        </w:rPr>
      </w:pPr>
    </w:p>
    <w:p w14:paraId="0A321D39" w14:textId="77777777" w:rsidR="000D033C" w:rsidRPr="008859AD" w:rsidRDefault="000D033C" w:rsidP="00D810D5">
      <w:pPr>
        <w:rPr>
          <w:rFonts w:cstheme="minorHAnsi"/>
          <w:iCs/>
          <w:sz w:val="22"/>
          <w:szCs w:val="22"/>
        </w:rPr>
      </w:pPr>
    </w:p>
    <w:p w14:paraId="4E00D5D0" w14:textId="147E1561" w:rsidR="000D033C" w:rsidRPr="008859AD" w:rsidRDefault="000D033C" w:rsidP="004C21AF">
      <w:pPr>
        <w:rPr>
          <w:rFonts w:cstheme="minorHAnsi"/>
          <w:b/>
          <w:sz w:val="22"/>
          <w:szCs w:val="22"/>
        </w:rPr>
      </w:pPr>
      <w:r w:rsidRPr="008859AD">
        <w:rPr>
          <w:rFonts w:cstheme="minorHAnsi"/>
          <w:b/>
          <w:sz w:val="22"/>
          <w:szCs w:val="22"/>
        </w:rPr>
        <w:t>CONFERENCE PROPOSAL REVIEWER (alphabetical by conference name)</w:t>
      </w:r>
    </w:p>
    <w:p w14:paraId="70E9AC9E" w14:textId="77777777" w:rsidR="00332F11" w:rsidRPr="008859AD" w:rsidRDefault="00332F11" w:rsidP="004C21AF">
      <w:pPr>
        <w:rPr>
          <w:rFonts w:cstheme="minorHAnsi"/>
          <w:sz w:val="22"/>
          <w:szCs w:val="22"/>
        </w:rPr>
      </w:pPr>
    </w:p>
    <w:p w14:paraId="006B0C40" w14:textId="78E902C9" w:rsidR="00152DF0" w:rsidRPr="008859AD" w:rsidRDefault="004C21AF" w:rsidP="004C21AF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Academy of Marke</w:t>
      </w:r>
      <w:r w:rsidR="00152DF0" w:rsidRPr="008859AD">
        <w:rPr>
          <w:rFonts w:cstheme="minorHAnsi"/>
          <w:sz w:val="22"/>
          <w:szCs w:val="22"/>
        </w:rPr>
        <w:t xml:space="preserve">ting Science </w:t>
      </w:r>
      <w:r w:rsidR="00F02C68" w:rsidRPr="008859AD">
        <w:rPr>
          <w:rFonts w:cstheme="minorHAnsi"/>
          <w:sz w:val="22"/>
          <w:szCs w:val="22"/>
        </w:rPr>
        <w:t>A</w:t>
      </w:r>
      <w:r w:rsidR="00152DF0" w:rsidRPr="008859AD">
        <w:rPr>
          <w:rFonts w:cstheme="minorHAnsi"/>
          <w:sz w:val="22"/>
          <w:szCs w:val="22"/>
        </w:rPr>
        <w:t xml:space="preserve">nnual </w:t>
      </w:r>
      <w:r w:rsidR="00F02C68" w:rsidRPr="008859AD">
        <w:rPr>
          <w:rFonts w:cstheme="minorHAnsi"/>
          <w:sz w:val="22"/>
          <w:szCs w:val="22"/>
        </w:rPr>
        <w:t>C</w:t>
      </w:r>
      <w:r w:rsidR="00152DF0" w:rsidRPr="008859AD">
        <w:rPr>
          <w:rFonts w:cstheme="minorHAnsi"/>
          <w:sz w:val="22"/>
          <w:szCs w:val="22"/>
        </w:rPr>
        <w:t>onference</w:t>
      </w:r>
    </w:p>
    <w:p w14:paraId="43A6E1B8" w14:textId="77777777" w:rsidR="00152DF0" w:rsidRPr="008859AD" w:rsidRDefault="004C21AF" w:rsidP="00152DF0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American Academy of</w:t>
      </w:r>
      <w:r w:rsidR="00152DF0" w:rsidRPr="008859AD">
        <w:rPr>
          <w:rFonts w:cstheme="minorHAnsi"/>
          <w:sz w:val="22"/>
          <w:szCs w:val="22"/>
        </w:rPr>
        <w:t xml:space="preserve"> Advertising Annual Conference</w:t>
      </w:r>
    </w:p>
    <w:p w14:paraId="4C7D7123" w14:textId="77777777" w:rsidR="00152DF0" w:rsidRPr="008859AD" w:rsidRDefault="00152DF0" w:rsidP="00152DF0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Contemporary Views on Business: Partnering for the Future</w:t>
      </w:r>
    </w:p>
    <w:p w14:paraId="20FF7493" w14:textId="79DFD5BF" w:rsidR="00152DF0" w:rsidRPr="008859AD" w:rsidRDefault="00152DF0" w:rsidP="008859AD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International Colloquium on Consumer-Brand Relationships</w:t>
      </w:r>
    </w:p>
    <w:p w14:paraId="7E2384D5" w14:textId="77777777" w:rsidR="00152DF0" w:rsidRPr="008859AD" w:rsidRDefault="004C21AF" w:rsidP="00152DF0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European Conference of the Ass</w:t>
      </w:r>
      <w:r w:rsidR="00152DF0" w:rsidRPr="008859AD">
        <w:rPr>
          <w:rFonts w:cstheme="minorHAnsi"/>
          <w:sz w:val="22"/>
          <w:szCs w:val="22"/>
        </w:rPr>
        <w:t>ociation for Consumer Research</w:t>
      </w:r>
    </w:p>
    <w:p w14:paraId="0192A90F" w14:textId="77777777" w:rsidR="00152DF0" w:rsidRPr="008859AD" w:rsidRDefault="004C21AF" w:rsidP="00152DF0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Society for Cons</w:t>
      </w:r>
      <w:r w:rsidR="00152DF0" w:rsidRPr="008859AD">
        <w:rPr>
          <w:rFonts w:cstheme="minorHAnsi"/>
          <w:sz w:val="22"/>
          <w:szCs w:val="22"/>
        </w:rPr>
        <w:t>umer Psychology Conference</w:t>
      </w:r>
    </w:p>
    <w:p w14:paraId="55AE6410" w14:textId="77777777" w:rsidR="004C21AF" w:rsidRPr="008859AD" w:rsidRDefault="004C21AF" w:rsidP="002864ED">
      <w:pPr>
        <w:pStyle w:val="BodyText"/>
        <w:rPr>
          <w:rFonts w:cstheme="minorHAnsi"/>
          <w:b/>
          <w:caps/>
          <w:sz w:val="22"/>
          <w:szCs w:val="22"/>
        </w:rPr>
      </w:pPr>
    </w:p>
    <w:p w14:paraId="310FDEE2" w14:textId="77777777" w:rsidR="00611DFC" w:rsidRDefault="00611DFC" w:rsidP="002864ED">
      <w:pPr>
        <w:pStyle w:val="BodyText"/>
        <w:rPr>
          <w:rFonts w:cstheme="minorHAnsi"/>
          <w:b/>
          <w:caps/>
          <w:sz w:val="22"/>
          <w:szCs w:val="22"/>
        </w:rPr>
      </w:pPr>
    </w:p>
    <w:p w14:paraId="7C0E39F6" w14:textId="53087FCC" w:rsidR="00530283" w:rsidRDefault="00530283" w:rsidP="002864ED">
      <w:pPr>
        <w:pStyle w:val="BodyText"/>
        <w:rPr>
          <w:rFonts w:cstheme="minorHAnsi"/>
          <w:b/>
          <w:caps/>
          <w:sz w:val="22"/>
          <w:szCs w:val="22"/>
        </w:rPr>
      </w:pPr>
      <w:r>
        <w:rPr>
          <w:rFonts w:cstheme="minorHAnsi"/>
          <w:b/>
          <w:caps/>
          <w:sz w:val="22"/>
          <w:szCs w:val="22"/>
        </w:rPr>
        <w:t>FUNDING PROPOSAL REVIEWER</w:t>
      </w:r>
    </w:p>
    <w:p w14:paraId="081B96F8" w14:textId="77777777" w:rsidR="00530283" w:rsidRDefault="00530283" w:rsidP="002864ED">
      <w:pPr>
        <w:pStyle w:val="BodyText"/>
        <w:rPr>
          <w:rFonts w:cstheme="minorHAnsi"/>
          <w:b/>
          <w:caps/>
          <w:sz w:val="22"/>
          <w:szCs w:val="22"/>
        </w:rPr>
      </w:pPr>
    </w:p>
    <w:p w14:paraId="257B641D" w14:textId="474EA0EC" w:rsidR="00530283" w:rsidRPr="00530283" w:rsidRDefault="00530283" w:rsidP="002864ED">
      <w:pPr>
        <w:pStyle w:val="BodyText"/>
        <w:rPr>
          <w:rFonts w:cstheme="minorHAnsi"/>
          <w:caps/>
          <w:sz w:val="22"/>
          <w:szCs w:val="22"/>
        </w:rPr>
      </w:pPr>
      <w:r w:rsidRPr="00530283">
        <w:rPr>
          <w:rFonts w:cstheme="minorHAnsi"/>
          <w:sz w:val="22"/>
          <w:szCs w:val="22"/>
        </w:rPr>
        <w:t>CTSA External Reviewers Exchange Consortium: Institute Of Translational Health Sciences 2018 Pilot Awards</w:t>
      </w:r>
    </w:p>
    <w:p w14:paraId="48D29E1C" w14:textId="77777777" w:rsidR="00530283" w:rsidRPr="008859AD" w:rsidRDefault="00530283" w:rsidP="002864ED">
      <w:pPr>
        <w:pStyle w:val="BodyText"/>
        <w:rPr>
          <w:rFonts w:cstheme="minorHAnsi"/>
          <w:b/>
          <w:caps/>
          <w:sz w:val="22"/>
          <w:szCs w:val="22"/>
        </w:rPr>
      </w:pPr>
    </w:p>
    <w:p w14:paraId="31941F6D" w14:textId="78536412" w:rsidR="000D033C" w:rsidRPr="008859AD" w:rsidRDefault="00E101DE" w:rsidP="000D033C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UNDERGRADUATE </w:t>
      </w:r>
      <w:r w:rsidR="00BB73DA" w:rsidRPr="008859AD">
        <w:rPr>
          <w:rFonts w:cstheme="minorHAnsi"/>
          <w:b/>
          <w:sz w:val="22"/>
          <w:szCs w:val="22"/>
        </w:rPr>
        <w:t>COURSES TAUGHT</w:t>
      </w:r>
      <w:r w:rsidR="000D033C" w:rsidRPr="008859AD">
        <w:rPr>
          <w:rFonts w:cstheme="minorHAnsi"/>
          <w:b/>
          <w:sz w:val="22"/>
          <w:szCs w:val="22"/>
        </w:rPr>
        <w:t xml:space="preserve"> (alphabetical by course title)</w:t>
      </w:r>
    </w:p>
    <w:p w14:paraId="444CB22D" w14:textId="77777777" w:rsidR="00BB73DA" w:rsidRPr="008859AD" w:rsidRDefault="00BB73DA" w:rsidP="00BB73DA">
      <w:pPr>
        <w:pStyle w:val="Header"/>
        <w:tabs>
          <w:tab w:val="clear" w:pos="4320"/>
          <w:tab w:val="clear" w:pos="8640"/>
        </w:tabs>
        <w:rPr>
          <w:rFonts w:cstheme="minorHAnsi"/>
          <w:smallCaps/>
          <w:sz w:val="22"/>
          <w:szCs w:val="22"/>
        </w:rPr>
      </w:pPr>
    </w:p>
    <w:p w14:paraId="0E3518B2" w14:textId="48488077" w:rsidR="00BB73DA" w:rsidRPr="008859AD" w:rsidRDefault="00BB73DA" w:rsidP="00BB73DA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Advanced Experimental Psychology Seminar, OBU</w:t>
      </w:r>
    </w:p>
    <w:p w14:paraId="26012614" w14:textId="77777777" w:rsidR="00BB73DA" w:rsidRPr="008859AD" w:rsidRDefault="00BB73DA" w:rsidP="00BB73DA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Advanced Research Methods: Research Mentoring Seminar, University of Massachusetts</w:t>
      </w:r>
    </w:p>
    <w:p w14:paraId="151E96B3" w14:textId="77777777" w:rsidR="00BB73DA" w:rsidRPr="008859AD" w:rsidRDefault="00BB73DA" w:rsidP="00BB73DA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Advanced Social Psychology Seminar, OBU</w:t>
      </w:r>
    </w:p>
    <w:p w14:paraId="6A2D1A04" w14:textId="77777777" w:rsidR="00BB73DA" w:rsidRPr="008859AD" w:rsidRDefault="00BB73DA" w:rsidP="00BB73DA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Consumer Psychology, OBU</w:t>
      </w:r>
    </w:p>
    <w:p w14:paraId="51CF51AE" w14:textId="567B0A3B" w:rsidR="00530283" w:rsidRDefault="00BB73DA" w:rsidP="00E101DE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Emotion, OBU</w:t>
      </w:r>
    </w:p>
    <w:p w14:paraId="6D53407D" w14:textId="77777777" w:rsidR="00BB73DA" w:rsidRPr="008859AD" w:rsidRDefault="00BB73DA" w:rsidP="00BB73DA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Introductory Psychology, OBU</w:t>
      </w:r>
    </w:p>
    <w:p w14:paraId="2DDDE80F" w14:textId="77777777" w:rsidR="00BB73DA" w:rsidRPr="008859AD" w:rsidRDefault="00BB73DA" w:rsidP="00BB73DA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Judgment and Decision Making, OBU</w:t>
      </w:r>
    </w:p>
    <w:p w14:paraId="351C5500" w14:textId="77777777" w:rsidR="00BB73DA" w:rsidRPr="008859AD" w:rsidRDefault="00BB73DA" w:rsidP="00BB73DA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Methods of Inquiry in Psychology (Laboratory), University of Massachusetts</w:t>
      </w:r>
    </w:p>
    <w:p w14:paraId="1AF5BAC4" w14:textId="3AAEDF02" w:rsidR="00BB73DA" w:rsidRPr="008859AD" w:rsidRDefault="00BB73DA" w:rsidP="00BB73DA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Personality, OBU, University of Massachusetts</w:t>
      </w:r>
    </w:p>
    <w:p w14:paraId="732EBA8A" w14:textId="132B7735" w:rsidR="00BB73DA" w:rsidRPr="008859AD" w:rsidRDefault="00BB73DA" w:rsidP="00BB73DA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Program Evaluation</w:t>
      </w:r>
      <w:r w:rsidR="00611DFC" w:rsidRPr="008859AD">
        <w:rPr>
          <w:rFonts w:cstheme="minorHAnsi"/>
          <w:sz w:val="22"/>
          <w:szCs w:val="22"/>
        </w:rPr>
        <w:t xml:space="preserve">: </w:t>
      </w:r>
      <w:r w:rsidRPr="008859AD">
        <w:rPr>
          <w:rFonts w:cstheme="minorHAnsi"/>
          <w:sz w:val="22"/>
          <w:szCs w:val="22"/>
        </w:rPr>
        <w:t>Applied Social Science Research Seminar, OBU</w:t>
      </w:r>
    </w:p>
    <w:p w14:paraId="711E74C3" w14:textId="77777777" w:rsidR="00E101DE" w:rsidRDefault="00BB73DA" w:rsidP="00E101DE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Psychological Testing, OBU</w:t>
      </w:r>
    </w:p>
    <w:p w14:paraId="746FA8B7" w14:textId="7AA857C2" w:rsidR="00E101DE" w:rsidRDefault="00E101DE" w:rsidP="00E101DE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(continued)</w:t>
      </w:r>
      <w:r>
        <w:rPr>
          <w:rFonts w:cstheme="minorHAnsi"/>
          <w:sz w:val="22"/>
          <w:szCs w:val="22"/>
        </w:rPr>
        <w:br w:type="page"/>
      </w:r>
    </w:p>
    <w:p w14:paraId="54737C03" w14:textId="101A37E8" w:rsidR="00332F11" w:rsidRDefault="00BB73DA" w:rsidP="008859AD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lastRenderedPageBreak/>
        <w:t>Research Methods I &amp; II, OBU</w:t>
      </w:r>
    </w:p>
    <w:p w14:paraId="68DD81DB" w14:textId="2443B495" w:rsidR="00BB73DA" w:rsidRPr="008859AD" w:rsidRDefault="00BB73DA" w:rsidP="00BB73DA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Social Networks: Theory and Research, OBU</w:t>
      </w:r>
    </w:p>
    <w:p w14:paraId="14CB8F25" w14:textId="0E5978A1" w:rsidR="00BB73DA" w:rsidRPr="008859AD" w:rsidRDefault="00BB73DA" w:rsidP="00BB73DA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Social Psychology, OBU</w:t>
      </w:r>
    </w:p>
    <w:p w14:paraId="603F3716" w14:textId="77777777" w:rsidR="00BB73DA" w:rsidRPr="008859AD" w:rsidRDefault="00BB73DA" w:rsidP="00BB73DA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Statistics &amp; Experimental Design (Laboratory), Amherst College</w:t>
      </w:r>
    </w:p>
    <w:p w14:paraId="67369723" w14:textId="7D94F288" w:rsidR="007A286A" w:rsidRDefault="00BB73DA" w:rsidP="008859AD">
      <w:pPr>
        <w:rPr>
          <w:rFonts w:cstheme="minorHAnsi"/>
          <w:sz w:val="22"/>
          <w:szCs w:val="22"/>
        </w:rPr>
      </w:pPr>
      <w:r w:rsidRPr="008859AD">
        <w:rPr>
          <w:rFonts w:cstheme="minorHAnsi"/>
          <w:sz w:val="22"/>
          <w:szCs w:val="22"/>
        </w:rPr>
        <w:t>Stereotyping &amp; Racism: Research Mentoring Seminar, University of Massachusetts</w:t>
      </w:r>
    </w:p>
    <w:p w14:paraId="562959C5" w14:textId="77777777" w:rsidR="00A5420D" w:rsidRDefault="00A5420D" w:rsidP="008859AD">
      <w:pPr>
        <w:rPr>
          <w:rFonts w:cstheme="minorHAnsi"/>
          <w:sz w:val="22"/>
          <w:szCs w:val="22"/>
        </w:rPr>
      </w:pPr>
    </w:p>
    <w:p w14:paraId="0B65B8E8" w14:textId="77777777" w:rsidR="00A5420D" w:rsidRDefault="00A5420D" w:rsidP="008859AD">
      <w:pPr>
        <w:rPr>
          <w:rFonts w:cstheme="minorHAnsi"/>
          <w:sz w:val="22"/>
          <w:szCs w:val="22"/>
        </w:rPr>
      </w:pPr>
    </w:p>
    <w:p w14:paraId="63170992" w14:textId="56B58299" w:rsidR="00F32F39" w:rsidRPr="00EC7F9F" w:rsidRDefault="00F32F39" w:rsidP="00F32F39">
      <w:pPr>
        <w:rPr>
          <w:rFonts w:cstheme="minorHAnsi"/>
          <w:b/>
          <w:sz w:val="22"/>
          <w:szCs w:val="22"/>
        </w:rPr>
      </w:pPr>
      <w:r w:rsidRPr="00EC7F9F">
        <w:rPr>
          <w:rFonts w:cstheme="minorHAnsi"/>
          <w:b/>
          <w:sz w:val="22"/>
          <w:szCs w:val="22"/>
        </w:rPr>
        <w:t>RESEARCH AND PRACTICE-BASED ACTIVITIES</w:t>
      </w:r>
    </w:p>
    <w:p w14:paraId="518975BF" w14:textId="77777777" w:rsidR="009A4312" w:rsidRDefault="009A4312" w:rsidP="009A4312">
      <w:pPr>
        <w:rPr>
          <w:rFonts w:cstheme="minorHAnsi"/>
          <w:b/>
          <w:sz w:val="22"/>
          <w:szCs w:val="22"/>
        </w:rPr>
      </w:pPr>
    </w:p>
    <w:p w14:paraId="0D1B3E30" w14:textId="77777777" w:rsidR="009A4312" w:rsidRPr="00EC7F9F" w:rsidRDefault="009A4312" w:rsidP="009A4312">
      <w:pPr>
        <w:rPr>
          <w:rFonts w:cstheme="minorHAnsi"/>
          <w:b/>
          <w:sz w:val="22"/>
          <w:szCs w:val="22"/>
        </w:rPr>
      </w:pPr>
      <w:r w:rsidRPr="00EC7F9F">
        <w:rPr>
          <w:rFonts w:cstheme="minorHAnsi"/>
          <w:b/>
          <w:sz w:val="22"/>
          <w:szCs w:val="22"/>
        </w:rPr>
        <w:t>Externally Funded Research and Practice-Based Activities</w:t>
      </w:r>
    </w:p>
    <w:p w14:paraId="51A5B16D" w14:textId="3F821AB0" w:rsidR="00530283" w:rsidRDefault="00530283" w:rsidP="00530283">
      <w:pPr>
        <w:rPr>
          <w:rFonts w:cstheme="minorHAnsi"/>
          <w:sz w:val="22"/>
          <w:szCs w:val="22"/>
        </w:rPr>
      </w:pPr>
      <w:r w:rsidRPr="00EC7F9F">
        <w:rPr>
          <w:rFonts w:cstheme="minorHAnsi"/>
          <w:sz w:val="22"/>
          <w:szCs w:val="22"/>
        </w:rPr>
        <w:t>201</w:t>
      </w:r>
      <w:r>
        <w:rPr>
          <w:rFonts w:cstheme="minorHAnsi"/>
          <w:sz w:val="22"/>
          <w:szCs w:val="22"/>
        </w:rPr>
        <w:t>8-2023</w:t>
      </w:r>
      <w:r>
        <w:rPr>
          <w:rFonts w:cstheme="minorHAnsi"/>
          <w:sz w:val="22"/>
          <w:szCs w:val="22"/>
        </w:rPr>
        <w:tab/>
      </w:r>
      <w:r w:rsidRPr="00BA1BEB">
        <w:rPr>
          <w:rFonts w:cstheme="minorHAnsi"/>
          <w:b/>
          <w:sz w:val="22"/>
          <w:szCs w:val="22"/>
        </w:rPr>
        <w:t>REACH</w:t>
      </w:r>
      <w:r>
        <w:rPr>
          <w:rFonts w:cstheme="minorHAnsi"/>
          <w:b/>
          <w:sz w:val="22"/>
          <w:szCs w:val="22"/>
        </w:rPr>
        <w:t xml:space="preserve"> 2018</w:t>
      </w:r>
      <w:r w:rsidRPr="00BA1BEB">
        <w:rPr>
          <w:rFonts w:cstheme="minorHAnsi"/>
          <w:b/>
          <w:sz w:val="22"/>
          <w:szCs w:val="22"/>
        </w:rPr>
        <w:t>: Racial and Ethnic Disparities Program: Reach Out and Connect</w:t>
      </w:r>
      <w:r>
        <w:rPr>
          <w:rFonts w:cstheme="minorHAnsi"/>
          <w:b/>
          <w:sz w:val="22"/>
          <w:szCs w:val="22"/>
        </w:rPr>
        <w:t xml:space="preserve"> 2.0 </w:t>
      </w:r>
      <w:r>
        <w:rPr>
          <w:rFonts w:cstheme="minorHAnsi"/>
          <w:sz w:val="22"/>
          <w:szCs w:val="22"/>
        </w:rPr>
        <w:t>(</w:t>
      </w:r>
      <w:r w:rsidRPr="00BA1BEB">
        <w:rPr>
          <w:rFonts w:cstheme="minorHAnsi"/>
          <w:sz w:val="22"/>
          <w:szCs w:val="22"/>
        </w:rPr>
        <w:t>McElfish PI)</w:t>
      </w:r>
    </w:p>
    <w:p w14:paraId="5C9495C3" w14:textId="5DB08936" w:rsidR="00530283" w:rsidRDefault="00530283" w:rsidP="00530283">
      <w:pPr>
        <w:ind w:left="1440"/>
        <w:rPr>
          <w:rFonts w:cstheme="minorHAnsi"/>
          <w:sz w:val="22"/>
          <w:szCs w:val="22"/>
        </w:rPr>
      </w:pPr>
      <w:r w:rsidRPr="00EC7F9F">
        <w:rPr>
          <w:rFonts w:cstheme="minorHAnsi"/>
          <w:sz w:val="22"/>
          <w:szCs w:val="22"/>
        </w:rPr>
        <w:t>Centers for Disease Control and Prevention (CDC)</w:t>
      </w:r>
      <w:r>
        <w:rPr>
          <w:rFonts w:cstheme="minorHAnsi"/>
          <w:sz w:val="22"/>
          <w:szCs w:val="22"/>
        </w:rPr>
        <w:t>, $3,960,000</w:t>
      </w:r>
    </w:p>
    <w:p w14:paraId="4B423AA6" w14:textId="77777777" w:rsidR="00530283" w:rsidRDefault="00530283" w:rsidP="00530283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Role: Evaluator</w:t>
      </w:r>
    </w:p>
    <w:p w14:paraId="26212B8C" w14:textId="77777777" w:rsidR="00530283" w:rsidRDefault="00530283" w:rsidP="00530283">
      <w:pPr>
        <w:ind w:left="1440"/>
        <w:rPr>
          <w:rFonts w:cstheme="minorHAnsi"/>
          <w:sz w:val="22"/>
          <w:szCs w:val="22"/>
        </w:rPr>
      </w:pPr>
    </w:p>
    <w:p w14:paraId="79833BEF" w14:textId="79BAD206" w:rsidR="00530283" w:rsidRDefault="00530283" w:rsidP="001E02F5">
      <w:pPr>
        <w:ind w:left="1440" w:hanging="1440"/>
        <w:rPr>
          <w:rFonts w:cstheme="minorHAnsi"/>
          <w:sz w:val="22"/>
          <w:szCs w:val="22"/>
        </w:rPr>
      </w:pPr>
      <w:r w:rsidRPr="00EC7F9F">
        <w:rPr>
          <w:rFonts w:cstheme="minorHAnsi"/>
          <w:sz w:val="22"/>
          <w:szCs w:val="22"/>
        </w:rPr>
        <w:t>201</w:t>
      </w:r>
      <w:r>
        <w:rPr>
          <w:rFonts w:cstheme="minorHAnsi"/>
          <w:sz w:val="22"/>
          <w:szCs w:val="22"/>
        </w:rPr>
        <w:t>8-2023</w:t>
      </w:r>
      <w:r>
        <w:rPr>
          <w:rFonts w:cstheme="minorHAnsi"/>
          <w:sz w:val="22"/>
          <w:szCs w:val="22"/>
        </w:rPr>
        <w:tab/>
      </w:r>
      <w:r w:rsidR="001E02F5" w:rsidRPr="001E02F5">
        <w:rPr>
          <w:rFonts w:cstheme="minorHAnsi"/>
          <w:b/>
          <w:sz w:val="22"/>
          <w:szCs w:val="22"/>
        </w:rPr>
        <w:t>Sta</w:t>
      </w:r>
      <w:r w:rsidR="001E02F5">
        <w:rPr>
          <w:rFonts w:cstheme="minorHAnsi"/>
          <w:b/>
          <w:sz w:val="22"/>
          <w:szCs w:val="22"/>
        </w:rPr>
        <w:t>te</w:t>
      </w:r>
      <w:r w:rsidR="001E02F5" w:rsidRPr="001E02F5">
        <w:rPr>
          <w:rFonts w:cstheme="minorHAnsi"/>
          <w:b/>
          <w:sz w:val="22"/>
          <w:szCs w:val="22"/>
        </w:rPr>
        <w:t>wide Physical Activity and Nutrition: Mission Expedition: University of Arkansas for Medical Science's State Physical Activity and Nutrition and Project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</w:t>
      </w:r>
      <w:r w:rsidR="001E02F5">
        <w:rPr>
          <w:rFonts w:cstheme="minorHAnsi"/>
          <w:sz w:val="22"/>
          <w:szCs w:val="22"/>
        </w:rPr>
        <w:t>Dubriske</w:t>
      </w:r>
      <w:r w:rsidRPr="00BA1BEB">
        <w:rPr>
          <w:rFonts w:cstheme="minorHAnsi"/>
          <w:sz w:val="22"/>
          <w:szCs w:val="22"/>
        </w:rPr>
        <w:t xml:space="preserve"> PI)</w:t>
      </w:r>
    </w:p>
    <w:p w14:paraId="3A9F4233" w14:textId="7509B2ED" w:rsidR="00530283" w:rsidRDefault="00530283" w:rsidP="00530283">
      <w:pPr>
        <w:ind w:left="1440"/>
        <w:rPr>
          <w:rFonts w:cstheme="minorHAnsi"/>
          <w:sz w:val="22"/>
          <w:szCs w:val="22"/>
        </w:rPr>
      </w:pPr>
      <w:r w:rsidRPr="00EC7F9F">
        <w:rPr>
          <w:rFonts w:cstheme="minorHAnsi"/>
          <w:sz w:val="22"/>
          <w:szCs w:val="22"/>
        </w:rPr>
        <w:t>Centers for Disease Control and Prevention (CDC)</w:t>
      </w:r>
      <w:r>
        <w:rPr>
          <w:rFonts w:cstheme="minorHAnsi"/>
          <w:sz w:val="22"/>
          <w:szCs w:val="22"/>
        </w:rPr>
        <w:t>, $3,</w:t>
      </w:r>
      <w:r w:rsidR="001E02F5">
        <w:rPr>
          <w:rFonts w:cstheme="minorHAnsi"/>
          <w:sz w:val="22"/>
          <w:szCs w:val="22"/>
        </w:rPr>
        <w:t>290</w:t>
      </w:r>
      <w:r>
        <w:rPr>
          <w:rFonts w:cstheme="minorHAnsi"/>
          <w:sz w:val="22"/>
          <w:szCs w:val="22"/>
        </w:rPr>
        <w:t>,000</w:t>
      </w:r>
    </w:p>
    <w:p w14:paraId="0ABB7A78" w14:textId="77777777" w:rsidR="00530283" w:rsidRDefault="00530283" w:rsidP="00530283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Role: Evaluator</w:t>
      </w:r>
    </w:p>
    <w:p w14:paraId="5EB9099E" w14:textId="77777777" w:rsidR="00530283" w:rsidRDefault="00530283" w:rsidP="00530283">
      <w:pPr>
        <w:ind w:left="1440"/>
        <w:rPr>
          <w:rFonts w:cstheme="minorHAnsi"/>
          <w:sz w:val="22"/>
          <w:szCs w:val="22"/>
        </w:rPr>
      </w:pPr>
    </w:p>
    <w:p w14:paraId="1526F3C6" w14:textId="2B4BD14D" w:rsidR="00530283" w:rsidRDefault="00530283" w:rsidP="00530283">
      <w:pPr>
        <w:rPr>
          <w:rFonts w:cstheme="minorHAnsi"/>
          <w:sz w:val="22"/>
          <w:szCs w:val="22"/>
        </w:rPr>
      </w:pPr>
      <w:r w:rsidRPr="00EC7F9F">
        <w:rPr>
          <w:rFonts w:cstheme="minorHAnsi"/>
          <w:sz w:val="22"/>
          <w:szCs w:val="22"/>
        </w:rPr>
        <w:t>201</w:t>
      </w:r>
      <w:r>
        <w:rPr>
          <w:rFonts w:cstheme="minorHAnsi"/>
          <w:sz w:val="22"/>
          <w:szCs w:val="22"/>
        </w:rPr>
        <w:t>8-2023</w:t>
      </w:r>
      <w:r>
        <w:rPr>
          <w:rFonts w:cstheme="minorHAnsi"/>
          <w:sz w:val="22"/>
          <w:szCs w:val="22"/>
        </w:rPr>
        <w:tab/>
      </w:r>
      <w:r w:rsidR="001E02F5">
        <w:rPr>
          <w:rFonts w:cstheme="minorHAnsi"/>
          <w:b/>
          <w:sz w:val="22"/>
          <w:szCs w:val="22"/>
        </w:rPr>
        <w:t>High Obesity Program</w:t>
      </w:r>
      <w:r w:rsidR="009A4312">
        <w:rPr>
          <w:rFonts w:cstheme="minorHAnsi"/>
          <w:b/>
          <w:sz w:val="22"/>
          <w:szCs w:val="22"/>
        </w:rPr>
        <w:t xml:space="preserve">: </w:t>
      </w:r>
      <w:r w:rsidR="009A4312" w:rsidRPr="009A4312">
        <w:rPr>
          <w:rFonts w:cstheme="minorHAnsi"/>
          <w:b/>
          <w:sz w:val="22"/>
          <w:szCs w:val="22"/>
        </w:rPr>
        <w:t>Arkansas Delta Region Obesity Program</w:t>
      </w:r>
      <w:r w:rsidR="009A4312">
        <w:rPr>
          <w:rFonts w:cstheme="minorHAnsi"/>
          <w:b/>
          <w:sz w:val="22"/>
          <w:szCs w:val="22"/>
        </w:rPr>
        <w:t xml:space="preserve"> (ArDROP) </w:t>
      </w:r>
      <w:r>
        <w:rPr>
          <w:rFonts w:cstheme="minorHAnsi"/>
          <w:sz w:val="22"/>
          <w:szCs w:val="22"/>
        </w:rPr>
        <w:t>(</w:t>
      </w:r>
      <w:r w:rsidR="001E02F5">
        <w:rPr>
          <w:rFonts w:cstheme="minorHAnsi"/>
          <w:sz w:val="22"/>
          <w:szCs w:val="22"/>
        </w:rPr>
        <w:t>Washburn</w:t>
      </w:r>
      <w:r w:rsidRPr="00BA1BEB">
        <w:rPr>
          <w:rFonts w:cstheme="minorHAnsi"/>
          <w:sz w:val="22"/>
          <w:szCs w:val="22"/>
        </w:rPr>
        <w:t xml:space="preserve"> PI)</w:t>
      </w:r>
    </w:p>
    <w:p w14:paraId="1262BD7D" w14:textId="21770E15" w:rsidR="00530283" w:rsidRDefault="00530283" w:rsidP="00530283">
      <w:pPr>
        <w:ind w:left="1440"/>
        <w:rPr>
          <w:rFonts w:cstheme="minorHAnsi"/>
          <w:sz w:val="22"/>
          <w:szCs w:val="22"/>
        </w:rPr>
      </w:pPr>
      <w:r w:rsidRPr="00EC7F9F">
        <w:rPr>
          <w:rFonts w:cstheme="minorHAnsi"/>
          <w:sz w:val="22"/>
          <w:szCs w:val="22"/>
        </w:rPr>
        <w:t>Centers for Disease Control and Prevention (CDC)</w:t>
      </w:r>
      <w:r>
        <w:rPr>
          <w:rFonts w:cstheme="minorHAnsi"/>
          <w:sz w:val="22"/>
          <w:szCs w:val="22"/>
        </w:rPr>
        <w:t xml:space="preserve">, </w:t>
      </w:r>
      <w:r w:rsidR="009A4312">
        <w:rPr>
          <w:rFonts w:cstheme="minorHAnsi"/>
          <w:sz w:val="22"/>
          <w:szCs w:val="22"/>
        </w:rPr>
        <w:t>~</w:t>
      </w:r>
      <w:r>
        <w:rPr>
          <w:rFonts w:cstheme="minorHAnsi"/>
          <w:sz w:val="22"/>
          <w:szCs w:val="22"/>
        </w:rPr>
        <w:t>$3,</w:t>
      </w:r>
      <w:r w:rsidR="009A4312">
        <w:rPr>
          <w:rFonts w:cstheme="minorHAnsi"/>
          <w:sz w:val="22"/>
          <w:szCs w:val="22"/>
        </w:rPr>
        <w:t>5</w:t>
      </w:r>
      <w:r>
        <w:rPr>
          <w:rFonts w:cstheme="minorHAnsi"/>
          <w:sz w:val="22"/>
          <w:szCs w:val="22"/>
        </w:rPr>
        <w:t>00,000</w:t>
      </w:r>
    </w:p>
    <w:p w14:paraId="710C0D9E" w14:textId="77777777" w:rsidR="00530283" w:rsidRDefault="00530283" w:rsidP="00530283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Role: Evaluator</w:t>
      </w:r>
    </w:p>
    <w:p w14:paraId="43A43A29" w14:textId="77777777" w:rsidR="00530283" w:rsidRDefault="00530283" w:rsidP="00530283">
      <w:pPr>
        <w:ind w:left="1440"/>
        <w:rPr>
          <w:rFonts w:cstheme="minorHAnsi"/>
          <w:sz w:val="22"/>
          <w:szCs w:val="22"/>
        </w:rPr>
      </w:pPr>
    </w:p>
    <w:p w14:paraId="60E62C3B" w14:textId="41E7F292" w:rsidR="00530283" w:rsidRDefault="00530283" w:rsidP="009A4312">
      <w:pPr>
        <w:ind w:left="1440" w:hanging="1440"/>
        <w:rPr>
          <w:rFonts w:cstheme="minorHAnsi"/>
          <w:sz w:val="22"/>
          <w:szCs w:val="22"/>
        </w:rPr>
      </w:pPr>
      <w:r w:rsidRPr="00EC7F9F">
        <w:rPr>
          <w:rFonts w:cstheme="minorHAnsi"/>
          <w:sz w:val="22"/>
          <w:szCs w:val="22"/>
        </w:rPr>
        <w:t>201</w:t>
      </w:r>
      <w:r>
        <w:rPr>
          <w:rFonts w:cstheme="minorHAnsi"/>
          <w:sz w:val="22"/>
          <w:szCs w:val="22"/>
        </w:rPr>
        <w:t>8-2023</w:t>
      </w:r>
      <w:r>
        <w:rPr>
          <w:rFonts w:cstheme="minorHAnsi"/>
          <w:sz w:val="22"/>
          <w:szCs w:val="22"/>
        </w:rPr>
        <w:tab/>
      </w:r>
      <w:r w:rsidR="009A4312" w:rsidRPr="009A4312">
        <w:rPr>
          <w:rFonts w:cstheme="minorHAnsi"/>
          <w:b/>
          <w:sz w:val="22"/>
          <w:szCs w:val="22"/>
        </w:rPr>
        <w:t>Improving Student Health and Academic Achievement Through Nutrition, Physical Activity and the Management of Chronic Conditions in Schools (DP18-1801)</w:t>
      </w:r>
    </w:p>
    <w:p w14:paraId="793BB211" w14:textId="175497DD" w:rsidR="00530283" w:rsidRDefault="00530283" w:rsidP="00530283">
      <w:pPr>
        <w:ind w:left="1440"/>
        <w:rPr>
          <w:rFonts w:cstheme="minorHAnsi"/>
          <w:sz w:val="22"/>
          <w:szCs w:val="22"/>
        </w:rPr>
      </w:pPr>
      <w:r w:rsidRPr="00EC7F9F">
        <w:rPr>
          <w:rFonts w:cstheme="minorHAnsi"/>
          <w:sz w:val="22"/>
          <w:szCs w:val="22"/>
        </w:rPr>
        <w:t>Centers for Disease Control and Prevention (CDC)</w:t>
      </w:r>
      <w:r>
        <w:rPr>
          <w:rFonts w:cstheme="minorHAnsi"/>
          <w:sz w:val="22"/>
          <w:szCs w:val="22"/>
        </w:rPr>
        <w:t>, $</w:t>
      </w:r>
      <w:r w:rsidR="009A4312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,</w:t>
      </w:r>
      <w:r w:rsidR="009A4312">
        <w:rPr>
          <w:rFonts w:cstheme="minorHAnsi"/>
          <w:sz w:val="22"/>
          <w:szCs w:val="22"/>
        </w:rPr>
        <w:t>824</w:t>
      </w:r>
      <w:r>
        <w:rPr>
          <w:rFonts w:cstheme="minorHAnsi"/>
          <w:sz w:val="22"/>
          <w:szCs w:val="22"/>
        </w:rPr>
        <w:t>,000</w:t>
      </w:r>
    </w:p>
    <w:p w14:paraId="022B1FD4" w14:textId="77777777" w:rsidR="00530283" w:rsidRDefault="00530283" w:rsidP="00530283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Role: Evaluator</w:t>
      </w:r>
    </w:p>
    <w:p w14:paraId="357481D6" w14:textId="77777777" w:rsidR="00530283" w:rsidRDefault="00530283" w:rsidP="00F32F39">
      <w:pPr>
        <w:rPr>
          <w:rFonts w:cstheme="minorHAnsi"/>
          <w:b/>
          <w:sz w:val="22"/>
          <w:szCs w:val="22"/>
        </w:rPr>
      </w:pPr>
    </w:p>
    <w:p w14:paraId="79A1E0A2" w14:textId="68B827C8" w:rsidR="007D2D33" w:rsidRDefault="007D2D33" w:rsidP="007D2D3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2017-2021</w:t>
      </w:r>
      <w:r>
        <w:rPr>
          <w:rFonts w:cstheme="minorHAnsi"/>
          <w:sz w:val="22"/>
          <w:szCs w:val="22"/>
        </w:rPr>
        <w:tab/>
      </w:r>
      <w:r w:rsidR="00474768" w:rsidRPr="00474768">
        <w:rPr>
          <w:rFonts w:cstheme="minorHAnsi"/>
          <w:b/>
          <w:sz w:val="22"/>
          <w:szCs w:val="22"/>
        </w:rPr>
        <w:t xml:space="preserve">Comparative Effectiveness of Diabetes Prevention Programs </w:t>
      </w:r>
      <w:r>
        <w:rPr>
          <w:rFonts w:cstheme="minorHAnsi"/>
          <w:sz w:val="22"/>
          <w:szCs w:val="22"/>
        </w:rPr>
        <w:t>(</w:t>
      </w:r>
      <w:r w:rsidRPr="00BA1BEB">
        <w:rPr>
          <w:rFonts w:cstheme="minorHAnsi"/>
          <w:sz w:val="22"/>
          <w:szCs w:val="22"/>
        </w:rPr>
        <w:t>McElfish PI)</w:t>
      </w:r>
    </w:p>
    <w:p w14:paraId="5233A195" w14:textId="5535E1E0" w:rsidR="007D2D33" w:rsidRDefault="007D2D33" w:rsidP="007D2D33">
      <w:pPr>
        <w:ind w:left="720" w:firstLine="720"/>
        <w:rPr>
          <w:rFonts w:cstheme="minorHAnsi"/>
          <w:sz w:val="22"/>
          <w:szCs w:val="22"/>
        </w:rPr>
      </w:pPr>
      <w:r w:rsidRPr="004F48DF">
        <w:rPr>
          <w:rFonts w:cstheme="minorHAnsi"/>
          <w:sz w:val="22"/>
          <w:szCs w:val="22"/>
        </w:rPr>
        <w:t xml:space="preserve">Patient-Centered Outcomes Research Institute </w:t>
      </w:r>
      <w:r>
        <w:rPr>
          <w:rFonts w:cstheme="minorHAnsi"/>
          <w:sz w:val="22"/>
          <w:szCs w:val="22"/>
        </w:rPr>
        <w:t>(PCORI), $2,000,000</w:t>
      </w:r>
    </w:p>
    <w:p w14:paraId="100663DB" w14:textId="51BCFBFD" w:rsidR="007D2D33" w:rsidRDefault="007D2D33" w:rsidP="00E101DE">
      <w:pPr>
        <w:ind w:left="72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Role: Co-Investigator</w:t>
      </w:r>
    </w:p>
    <w:p w14:paraId="096DF123" w14:textId="3EAEC4B4" w:rsidR="00870FD2" w:rsidRDefault="00870FD2" w:rsidP="00870FD2">
      <w:pPr>
        <w:jc w:val="right"/>
        <w:rPr>
          <w:rFonts w:cstheme="minorHAnsi"/>
          <w:sz w:val="22"/>
          <w:szCs w:val="22"/>
        </w:rPr>
      </w:pPr>
    </w:p>
    <w:p w14:paraId="3EE9D6CD" w14:textId="2FD7EB63" w:rsidR="00C92850" w:rsidRDefault="00C92850" w:rsidP="00C92850">
      <w:pPr>
        <w:rPr>
          <w:rFonts w:cstheme="minorHAnsi"/>
          <w:sz w:val="22"/>
          <w:szCs w:val="22"/>
        </w:rPr>
      </w:pPr>
      <w:r w:rsidRPr="00EC7F9F">
        <w:rPr>
          <w:rFonts w:cstheme="minorHAnsi"/>
          <w:sz w:val="22"/>
          <w:szCs w:val="22"/>
        </w:rPr>
        <w:t>201</w:t>
      </w:r>
      <w:r>
        <w:rPr>
          <w:rFonts w:cstheme="minorHAnsi"/>
          <w:sz w:val="22"/>
          <w:szCs w:val="22"/>
        </w:rPr>
        <w:t>6-2021</w:t>
      </w:r>
      <w:r>
        <w:rPr>
          <w:rFonts w:cstheme="minorHAnsi"/>
          <w:sz w:val="22"/>
          <w:szCs w:val="22"/>
        </w:rPr>
        <w:tab/>
      </w:r>
      <w:r w:rsidRPr="00C92850">
        <w:rPr>
          <w:rFonts w:cstheme="minorHAnsi"/>
          <w:b/>
          <w:sz w:val="22"/>
          <w:szCs w:val="22"/>
        </w:rPr>
        <w:t>Center for Childhood Obesity Prevention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(Weber</w:t>
      </w:r>
      <w:r w:rsidRPr="00BA1BEB">
        <w:rPr>
          <w:rFonts w:cstheme="minorHAnsi"/>
          <w:sz w:val="22"/>
          <w:szCs w:val="22"/>
        </w:rPr>
        <w:t xml:space="preserve"> PI)</w:t>
      </w:r>
    </w:p>
    <w:p w14:paraId="2BE24659" w14:textId="3DA7C322" w:rsidR="00C92850" w:rsidRDefault="00C92850" w:rsidP="00C92850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NIH/NIGMS, </w:t>
      </w:r>
      <w:r w:rsidRPr="00C92850">
        <w:rPr>
          <w:rFonts w:cstheme="minorHAnsi"/>
          <w:sz w:val="22"/>
          <w:szCs w:val="22"/>
        </w:rPr>
        <w:t>$1,869,064</w:t>
      </w:r>
    </w:p>
    <w:p w14:paraId="22B18FF0" w14:textId="77DB1060" w:rsidR="00C92850" w:rsidRDefault="00C92850" w:rsidP="00C92850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Role: Project Leader</w:t>
      </w:r>
    </w:p>
    <w:p w14:paraId="75B690B9" w14:textId="388BD3B1" w:rsidR="00C92850" w:rsidRDefault="00C92850" w:rsidP="00C92850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Project title: Characterizing Opportunities for Obesity Prevention in Food Pantries</w:t>
      </w:r>
    </w:p>
    <w:p w14:paraId="6325DF06" w14:textId="77777777" w:rsidR="00C92850" w:rsidRDefault="00C92850" w:rsidP="00B57829">
      <w:pPr>
        <w:rPr>
          <w:rFonts w:cstheme="minorHAnsi"/>
          <w:sz w:val="22"/>
          <w:szCs w:val="22"/>
        </w:rPr>
      </w:pPr>
    </w:p>
    <w:p w14:paraId="3ADCDC69" w14:textId="6C6211A0" w:rsidR="00B57829" w:rsidRDefault="00B57829" w:rsidP="00B57829">
      <w:pPr>
        <w:rPr>
          <w:rFonts w:cstheme="minorHAnsi"/>
          <w:sz w:val="22"/>
          <w:szCs w:val="22"/>
        </w:rPr>
      </w:pPr>
      <w:r w:rsidRPr="00EC7F9F">
        <w:rPr>
          <w:rFonts w:cstheme="minorHAnsi"/>
          <w:sz w:val="22"/>
          <w:szCs w:val="22"/>
        </w:rPr>
        <w:t>201</w:t>
      </w:r>
      <w:r w:rsidR="00853EA0">
        <w:rPr>
          <w:rFonts w:cstheme="minorHAnsi"/>
          <w:sz w:val="22"/>
          <w:szCs w:val="22"/>
        </w:rPr>
        <w:t>6-2021</w:t>
      </w:r>
      <w:r>
        <w:rPr>
          <w:rFonts w:cstheme="minorHAnsi"/>
          <w:sz w:val="22"/>
          <w:szCs w:val="22"/>
        </w:rPr>
        <w:tab/>
      </w:r>
      <w:r w:rsidR="00853EA0">
        <w:rPr>
          <w:rFonts w:cstheme="minorHAnsi"/>
          <w:b/>
          <w:sz w:val="22"/>
          <w:szCs w:val="22"/>
        </w:rPr>
        <w:t>RISE: Reducing Intake of Sodium for Everyone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</w:t>
      </w:r>
      <w:r w:rsidRPr="00BA1BEB">
        <w:rPr>
          <w:rFonts w:cstheme="minorHAnsi"/>
          <w:sz w:val="22"/>
          <w:szCs w:val="22"/>
        </w:rPr>
        <w:t>McElfish PI)</w:t>
      </w:r>
    </w:p>
    <w:p w14:paraId="460088CD" w14:textId="094B1114" w:rsidR="00B57829" w:rsidRDefault="00853EA0" w:rsidP="00B57829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Sodium Reduction in Communities Program, </w:t>
      </w:r>
      <w:r w:rsidR="00B57829" w:rsidRPr="00EC7F9F">
        <w:rPr>
          <w:rFonts w:cstheme="minorHAnsi"/>
          <w:sz w:val="22"/>
          <w:szCs w:val="22"/>
        </w:rPr>
        <w:t>Centers for Disease Control and Prevention (CDC)</w:t>
      </w:r>
      <w:r w:rsidR="00B57829">
        <w:rPr>
          <w:rFonts w:cstheme="minorHAnsi"/>
          <w:sz w:val="22"/>
          <w:szCs w:val="22"/>
        </w:rPr>
        <w:t>, $2,000,000</w:t>
      </w:r>
    </w:p>
    <w:p w14:paraId="463D4BC9" w14:textId="1C125731" w:rsidR="00B57829" w:rsidRDefault="00B57829" w:rsidP="00B57829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Role: </w:t>
      </w:r>
      <w:r w:rsidR="00D503F5">
        <w:rPr>
          <w:rFonts w:cstheme="minorHAnsi"/>
          <w:sz w:val="22"/>
          <w:szCs w:val="22"/>
        </w:rPr>
        <w:t xml:space="preserve">Co-Investigator; </w:t>
      </w:r>
      <w:r>
        <w:rPr>
          <w:rFonts w:cstheme="minorHAnsi"/>
          <w:sz w:val="22"/>
          <w:szCs w:val="22"/>
        </w:rPr>
        <w:t xml:space="preserve">Evaluator; Proposal </w:t>
      </w:r>
      <w:r w:rsidR="00C84AB7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>o-author</w:t>
      </w:r>
    </w:p>
    <w:p w14:paraId="5D38C9B7" w14:textId="59933A5F" w:rsidR="00332F11" w:rsidRDefault="00332F11" w:rsidP="008859AD">
      <w:pPr>
        <w:ind w:left="1440"/>
        <w:jc w:val="right"/>
        <w:rPr>
          <w:rFonts w:cstheme="minorHAnsi"/>
          <w:sz w:val="22"/>
          <w:szCs w:val="22"/>
        </w:rPr>
      </w:pPr>
    </w:p>
    <w:p w14:paraId="26AAB33C" w14:textId="7AB714C4" w:rsidR="001577D1" w:rsidRPr="001577D1" w:rsidRDefault="007D2D33" w:rsidP="008859AD">
      <w:pPr>
        <w:ind w:left="1440" w:hanging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2016-2018</w:t>
      </w:r>
      <w:r w:rsidR="001577D1">
        <w:rPr>
          <w:rFonts w:cstheme="minorHAnsi"/>
          <w:sz w:val="22"/>
          <w:szCs w:val="22"/>
        </w:rPr>
        <w:tab/>
      </w:r>
      <w:r w:rsidR="001577D1" w:rsidRPr="008859AD">
        <w:rPr>
          <w:rFonts w:cstheme="minorHAnsi"/>
          <w:b/>
          <w:sz w:val="22"/>
          <w:szCs w:val="22"/>
        </w:rPr>
        <w:t>The Rural National Simulation Learning, Education and Research Network (SimLEARN) Project</w:t>
      </w:r>
      <w:r w:rsidR="001577D1">
        <w:rPr>
          <w:rFonts w:cstheme="minorHAnsi"/>
          <w:sz w:val="22"/>
          <w:szCs w:val="22"/>
        </w:rPr>
        <w:t xml:space="preserve"> (Okuda PI)</w:t>
      </w:r>
    </w:p>
    <w:p w14:paraId="02D70A7B" w14:textId="7A3FCEB2" w:rsidR="001577D1" w:rsidRDefault="001577D1" w:rsidP="008859AD">
      <w:pPr>
        <w:ind w:left="1440"/>
        <w:rPr>
          <w:rFonts w:cstheme="minorHAnsi"/>
          <w:sz w:val="22"/>
          <w:szCs w:val="22"/>
        </w:rPr>
      </w:pPr>
      <w:r w:rsidRPr="001577D1">
        <w:rPr>
          <w:rFonts w:cstheme="minorHAnsi"/>
          <w:sz w:val="22"/>
          <w:szCs w:val="22"/>
        </w:rPr>
        <w:t>U.S. Department Veterans Affairs’ (VA) Office of Rural Health</w:t>
      </w:r>
    </w:p>
    <w:p w14:paraId="1B999161" w14:textId="018DD8B6" w:rsidR="001577D1" w:rsidRDefault="001577D1" w:rsidP="008859AD">
      <w:pPr>
        <w:ind w:left="1440"/>
        <w:rPr>
          <w:rFonts w:cstheme="minorHAnsi"/>
          <w:sz w:val="22"/>
          <w:szCs w:val="22"/>
        </w:rPr>
      </w:pPr>
      <w:r w:rsidRPr="001577D1">
        <w:rPr>
          <w:rFonts w:cstheme="minorHAnsi"/>
          <w:sz w:val="22"/>
          <w:szCs w:val="22"/>
        </w:rPr>
        <w:t>Role: Evaluator</w:t>
      </w:r>
    </w:p>
    <w:p w14:paraId="4E5C9530" w14:textId="1E803D2D" w:rsidR="007A286A" w:rsidRDefault="007A286A" w:rsidP="008859AD">
      <w:pPr>
        <w:jc w:val="right"/>
        <w:rPr>
          <w:rFonts w:cstheme="minorHAnsi"/>
          <w:sz w:val="22"/>
          <w:szCs w:val="22"/>
        </w:rPr>
      </w:pPr>
    </w:p>
    <w:p w14:paraId="53D9D50C" w14:textId="66CEFD02" w:rsidR="00E101DE" w:rsidRDefault="00E101DE" w:rsidP="00E101DE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(continued)</w:t>
      </w:r>
      <w:r>
        <w:rPr>
          <w:rFonts w:cstheme="minorHAnsi"/>
          <w:sz w:val="22"/>
          <w:szCs w:val="22"/>
        </w:rPr>
        <w:br w:type="page"/>
      </w:r>
    </w:p>
    <w:p w14:paraId="23481623" w14:textId="1431C185" w:rsidR="00F32F39" w:rsidRPr="004F48DF" w:rsidRDefault="00F32F39" w:rsidP="00F32F3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2015-2017</w:t>
      </w:r>
      <w:r>
        <w:rPr>
          <w:rFonts w:cstheme="minorHAnsi"/>
          <w:sz w:val="22"/>
          <w:szCs w:val="22"/>
        </w:rPr>
        <w:tab/>
      </w:r>
      <w:r w:rsidRPr="004F48DF">
        <w:rPr>
          <w:rFonts w:cstheme="minorHAnsi"/>
          <w:b/>
          <w:sz w:val="22"/>
          <w:szCs w:val="22"/>
        </w:rPr>
        <w:t>Increasing PCOR with Underrepresented Pacific Islander Populations</w:t>
      </w:r>
      <w:r>
        <w:rPr>
          <w:rFonts w:cstheme="minorHAnsi"/>
          <w:sz w:val="22"/>
          <w:szCs w:val="22"/>
        </w:rPr>
        <w:t xml:space="preserve"> (McElfish PI)</w:t>
      </w:r>
    </w:p>
    <w:p w14:paraId="1F860E64" w14:textId="2EC317B8" w:rsidR="00F32F39" w:rsidRDefault="00F32F39" w:rsidP="00F32F39">
      <w:pPr>
        <w:ind w:left="720" w:firstLine="720"/>
        <w:rPr>
          <w:rFonts w:cstheme="minorHAnsi"/>
          <w:sz w:val="22"/>
          <w:szCs w:val="22"/>
        </w:rPr>
      </w:pPr>
      <w:r w:rsidRPr="004F48DF">
        <w:rPr>
          <w:rFonts w:cstheme="minorHAnsi"/>
          <w:sz w:val="22"/>
          <w:szCs w:val="22"/>
        </w:rPr>
        <w:t xml:space="preserve">Patient-Centered Outcomes Research Institute </w:t>
      </w:r>
      <w:r w:rsidR="00B57829">
        <w:rPr>
          <w:rFonts w:cstheme="minorHAnsi"/>
          <w:sz w:val="22"/>
          <w:szCs w:val="22"/>
        </w:rPr>
        <w:t>(PCORI), $250,000</w:t>
      </w:r>
    </w:p>
    <w:p w14:paraId="74E2C55A" w14:textId="637A2737" w:rsidR="00F32F39" w:rsidRDefault="00F32F39" w:rsidP="00F32F39">
      <w:pPr>
        <w:ind w:left="72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Role: </w:t>
      </w:r>
      <w:r w:rsidR="00D503F5">
        <w:rPr>
          <w:rFonts w:cstheme="minorHAnsi"/>
          <w:sz w:val="22"/>
          <w:szCs w:val="22"/>
        </w:rPr>
        <w:t xml:space="preserve">Co-Investigator; </w:t>
      </w:r>
      <w:r>
        <w:rPr>
          <w:rFonts w:cstheme="minorHAnsi"/>
          <w:sz w:val="22"/>
          <w:szCs w:val="22"/>
        </w:rPr>
        <w:t>Evaluator</w:t>
      </w:r>
    </w:p>
    <w:p w14:paraId="0CF67647" w14:textId="77777777" w:rsidR="00F32F39" w:rsidRDefault="00F32F39" w:rsidP="00F32F39">
      <w:pPr>
        <w:rPr>
          <w:rFonts w:cstheme="minorHAnsi"/>
          <w:sz w:val="22"/>
          <w:szCs w:val="22"/>
        </w:rPr>
      </w:pPr>
    </w:p>
    <w:p w14:paraId="66242768" w14:textId="77777777" w:rsidR="00F32F39" w:rsidRPr="004F48DF" w:rsidRDefault="00F32F39" w:rsidP="00F32F3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2015-2017</w:t>
      </w:r>
      <w:r>
        <w:rPr>
          <w:rFonts w:cstheme="minorHAnsi"/>
          <w:sz w:val="22"/>
          <w:szCs w:val="22"/>
        </w:rPr>
        <w:tab/>
      </w:r>
      <w:r w:rsidRPr="004F48DF">
        <w:rPr>
          <w:rFonts w:cstheme="minorHAnsi"/>
          <w:b/>
          <w:sz w:val="22"/>
          <w:szCs w:val="22"/>
        </w:rPr>
        <w:t xml:space="preserve">Gathering for Pacific Islander Health </w:t>
      </w:r>
      <w:r>
        <w:rPr>
          <w:rFonts w:cstheme="minorHAnsi"/>
          <w:sz w:val="22"/>
          <w:szCs w:val="22"/>
        </w:rPr>
        <w:t>(Aitaoto/McElfish PI)</w:t>
      </w:r>
    </w:p>
    <w:p w14:paraId="1408A1AB" w14:textId="023B2EAC" w:rsidR="00F32F39" w:rsidRDefault="00F32F39" w:rsidP="00F32F39">
      <w:pPr>
        <w:ind w:left="720" w:firstLine="720"/>
        <w:rPr>
          <w:rFonts w:cstheme="minorHAnsi"/>
          <w:sz w:val="22"/>
          <w:szCs w:val="22"/>
        </w:rPr>
      </w:pPr>
      <w:r w:rsidRPr="004F48DF">
        <w:rPr>
          <w:rFonts w:cstheme="minorHAnsi"/>
          <w:sz w:val="22"/>
          <w:szCs w:val="22"/>
        </w:rPr>
        <w:t xml:space="preserve">Patient-Centered Outcomes Research Institute </w:t>
      </w:r>
      <w:r w:rsidR="00B57829">
        <w:rPr>
          <w:rFonts w:cstheme="minorHAnsi"/>
          <w:sz w:val="22"/>
          <w:szCs w:val="22"/>
        </w:rPr>
        <w:t>(PCORI), $250,000</w:t>
      </w:r>
    </w:p>
    <w:p w14:paraId="2A2ECB47" w14:textId="603F46CA" w:rsidR="00F32F39" w:rsidRDefault="00F32F39" w:rsidP="00F32F39">
      <w:pPr>
        <w:ind w:left="72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Role: </w:t>
      </w:r>
      <w:r w:rsidR="00D503F5">
        <w:rPr>
          <w:rFonts w:cstheme="minorHAnsi"/>
          <w:sz w:val="22"/>
          <w:szCs w:val="22"/>
        </w:rPr>
        <w:t xml:space="preserve">Co-Investigator; </w:t>
      </w:r>
      <w:r>
        <w:rPr>
          <w:rFonts w:cstheme="minorHAnsi"/>
          <w:sz w:val="22"/>
          <w:szCs w:val="22"/>
        </w:rPr>
        <w:t>Evaluator</w:t>
      </w:r>
    </w:p>
    <w:p w14:paraId="0E36EBC5" w14:textId="77777777" w:rsidR="00F32F39" w:rsidRDefault="00F32F39" w:rsidP="00F32F39">
      <w:pPr>
        <w:rPr>
          <w:rFonts w:cstheme="minorHAnsi"/>
          <w:sz w:val="22"/>
          <w:szCs w:val="22"/>
        </w:rPr>
      </w:pPr>
    </w:p>
    <w:p w14:paraId="4B998E5D" w14:textId="5A3D3CBE" w:rsidR="00B57829" w:rsidRDefault="00C92850" w:rsidP="00F32F3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2015-2018</w:t>
      </w:r>
      <w:r w:rsidR="00B57829">
        <w:rPr>
          <w:rFonts w:cstheme="minorHAnsi"/>
          <w:sz w:val="22"/>
          <w:szCs w:val="22"/>
        </w:rPr>
        <w:tab/>
      </w:r>
      <w:r w:rsidR="00B57829" w:rsidRPr="00B57829">
        <w:rPr>
          <w:rFonts w:cstheme="minorHAnsi"/>
          <w:b/>
          <w:sz w:val="22"/>
          <w:szCs w:val="22"/>
        </w:rPr>
        <w:t>Family Model of DSME in Pacific Islander Community</w:t>
      </w:r>
      <w:r w:rsidR="00B57829">
        <w:rPr>
          <w:rFonts w:cstheme="minorHAnsi"/>
          <w:sz w:val="22"/>
          <w:szCs w:val="22"/>
        </w:rPr>
        <w:t xml:space="preserve"> (Kohler/</w:t>
      </w:r>
      <w:r w:rsidR="00B57829" w:rsidRPr="00BA1BEB">
        <w:rPr>
          <w:rFonts w:cstheme="minorHAnsi"/>
          <w:sz w:val="22"/>
          <w:szCs w:val="22"/>
        </w:rPr>
        <w:t>McElfish PI)</w:t>
      </w:r>
    </w:p>
    <w:p w14:paraId="4DD7D70A" w14:textId="4577982D" w:rsidR="00B57829" w:rsidRDefault="00B57829" w:rsidP="00B57829">
      <w:pPr>
        <w:ind w:left="720" w:firstLine="720"/>
        <w:rPr>
          <w:rFonts w:cstheme="minorHAnsi"/>
          <w:sz w:val="22"/>
          <w:szCs w:val="22"/>
        </w:rPr>
      </w:pPr>
      <w:r w:rsidRPr="004F48DF">
        <w:rPr>
          <w:rFonts w:cstheme="minorHAnsi"/>
          <w:sz w:val="22"/>
          <w:szCs w:val="22"/>
        </w:rPr>
        <w:t xml:space="preserve">Patient-Centered Outcomes Research Institute </w:t>
      </w:r>
      <w:r>
        <w:rPr>
          <w:rFonts w:cstheme="minorHAnsi"/>
          <w:sz w:val="22"/>
          <w:szCs w:val="22"/>
        </w:rPr>
        <w:t>(PCORI), $2,100,000</w:t>
      </w:r>
    </w:p>
    <w:p w14:paraId="1AF9A4BD" w14:textId="3E54333C" w:rsidR="00B57829" w:rsidRDefault="00B57829" w:rsidP="00B57829">
      <w:pPr>
        <w:ind w:left="72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Role: Co-Investigator</w:t>
      </w:r>
    </w:p>
    <w:p w14:paraId="5CF768EA" w14:textId="77777777" w:rsidR="00B57829" w:rsidRDefault="00B57829" w:rsidP="00F32F39">
      <w:pPr>
        <w:rPr>
          <w:rFonts w:cstheme="minorHAnsi"/>
          <w:sz w:val="22"/>
          <w:szCs w:val="22"/>
        </w:rPr>
      </w:pPr>
    </w:p>
    <w:p w14:paraId="6BFF9831" w14:textId="4B8C8D4D" w:rsidR="00F32F39" w:rsidRDefault="00F32F39" w:rsidP="00F32F39">
      <w:pPr>
        <w:rPr>
          <w:rFonts w:cstheme="minorHAnsi"/>
          <w:sz w:val="22"/>
          <w:szCs w:val="22"/>
        </w:rPr>
      </w:pPr>
      <w:r w:rsidRPr="00EC7F9F">
        <w:rPr>
          <w:rFonts w:cstheme="minorHAnsi"/>
          <w:sz w:val="22"/>
          <w:szCs w:val="22"/>
        </w:rPr>
        <w:t>201</w:t>
      </w:r>
      <w:r>
        <w:rPr>
          <w:rFonts w:cstheme="minorHAnsi"/>
          <w:sz w:val="22"/>
          <w:szCs w:val="22"/>
        </w:rPr>
        <w:t>4</w:t>
      </w:r>
      <w:r w:rsidRPr="00EC7F9F">
        <w:rPr>
          <w:rFonts w:cstheme="minorHAnsi"/>
          <w:sz w:val="22"/>
          <w:szCs w:val="22"/>
        </w:rPr>
        <w:t>-201</w:t>
      </w:r>
      <w:r w:rsidR="00A8788D">
        <w:rPr>
          <w:rFonts w:cstheme="minorHAnsi"/>
          <w:sz w:val="22"/>
          <w:szCs w:val="22"/>
        </w:rPr>
        <w:t>8</w:t>
      </w:r>
      <w:r>
        <w:rPr>
          <w:rFonts w:cstheme="minorHAnsi"/>
          <w:sz w:val="22"/>
          <w:szCs w:val="22"/>
        </w:rPr>
        <w:tab/>
      </w:r>
      <w:r w:rsidRPr="00BA1BEB">
        <w:rPr>
          <w:rFonts w:cstheme="minorHAnsi"/>
          <w:b/>
          <w:sz w:val="22"/>
          <w:szCs w:val="22"/>
        </w:rPr>
        <w:t>REACH: Racial and Ethnic Disparities Program: Reach Out and Connect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(Kohler/</w:t>
      </w:r>
      <w:r w:rsidRPr="00BA1BEB">
        <w:rPr>
          <w:rFonts w:cstheme="minorHAnsi"/>
          <w:sz w:val="22"/>
          <w:szCs w:val="22"/>
        </w:rPr>
        <w:t>McElfish PI)</w:t>
      </w:r>
    </w:p>
    <w:p w14:paraId="36C4EB78" w14:textId="77777777" w:rsidR="00B57829" w:rsidRDefault="00F32F39" w:rsidP="00F32F39">
      <w:pPr>
        <w:ind w:left="1440"/>
        <w:rPr>
          <w:rFonts w:cstheme="minorHAnsi"/>
          <w:sz w:val="22"/>
          <w:szCs w:val="22"/>
        </w:rPr>
      </w:pPr>
      <w:r w:rsidRPr="00EC7F9F">
        <w:rPr>
          <w:rFonts w:cstheme="minorHAnsi"/>
          <w:sz w:val="22"/>
          <w:szCs w:val="22"/>
        </w:rPr>
        <w:t>Centers for Disease Control and Prevention (CDC)</w:t>
      </w:r>
      <w:r w:rsidR="00B57829">
        <w:rPr>
          <w:rFonts w:cstheme="minorHAnsi"/>
          <w:sz w:val="22"/>
          <w:szCs w:val="22"/>
        </w:rPr>
        <w:t>, $3,000,000</w:t>
      </w:r>
    </w:p>
    <w:p w14:paraId="5884E04A" w14:textId="77777777" w:rsidR="00F32F39" w:rsidRDefault="00F32F39" w:rsidP="00F32F39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Role: Evaluator</w:t>
      </w:r>
    </w:p>
    <w:p w14:paraId="1DAC4A27" w14:textId="77777777" w:rsidR="00E101DE" w:rsidRDefault="00E101DE" w:rsidP="00F32F39">
      <w:pPr>
        <w:rPr>
          <w:rFonts w:cstheme="minorHAnsi"/>
          <w:b/>
          <w:sz w:val="22"/>
          <w:szCs w:val="22"/>
        </w:rPr>
      </w:pPr>
    </w:p>
    <w:p w14:paraId="1B353180" w14:textId="77777777" w:rsidR="00F32F39" w:rsidRDefault="00F32F39" w:rsidP="00F32F39">
      <w:pPr>
        <w:rPr>
          <w:rFonts w:cstheme="minorHAnsi"/>
          <w:b/>
          <w:sz w:val="22"/>
          <w:szCs w:val="22"/>
        </w:rPr>
      </w:pPr>
      <w:r w:rsidRPr="00EC7F9F">
        <w:rPr>
          <w:rFonts w:cstheme="minorHAnsi"/>
          <w:b/>
          <w:sz w:val="22"/>
          <w:szCs w:val="22"/>
        </w:rPr>
        <w:t>Internally Funded Research and Practice-Based Activities</w:t>
      </w:r>
    </w:p>
    <w:p w14:paraId="21741A53" w14:textId="345FB977" w:rsidR="00A8788D" w:rsidRDefault="00A8788D" w:rsidP="00A8788D">
      <w:pPr>
        <w:ind w:left="1440" w:hanging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2018-2019</w:t>
      </w:r>
      <w:r>
        <w:rPr>
          <w:rFonts w:cstheme="minorHAnsi"/>
          <w:sz w:val="22"/>
          <w:szCs w:val="22"/>
        </w:rPr>
        <w:tab/>
      </w:r>
      <w:r w:rsidRPr="00D44B47">
        <w:rPr>
          <w:rFonts w:cstheme="minorHAnsi"/>
          <w:b/>
          <w:sz w:val="22"/>
          <w:szCs w:val="22"/>
        </w:rPr>
        <w:t>Characterizing Opportunities for Obesity Prevention in Food Pantries</w:t>
      </w:r>
      <w:r>
        <w:rPr>
          <w:rFonts w:cstheme="minorHAnsi"/>
          <w:b/>
          <w:sz w:val="22"/>
          <w:szCs w:val="22"/>
        </w:rPr>
        <w:t xml:space="preserve"> </w:t>
      </w:r>
      <w:r w:rsidRPr="005E2FB2">
        <w:rPr>
          <w:rFonts w:cstheme="minorHAnsi"/>
          <w:sz w:val="22"/>
          <w:szCs w:val="22"/>
        </w:rPr>
        <w:t>(Long PI)</w:t>
      </w:r>
    </w:p>
    <w:p w14:paraId="7E22B685" w14:textId="6D7BFB04" w:rsidR="00A8788D" w:rsidRDefault="00A8788D" w:rsidP="00A8788D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NIH/Arkansas Children’s Research Institute </w:t>
      </w:r>
      <w:r w:rsidRPr="00DB35E3">
        <w:rPr>
          <w:rFonts w:cstheme="minorHAnsi"/>
          <w:sz w:val="22"/>
          <w:szCs w:val="22"/>
        </w:rPr>
        <w:t>Center for Childhood Obesity Prevention</w:t>
      </w:r>
      <w:r>
        <w:rPr>
          <w:rFonts w:cstheme="minorHAnsi"/>
          <w:sz w:val="22"/>
          <w:szCs w:val="22"/>
        </w:rPr>
        <w:br/>
        <w:t>Affiliated Project, $40,000</w:t>
      </w:r>
    </w:p>
    <w:p w14:paraId="14C0FA64" w14:textId="77777777" w:rsidR="00A8788D" w:rsidRDefault="00A8788D" w:rsidP="00A8788D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Role: PI</w:t>
      </w:r>
    </w:p>
    <w:p w14:paraId="595358A1" w14:textId="77777777" w:rsidR="00A8788D" w:rsidRDefault="00A8788D" w:rsidP="00A8788D">
      <w:pPr>
        <w:ind w:left="1440"/>
        <w:rPr>
          <w:rFonts w:cstheme="minorHAnsi"/>
          <w:sz w:val="22"/>
          <w:szCs w:val="22"/>
        </w:rPr>
      </w:pPr>
    </w:p>
    <w:p w14:paraId="62B8CF0B" w14:textId="77777777" w:rsidR="00F32F39" w:rsidRDefault="00F32F39" w:rsidP="00F32F39">
      <w:pPr>
        <w:ind w:left="1440" w:hanging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2015-2016</w:t>
      </w:r>
      <w:r>
        <w:rPr>
          <w:rFonts w:cstheme="minorHAnsi"/>
          <w:sz w:val="22"/>
          <w:szCs w:val="22"/>
        </w:rPr>
        <w:tab/>
      </w:r>
      <w:r w:rsidRPr="00241EFE">
        <w:rPr>
          <w:rFonts w:cstheme="minorHAnsi"/>
          <w:b/>
          <w:sz w:val="22"/>
          <w:szCs w:val="22"/>
        </w:rPr>
        <w:t>Participants’ and Communities’ Perceptions and Preferences Regarding Dissemination Methods</w:t>
      </w:r>
      <w:r>
        <w:rPr>
          <w:rFonts w:cstheme="minorHAnsi"/>
          <w:sz w:val="22"/>
          <w:szCs w:val="22"/>
        </w:rPr>
        <w:t xml:space="preserve"> (Warmack/McElfish PI)</w:t>
      </w:r>
    </w:p>
    <w:p w14:paraId="66EBC723" w14:textId="5B770CEE" w:rsidR="00F32F39" w:rsidRDefault="00F32F39" w:rsidP="00F32F3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UAMS Translational Research</w:t>
      </w:r>
      <w:r w:rsidR="00B57829">
        <w:rPr>
          <w:rFonts w:cstheme="minorHAnsi"/>
          <w:sz w:val="22"/>
          <w:szCs w:val="22"/>
        </w:rPr>
        <w:t xml:space="preserve"> Institute Pilot Grant, $50,000</w:t>
      </w:r>
    </w:p>
    <w:p w14:paraId="7E438A5D" w14:textId="6A5D1738" w:rsidR="00F32F39" w:rsidRDefault="00F32F39" w:rsidP="00F32F3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Role: </w:t>
      </w:r>
      <w:r w:rsidR="00516F89">
        <w:rPr>
          <w:rFonts w:cstheme="minorHAnsi"/>
          <w:sz w:val="22"/>
          <w:szCs w:val="22"/>
        </w:rPr>
        <w:t>Co-investigator</w:t>
      </w:r>
    </w:p>
    <w:p w14:paraId="68A9D0BA" w14:textId="77777777" w:rsidR="00F32F39" w:rsidRPr="00241EFE" w:rsidRDefault="00F32F39" w:rsidP="00F32F39">
      <w:pPr>
        <w:rPr>
          <w:rFonts w:cstheme="minorHAnsi"/>
          <w:sz w:val="22"/>
          <w:szCs w:val="22"/>
        </w:rPr>
      </w:pPr>
    </w:p>
    <w:p w14:paraId="55B96668" w14:textId="77777777" w:rsidR="00F32F39" w:rsidRPr="00D52A54" w:rsidRDefault="00F32F39" w:rsidP="00F32F39">
      <w:pPr>
        <w:rPr>
          <w:rFonts w:cstheme="minorHAnsi"/>
          <w:sz w:val="22"/>
          <w:szCs w:val="22"/>
        </w:rPr>
      </w:pPr>
      <w:r w:rsidRPr="00241EFE">
        <w:rPr>
          <w:rFonts w:cstheme="minorHAnsi"/>
          <w:sz w:val="22"/>
          <w:szCs w:val="22"/>
        </w:rPr>
        <w:t>2010</w:t>
      </w:r>
      <w:r>
        <w:rPr>
          <w:rFonts w:cstheme="minorHAnsi"/>
          <w:sz w:val="22"/>
          <w:szCs w:val="22"/>
        </w:rPr>
        <w:t>-2011</w:t>
      </w:r>
      <w:r>
        <w:rPr>
          <w:rFonts w:cstheme="minorHAnsi"/>
          <w:sz w:val="22"/>
          <w:szCs w:val="22"/>
        </w:rPr>
        <w:tab/>
      </w:r>
      <w:r w:rsidRPr="001D42E1">
        <w:rPr>
          <w:rFonts w:cstheme="minorHAnsi"/>
          <w:b/>
          <w:sz w:val="22"/>
          <w:szCs w:val="22"/>
        </w:rPr>
        <w:t>Data Mining Training for Undergraduates</w:t>
      </w:r>
      <w:r>
        <w:rPr>
          <w:rFonts w:cstheme="minorHAnsi"/>
          <w:sz w:val="22"/>
          <w:szCs w:val="22"/>
        </w:rPr>
        <w:t xml:space="preserve"> </w:t>
      </w:r>
      <w:r w:rsidRPr="00D52A54">
        <w:rPr>
          <w:rFonts w:cstheme="minorHAnsi"/>
          <w:sz w:val="22"/>
          <w:szCs w:val="22"/>
        </w:rPr>
        <w:t>(Faught/Long Project Leads)</w:t>
      </w:r>
    </w:p>
    <w:p w14:paraId="449A8F27" w14:textId="3AAF7B32" w:rsidR="00F32F39" w:rsidRPr="00241EFE" w:rsidRDefault="00F32F39" w:rsidP="00F32F39">
      <w:pPr>
        <w:ind w:left="720" w:firstLine="720"/>
        <w:rPr>
          <w:rFonts w:cstheme="minorHAnsi"/>
          <w:sz w:val="22"/>
          <w:szCs w:val="22"/>
        </w:rPr>
      </w:pPr>
      <w:r w:rsidRPr="00241EFE">
        <w:rPr>
          <w:rFonts w:cstheme="minorHAnsi"/>
          <w:sz w:val="22"/>
          <w:szCs w:val="22"/>
        </w:rPr>
        <w:t>Ouachita Baptist University Technology Innovation Grant</w:t>
      </w:r>
      <w:r w:rsidR="00B57829">
        <w:rPr>
          <w:rFonts w:cstheme="minorHAnsi"/>
          <w:sz w:val="22"/>
          <w:szCs w:val="22"/>
        </w:rPr>
        <w:t>, $10,000</w:t>
      </w:r>
    </w:p>
    <w:p w14:paraId="287DFEAB" w14:textId="00B51EDE" w:rsidR="00154914" w:rsidRDefault="00F32F39" w:rsidP="00E101D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Role: Project </w:t>
      </w:r>
      <w:r w:rsidR="003101EC">
        <w:rPr>
          <w:rFonts w:cstheme="minorHAnsi"/>
          <w:sz w:val="22"/>
          <w:szCs w:val="22"/>
        </w:rPr>
        <w:t>Co-l</w:t>
      </w:r>
      <w:r w:rsidR="00E101DE">
        <w:rPr>
          <w:rFonts w:cstheme="minorHAnsi"/>
          <w:sz w:val="22"/>
          <w:szCs w:val="22"/>
        </w:rPr>
        <w:t>ead</w:t>
      </w:r>
    </w:p>
    <w:p w14:paraId="151A84FA" w14:textId="1AB500E8" w:rsidR="00EF3B28" w:rsidRDefault="00EF3B28">
      <w:pPr>
        <w:suppressAutoHyphens w:val="0"/>
        <w:rPr>
          <w:rFonts w:cstheme="minorHAnsi"/>
          <w:b/>
          <w:caps/>
          <w:sz w:val="22"/>
          <w:szCs w:val="22"/>
        </w:rPr>
      </w:pPr>
    </w:p>
    <w:p w14:paraId="5348AB17" w14:textId="7BB2252B" w:rsidR="00A8788D" w:rsidRDefault="00A8788D">
      <w:pPr>
        <w:suppressAutoHyphens w:val="0"/>
        <w:rPr>
          <w:rFonts w:cstheme="minorHAnsi"/>
          <w:b/>
          <w:caps/>
          <w:sz w:val="22"/>
          <w:szCs w:val="22"/>
        </w:rPr>
      </w:pPr>
    </w:p>
    <w:p w14:paraId="68E9D123" w14:textId="575AD921" w:rsidR="00DC0AC4" w:rsidRPr="003944A9" w:rsidRDefault="00DC0AC4" w:rsidP="00DC0AC4">
      <w:pPr>
        <w:pStyle w:val="BodyText"/>
        <w:rPr>
          <w:rFonts w:cstheme="minorHAnsi"/>
          <w:b/>
          <w:caps/>
          <w:sz w:val="22"/>
          <w:szCs w:val="22"/>
        </w:rPr>
      </w:pPr>
      <w:r w:rsidRPr="003944A9">
        <w:rPr>
          <w:rFonts w:cstheme="minorHAnsi"/>
          <w:b/>
          <w:caps/>
          <w:sz w:val="22"/>
          <w:szCs w:val="22"/>
        </w:rPr>
        <w:t>Publications</w:t>
      </w:r>
    </w:p>
    <w:p w14:paraId="3FBF1AF2" w14:textId="77777777" w:rsidR="00C42115" w:rsidRPr="003944A9" w:rsidRDefault="00C42115" w:rsidP="00DC0AC4">
      <w:pPr>
        <w:pStyle w:val="BodyText"/>
        <w:rPr>
          <w:rFonts w:cstheme="minorHAnsi"/>
          <w:b/>
          <w:caps/>
          <w:sz w:val="22"/>
          <w:szCs w:val="22"/>
        </w:rPr>
      </w:pPr>
    </w:p>
    <w:p w14:paraId="4F111658" w14:textId="09A41CA7" w:rsidR="00C42115" w:rsidRPr="003944A9" w:rsidRDefault="00C42115" w:rsidP="00C42115">
      <w:pPr>
        <w:pStyle w:val="BodyText"/>
        <w:rPr>
          <w:rFonts w:cstheme="minorHAnsi"/>
          <w:b/>
          <w:caps/>
          <w:sz w:val="22"/>
          <w:szCs w:val="22"/>
        </w:rPr>
      </w:pPr>
      <w:r w:rsidRPr="003944A9">
        <w:rPr>
          <w:rFonts w:cstheme="minorHAnsi"/>
          <w:b/>
          <w:sz w:val="22"/>
          <w:szCs w:val="22"/>
        </w:rPr>
        <w:t>Peer-Reviewed Journal Publications</w:t>
      </w:r>
    </w:p>
    <w:p w14:paraId="21798C89" w14:textId="77777777" w:rsidR="00C42115" w:rsidRPr="003944A9" w:rsidRDefault="00C42115" w:rsidP="00DC0AC4">
      <w:pPr>
        <w:pStyle w:val="BodyText"/>
        <w:rPr>
          <w:rFonts w:cstheme="minorHAnsi"/>
          <w:b/>
          <w:caps/>
          <w:sz w:val="22"/>
          <w:szCs w:val="22"/>
        </w:rPr>
      </w:pPr>
    </w:p>
    <w:p w14:paraId="38A797A9" w14:textId="3383BA8A" w:rsidR="001A101B" w:rsidRDefault="001A101B" w:rsidP="00DC0AC4">
      <w:pPr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 xml:space="preserve">1.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>, Averil</w:t>
      </w:r>
      <w:r w:rsidR="003B6871">
        <w:rPr>
          <w:rFonts w:cstheme="minorHAnsi"/>
          <w:sz w:val="22"/>
          <w:szCs w:val="22"/>
        </w:rPr>
        <w:t>l</w:t>
      </w:r>
      <w:r w:rsidRPr="003944A9">
        <w:rPr>
          <w:rFonts w:cstheme="minorHAnsi"/>
          <w:sz w:val="22"/>
          <w:szCs w:val="22"/>
        </w:rPr>
        <w:t xml:space="preserve"> J</w:t>
      </w:r>
      <w:r w:rsidR="003B6871">
        <w:rPr>
          <w:rFonts w:cstheme="minorHAnsi"/>
          <w:sz w:val="22"/>
          <w:szCs w:val="22"/>
        </w:rPr>
        <w:t>R</w:t>
      </w:r>
      <w:r w:rsidRPr="003944A9">
        <w:rPr>
          <w:rFonts w:cstheme="minorHAnsi"/>
          <w:sz w:val="22"/>
          <w:szCs w:val="22"/>
        </w:rPr>
        <w:t xml:space="preserve">. Solitude: </w:t>
      </w:r>
      <w:r w:rsidR="005D3076">
        <w:rPr>
          <w:rFonts w:cstheme="minorHAnsi"/>
          <w:sz w:val="22"/>
          <w:szCs w:val="22"/>
        </w:rPr>
        <w:t>a</w:t>
      </w:r>
      <w:r w:rsidRPr="003944A9">
        <w:rPr>
          <w:rFonts w:cstheme="minorHAnsi"/>
          <w:sz w:val="22"/>
          <w:szCs w:val="22"/>
        </w:rPr>
        <w:t xml:space="preserve">n exploration of the benefits of being alone. </w:t>
      </w:r>
      <w:r w:rsidRPr="003944A9">
        <w:rPr>
          <w:rFonts w:cstheme="minorHAnsi"/>
          <w:i/>
          <w:sz w:val="22"/>
          <w:szCs w:val="22"/>
        </w:rPr>
        <w:t>Journal for the Theory of Social Behaviour</w:t>
      </w:r>
      <w:r w:rsidR="003B6871">
        <w:rPr>
          <w:rFonts w:cstheme="minorHAnsi"/>
          <w:sz w:val="22"/>
          <w:szCs w:val="22"/>
        </w:rPr>
        <w:t xml:space="preserve">. </w:t>
      </w:r>
      <w:bookmarkStart w:id="0" w:name="_GoBack"/>
      <w:r w:rsidR="003B6871">
        <w:rPr>
          <w:rFonts w:cstheme="minorHAnsi"/>
          <w:sz w:val="22"/>
          <w:szCs w:val="22"/>
        </w:rPr>
        <w:t>200</w:t>
      </w:r>
      <w:r w:rsidR="003B6871" w:rsidRPr="003B6871">
        <w:rPr>
          <w:rFonts w:cstheme="minorHAnsi"/>
          <w:sz w:val="22"/>
          <w:szCs w:val="22"/>
        </w:rPr>
        <w:t>3;</w:t>
      </w:r>
      <w:r w:rsidRPr="003B6871">
        <w:rPr>
          <w:rFonts w:cstheme="minorHAnsi"/>
          <w:sz w:val="22"/>
          <w:szCs w:val="22"/>
        </w:rPr>
        <w:t>33</w:t>
      </w:r>
      <w:r w:rsidR="003B6871" w:rsidRPr="003B6871">
        <w:rPr>
          <w:rFonts w:cstheme="minorHAnsi"/>
          <w:sz w:val="22"/>
          <w:szCs w:val="22"/>
        </w:rPr>
        <w:t>(</w:t>
      </w:r>
      <w:r w:rsidR="003B6871">
        <w:rPr>
          <w:rFonts w:cstheme="minorHAnsi"/>
          <w:sz w:val="22"/>
          <w:szCs w:val="22"/>
        </w:rPr>
        <w:t>1</w:t>
      </w:r>
      <w:r w:rsidR="003B6871" w:rsidRPr="003B6871">
        <w:rPr>
          <w:rFonts w:cstheme="minorHAnsi"/>
          <w:sz w:val="22"/>
          <w:szCs w:val="22"/>
        </w:rPr>
        <w:t>):</w:t>
      </w:r>
      <w:r w:rsidR="003B6871">
        <w:rPr>
          <w:rFonts w:cstheme="minorHAnsi"/>
          <w:sz w:val="22"/>
          <w:szCs w:val="22"/>
        </w:rPr>
        <w:t>21</w:t>
      </w:r>
      <w:r w:rsidRPr="003944A9">
        <w:rPr>
          <w:rFonts w:cstheme="minorHAnsi"/>
          <w:sz w:val="22"/>
          <w:szCs w:val="22"/>
        </w:rPr>
        <w:t>-</w:t>
      </w:r>
      <w:r w:rsidR="003B6871">
        <w:rPr>
          <w:rFonts w:cstheme="minorHAnsi"/>
          <w:sz w:val="22"/>
          <w:szCs w:val="22"/>
        </w:rPr>
        <w:t>44</w:t>
      </w:r>
      <w:r w:rsidRPr="003944A9">
        <w:rPr>
          <w:rFonts w:cstheme="minorHAnsi"/>
          <w:i/>
          <w:sz w:val="22"/>
          <w:szCs w:val="22"/>
        </w:rPr>
        <w:t>.</w:t>
      </w:r>
      <w:bookmarkEnd w:id="0"/>
    </w:p>
    <w:p w14:paraId="334E84B5" w14:textId="5A86C539" w:rsidR="007A286A" w:rsidRDefault="007A286A" w:rsidP="005E2FB2">
      <w:pPr>
        <w:rPr>
          <w:rFonts w:cstheme="minorHAnsi"/>
          <w:sz w:val="22"/>
          <w:szCs w:val="22"/>
        </w:rPr>
      </w:pPr>
    </w:p>
    <w:p w14:paraId="1071FB0D" w14:textId="77292DA7" w:rsidR="001A101B" w:rsidRPr="003944A9" w:rsidRDefault="001A101B" w:rsidP="00DC0AC4">
      <w:pPr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 xml:space="preserve">2.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, </w:t>
      </w:r>
      <w:proofErr w:type="spellStart"/>
      <w:r w:rsidRPr="003944A9">
        <w:rPr>
          <w:rFonts w:cstheme="minorHAnsi"/>
          <w:sz w:val="22"/>
          <w:szCs w:val="22"/>
        </w:rPr>
        <w:t>Seburn</w:t>
      </w:r>
      <w:proofErr w:type="spellEnd"/>
      <w:r w:rsidRPr="003944A9">
        <w:rPr>
          <w:rFonts w:cstheme="minorHAnsi"/>
          <w:sz w:val="22"/>
          <w:szCs w:val="22"/>
        </w:rPr>
        <w:t xml:space="preserve"> M, Averill JR, More</w:t>
      </w:r>
      <w:r w:rsidR="001502C2">
        <w:rPr>
          <w:rFonts w:cstheme="minorHAnsi"/>
          <w:sz w:val="22"/>
          <w:szCs w:val="22"/>
        </w:rPr>
        <w:t xml:space="preserve"> </w:t>
      </w:r>
      <w:r w:rsidRPr="003944A9">
        <w:rPr>
          <w:rFonts w:cstheme="minorHAnsi"/>
          <w:sz w:val="22"/>
          <w:szCs w:val="22"/>
        </w:rPr>
        <w:t>T</w:t>
      </w:r>
      <w:r w:rsidR="005D3076">
        <w:rPr>
          <w:rFonts w:cstheme="minorHAnsi"/>
          <w:sz w:val="22"/>
          <w:szCs w:val="22"/>
        </w:rPr>
        <w:t xml:space="preserve">A. </w:t>
      </w:r>
      <w:r w:rsidRPr="003944A9">
        <w:rPr>
          <w:rFonts w:cstheme="minorHAnsi"/>
          <w:sz w:val="22"/>
          <w:szCs w:val="22"/>
        </w:rPr>
        <w:t xml:space="preserve">Solitude experiences: </w:t>
      </w:r>
      <w:r w:rsidR="005D3076">
        <w:rPr>
          <w:rFonts w:cstheme="minorHAnsi"/>
          <w:sz w:val="22"/>
          <w:szCs w:val="22"/>
        </w:rPr>
        <w:t>v</w:t>
      </w:r>
      <w:r w:rsidRPr="003944A9">
        <w:rPr>
          <w:rFonts w:cstheme="minorHAnsi"/>
          <w:sz w:val="22"/>
          <w:szCs w:val="22"/>
        </w:rPr>
        <w:t xml:space="preserve">arieties, settings, and individual differences. </w:t>
      </w:r>
      <w:r w:rsidRPr="003944A9">
        <w:rPr>
          <w:rFonts w:cstheme="minorHAnsi"/>
          <w:i/>
          <w:sz w:val="22"/>
          <w:szCs w:val="22"/>
        </w:rPr>
        <w:t>Personality and Social Psychology Bulletin</w:t>
      </w:r>
      <w:r w:rsidR="005D3076">
        <w:rPr>
          <w:rFonts w:cstheme="minorHAnsi"/>
          <w:i/>
          <w:sz w:val="22"/>
          <w:szCs w:val="22"/>
        </w:rPr>
        <w:t xml:space="preserve">. </w:t>
      </w:r>
      <w:r w:rsidR="005D3076" w:rsidRPr="005D3076">
        <w:rPr>
          <w:rFonts w:cstheme="minorHAnsi"/>
          <w:sz w:val="22"/>
          <w:szCs w:val="22"/>
        </w:rPr>
        <w:t>2003;</w:t>
      </w:r>
      <w:r w:rsidRPr="005D3076">
        <w:rPr>
          <w:rFonts w:cstheme="minorHAnsi"/>
          <w:sz w:val="22"/>
          <w:szCs w:val="22"/>
        </w:rPr>
        <w:t>29</w:t>
      </w:r>
      <w:r w:rsidR="005D3076" w:rsidRPr="005D3076">
        <w:rPr>
          <w:rFonts w:cstheme="minorHAnsi"/>
          <w:sz w:val="22"/>
          <w:szCs w:val="22"/>
        </w:rPr>
        <w:t>(5):</w:t>
      </w:r>
      <w:r w:rsidRPr="005D3076">
        <w:rPr>
          <w:rFonts w:cstheme="minorHAnsi"/>
          <w:sz w:val="22"/>
          <w:szCs w:val="22"/>
        </w:rPr>
        <w:t>5</w:t>
      </w:r>
      <w:r w:rsidRPr="003944A9">
        <w:rPr>
          <w:rFonts w:cstheme="minorHAnsi"/>
          <w:sz w:val="22"/>
          <w:szCs w:val="22"/>
        </w:rPr>
        <w:t>78-</w:t>
      </w:r>
      <w:r w:rsidR="009F25B6">
        <w:rPr>
          <w:rFonts w:cstheme="minorHAnsi"/>
          <w:sz w:val="22"/>
          <w:szCs w:val="22"/>
        </w:rPr>
        <w:t>5</w:t>
      </w:r>
      <w:r w:rsidRPr="003944A9">
        <w:rPr>
          <w:rFonts w:cstheme="minorHAnsi"/>
          <w:sz w:val="22"/>
          <w:szCs w:val="22"/>
        </w:rPr>
        <w:t>83.</w:t>
      </w:r>
    </w:p>
    <w:p w14:paraId="0968F621" w14:textId="77777777" w:rsidR="00154914" w:rsidRDefault="00154914" w:rsidP="00ED7201">
      <w:pPr>
        <w:rPr>
          <w:rFonts w:cstheme="minorHAnsi"/>
          <w:sz w:val="22"/>
          <w:szCs w:val="22"/>
        </w:rPr>
      </w:pPr>
    </w:p>
    <w:p w14:paraId="7FB8CE3A" w14:textId="2D6582B7" w:rsidR="001A101B" w:rsidRPr="003944A9" w:rsidRDefault="001A101B" w:rsidP="00DC0AC4">
      <w:pPr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 xml:space="preserve">3. Greenwood D, </w:t>
      </w:r>
      <w:proofErr w:type="spellStart"/>
      <w:r w:rsidRPr="003944A9">
        <w:rPr>
          <w:rFonts w:cstheme="minorHAnsi"/>
          <w:sz w:val="22"/>
          <w:szCs w:val="22"/>
        </w:rPr>
        <w:t>Pietromonaco</w:t>
      </w:r>
      <w:proofErr w:type="spellEnd"/>
      <w:r w:rsidRPr="003944A9">
        <w:rPr>
          <w:rFonts w:cstheme="minorHAnsi"/>
          <w:sz w:val="22"/>
          <w:szCs w:val="22"/>
        </w:rPr>
        <w:t xml:space="preserve"> PR, </w:t>
      </w:r>
      <w:r w:rsidRPr="003944A9">
        <w:rPr>
          <w:rFonts w:cstheme="minorHAnsi"/>
          <w:b/>
          <w:sz w:val="22"/>
          <w:szCs w:val="22"/>
        </w:rPr>
        <w:t>Long CR</w:t>
      </w:r>
      <w:r w:rsidRPr="005D3076">
        <w:rPr>
          <w:rFonts w:cstheme="minorHAnsi"/>
          <w:sz w:val="22"/>
          <w:szCs w:val="22"/>
        </w:rPr>
        <w:t>.</w:t>
      </w:r>
      <w:r w:rsidRPr="003944A9">
        <w:rPr>
          <w:rFonts w:cstheme="minorHAnsi"/>
          <w:sz w:val="22"/>
          <w:szCs w:val="22"/>
        </w:rPr>
        <w:t xml:space="preserve"> Young women's attachment style and interpersonal engagement with female TV stars. </w:t>
      </w:r>
      <w:r w:rsidRPr="003944A9">
        <w:rPr>
          <w:rFonts w:cstheme="minorHAnsi"/>
          <w:i/>
          <w:sz w:val="22"/>
          <w:szCs w:val="22"/>
        </w:rPr>
        <w:t>Journal of Social and Personal Relationships</w:t>
      </w:r>
      <w:r w:rsidR="005D3076" w:rsidRPr="005D3076">
        <w:rPr>
          <w:rFonts w:cstheme="minorHAnsi"/>
          <w:sz w:val="22"/>
          <w:szCs w:val="22"/>
        </w:rPr>
        <w:t>.</w:t>
      </w:r>
      <w:r w:rsidRPr="005D3076">
        <w:rPr>
          <w:rFonts w:cstheme="minorHAnsi"/>
          <w:sz w:val="22"/>
          <w:szCs w:val="22"/>
        </w:rPr>
        <w:t xml:space="preserve"> </w:t>
      </w:r>
      <w:r w:rsidR="005D3076" w:rsidRPr="005D3076">
        <w:rPr>
          <w:rFonts w:cstheme="minorHAnsi"/>
          <w:sz w:val="22"/>
          <w:szCs w:val="22"/>
        </w:rPr>
        <w:t>2008;</w:t>
      </w:r>
      <w:r w:rsidRPr="005D3076">
        <w:rPr>
          <w:rFonts w:cstheme="minorHAnsi"/>
          <w:sz w:val="22"/>
          <w:szCs w:val="22"/>
        </w:rPr>
        <w:t>25</w:t>
      </w:r>
      <w:r w:rsidR="005D3076" w:rsidRPr="005D3076">
        <w:rPr>
          <w:rFonts w:cstheme="minorHAnsi"/>
          <w:sz w:val="22"/>
          <w:szCs w:val="22"/>
        </w:rPr>
        <w:t>(3):</w:t>
      </w:r>
      <w:r w:rsidRPr="005D3076">
        <w:rPr>
          <w:rFonts w:cstheme="minorHAnsi"/>
          <w:sz w:val="22"/>
          <w:szCs w:val="22"/>
        </w:rPr>
        <w:t>387-407.</w:t>
      </w:r>
    </w:p>
    <w:p w14:paraId="62DF62E7" w14:textId="77777777" w:rsidR="001A101B" w:rsidRPr="003944A9" w:rsidRDefault="001A101B" w:rsidP="00DC0AC4">
      <w:pPr>
        <w:rPr>
          <w:rFonts w:cstheme="minorHAnsi"/>
          <w:sz w:val="22"/>
          <w:szCs w:val="22"/>
        </w:rPr>
      </w:pPr>
    </w:p>
    <w:p w14:paraId="6FCC8339" w14:textId="76AFAF1F" w:rsidR="001A101B" w:rsidRPr="003944A9" w:rsidRDefault="00E101DE" w:rsidP="00DC0AC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</w:t>
      </w:r>
      <w:r w:rsidR="005D3076">
        <w:rPr>
          <w:rFonts w:cstheme="minorHAnsi"/>
          <w:sz w:val="22"/>
          <w:szCs w:val="22"/>
        </w:rPr>
        <w:t>Greenwood</w:t>
      </w:r>
      <w:r w:rsidR="001A101B" w:rsidRPr="003944A9">
        <w:rPr>
          <w:rFonts w:cstheme="minorHAnsi"/>
          <w:sz w:val="22"/>
          <w:szCs w:val="22"/>
        </w:rPr>
        <w:t xml:space="preserve"> D</w:t>
      </w:r>
      <w:r w:rsidR="005D3076">
        <w:rPr>
          <w:rFonts w:cstheme="minorHAnsi"/>
          <w:sz w:val="22"/>
          <w:szCs w:val="22"/>
        </w:rPr>
        <w:t xml:space="preserve">, </w:t>
      </w:r>
      <w:r w:rsidR="001A101B" w:rsidRPr="003944A9">
        <w:rPr>
          <w:rFonts w:cstheme="minorHAnsi"/>
          <w:b/>
          <w:sz w:val="22"/>
          <w:szCs w:val="22"/>
        </w:rPr>
        <w:t>Long CR</w:t>
      </w:r>
      <w:r w:rsidR="001A101B" w:rsidRPr="005D3076">
        <w:rPr>
          <w:rFonts w:cstheme="minorHAnsi"/>
          <w:sz w:val="22"/>
          <w:szCs w:val="22"/>
        </w:rPr>
        <w:t>.</w:t>
      </w:r>
      <w:r w:rsidR="001A101B" w:rsidRPr="003944A9">
        <w:rPr>
          <w:rFonts w:cstheme="minorHAnsi"/>
          <w:sz w:val="22"/>
          <w:szCs w:val="22"/>
        </w:rPr>
        <w:t xml:space="preserve"> Mood specific med</w:t>
      </w:r>
      <w:r w:rsidR="005D3076">
        <w:rPr>
          <w:rFonts w:cstheme="minorHAnsi"/>
          <w:sz w:val="22"/>
          <w:szCs w:val="22"/>
        </w:rPr>
        <w:t>ia use and emotion regulation: p</w:t>
      </w:r>
      <w:r w:rsidR="001A101B" w:rsidRPr="003944A9">
        <w:rPr>
          <w:rFonts w:cstheme="minorHAnsi"/>
          <w:sz w:val="22"/>
          <w:szCs w:val="22"/>
        </w:rPr>
        <w:t xml:space="preserve">atterns and individual differences. </w:t>
      </w:r>
      <w:r w:rsidR="001A101B" w:rsidRPr="003944A9">
        <w:rPr>
          <w:rFonts w:cstheme="minorHAnsi"/>
          <w:i/>
          <w:iCs/>
          <w:sz w:val="22"/>
          <w:szCs w:val="22"/>
        </w:rPr>
        <w:t>Personality and Individual Differences</w:t>
      </w:r>
      <w:r w:rsidR="005D3076" w:rsidRPr="005D3076">
        <w:rPr>
          <w:rFonts w:cstheme="minorHAnsi"/>
          <w:iCs/>
          <w:sz w:val="22"/>
          <w:szCs w:val="22"/>
        </w:rPr>
        <w:t>.</w:t>
      </w:r>
      <w:r w:rsidR="001A101B" w:rsidRPr="005D3076">
        <w:rPr>
          <w:rFonts w:cstheme="minorHAnsi"/>
          <w:sz w:val="22"/>
          <w:szCs w:val="22"/>
        </w:rPr>
        <w:t xml:space="preserve"> </w:t>
      </w:r>
      <w:r w:rsidR="005D3076" w:rsidRPr="005D3076">
        <w:rPr>
          <w:rFonts w:cstheme="minorHAnsi"/>
          <w:sz w:val="22"/>
          <w:szCs w:val="22"/>
        </w:rPr>
        <w:t>2009;</w:t>
      </w:r>
      <w:r w:rsidR="001A101B" w:rsidRPr="005D3076">
        <w:rPr>
          <w:rFonts w:cstheme="minorHAnsi"/>
          <w:sz w:val="22"/>
          <w:szCs w:val="22"/>
        </w:rPr>
        <w:t>46</w:t>
      </w:r>
      <w:r w:rsidR="005D3076" w:rsidRPr="005D3076">
        <w:rPr>
          <w:rFonts w:cstheme="minorHAnsi"/>
          <w:sz w:val="22"/>
          <w:szCs w:val="22"/>
        </w:rPr>
        <w:t>(5-6):</w:t>
      </w:r>
      <w:r w:rsidR="001A101B" w:rsidRPr="005D3076">
        <w:rPr>
          <w:rFonts w:cstheme="minorHAnsi"/>
          <w:sz w:val="22"/>
          <w:szCs w:val="22"/>
        </w:rPr>
        <w:t>616-</w:t>
      </w:r>
      <w:r w:rsidR="009F25B6">
        <w:rPr>
          <w:rFonts w:cstheme="minorHAnsi"/>
          <w:sz w:val="22"/>
          <w:szCs w:val="22"/>
        </w:rPr>
        <w:t>6</w:t>
      </w:r>
      <w:r w:rsidR="001A101B" w:rsidRPr="005D3076">
        <w:rPr>
          <w:rFonts w:cstheme="minorHAnsi"/>
          <w:sz w:val="22"/>
          <w:szCs w:val="22"/>
        </w:rPr>
        <w:t>21.</w:t>
      </w:r>
    </w:p>
    <w:p w14:paraId="366E8218" w14:textId="77777777" w:rsidR="00E101DE" w:rsidRDefault="00E101DE" w:rsidP="00DC0AC4">
      <w:pPr>
        <w:rPr>
          <w:rFonts w:cstheme="minorHAnsi"/>
          <w:sz w:val="22"/>
          <w:szCs w:val="22"/>
        </w:rPr>
      </w:pPr>
    </w:p>
    <w:p w14:paraId="678C90CA" w14:textId="169B73A5" w:rsidR="00E101DE" w:rsidRDefault="00E101DE" w:rsidP="00E101DE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(continued)</w:t>
      </w:r>
      <w:r>
        <w:rPr>
          <w:rFonts w:cstheme="minorHAnsi"/>
          <w:sz w:val="22"/>
          <w:szCs w:val="22"/>
        </w:rPr>
        <w:br w:type="page"/>
      </w:r>
    </w:p>
    <w:p w14:paraId="3291D271" w14:textId="77777777" w:rsidR="001A101B" w:rsidRPr="003944A9" w:rsidRDefault="001A101B" w:rsidP="00E101DE">
      <w:pPr>
        <w:jc w:val="right"/>
        <w:rPr>
          <w:rFonts w:cstheme="minorHAnsi"/>
          <w:sz w:val="22"/>
          <w:szCs w:val="22"/>
        </w:rPr>
      </w:pPr>
    </w:p>
    <w:p w14:paraId="2AB8B94C" w14:textId="4CDE2668" w:rsidR="001A101B" w:rsidRPr="003944A9" w:rsidRDefault="001A101B" w:rsidP="001A101B">
      <w:pPr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 xml:space="preserve">5. Greenwood DN,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. Psychological predictors of media involvement: </w:t>
      </w:r>
      <w:r w:rsidR="009F25B6">
        <w:rPr>
          <w:rFonts w:cstheme="minorHAnsi"/>
          <w:sz w:val="22"/>
          <w:szCs w:val="22"/>
        </w:rPr>
        <w:t>s</w:t>
      </w:r>
      <w:r w:rsidRPr="003944A9">
        <w:rPr>
          <w:rFonts w:cstheme="minorHAnsi"/>
          <w:sz w:val="22"/>
          <w:szCs w:val="22"/>
        </w:rPr>
        <w:t xml:space="preserve">olitude experiences and the need to belong. </w:t>
      </w:r>
      <w:r w:rsidR="009F25B6">
        <w:rPr>
          <w:rFonts w:cstheme="minorHAnsi"/>
          <w:i/>
          <w:sz w:val="22"/>
          <w:szCs w:val="22"/>
        </w:rPr>
        <w:t>Communication Research</w:t>
      </w:r>
      <w:r w:rsidR="009F25B6" w:rsidRPr="009F25B6">
        <w:rPr>
          <w:rFonts w:cstheme="minorHAnsi"/>
          <w:sz w:val="22"/>
          <w:szCs w:val="22"/>
        </w:rPr>
        <w:t>. 2009;</w:t>
      </w:r>
      <w:r w:rsidRPr="009F25B6">
        <w:rPr>
          <w:rFonts w:cstheme="minorHAnsi"/>
          <w:sz w:val="22"/>
          <w:szCs w:val="22"/>
        </w:rPr>
        <w:t>36</w:t>
      </w:r>
      <w:r w:rsidR="009F25B6" w:rsidRPr="009F25B6">
        <w:rPr>
          <w:rFonts w:cstheme="minorHAnsi"/>
          <w:sz w:val="22"/>
          <w:szCs w:val="22"/>
        </w:rPr>
        <w:t>(5):</w:t>
      </w:r>
      <w:r w:rsidRPr="009F25B6">
        <w:rPr>
          <w:rFonts w:cstheme="minorHAnsi"/>
          <w:sz w:val="22"/>
          <w:szCs w:val="22"/>
        </w:rPr>
        <w:t>637-</w:t>
      </w:r>
      <w:r w:rsidR="009F25B6">
        <w:rPr>
          <w:rFonts w:cstheme="minorHAnsi"/>
          <w:sz w:val="22"/>
          <w:szCs w:val="22"/>
        </w:rPr>
        <w:t>6</w:t>
      </w:r>
      <w:r w:rsidRPr="009F25B6">
        <w:rPr>
          <w:rFonts w:cstheme="minorHAnsi"/>
          <w:sz w:val="22"/>
          <w:szCs w:val="22"/>
        </w:rPr>
        <w:t>5</w:t>
      </w:r>
      <w:r w:rsidRPr="003944A9">
        <w:rPr>
          <w:rFonts w:cstheme="minorHAnsi"/>
          <w:sz w:val="22"/>
          <w:szCs w:val="22"/>
        </w:rPr>
        <w:t>4.</w:t>
      </w:r>
    </w:p>
    <w:p w14:paraId="349EB0D1" w14:textId="77777777" w:rsidR="001A101B" w:rsidRPr="003944A9" w:rsidRDefault="001A101B" w:rsidP="00DC0AC4">
      <w:pPr>
        <w:rPr>
          <w:rFonts w:cstheme="minorHAnsi"/>
          <w:sz w:val="22"/>
          <w:szCs w:val="22"/>
        </w:rPr>
      </w:pPr>
    </w:p>
    <w:p w14:paraId="25ABFAB0" w14:textId="6383CD66" w:rsidR="001A101B" w:rsidRPr="003944A9" w:rsidRDefault="00E101DE" w:rsidP="00DC0AC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6. </w:t>
      </w:r>
      <w:r w:rsidR="009F25B6">
        <w:rPr>
          <w:rFonts w:cstheme="minorHAnsi"/>
          <w:sz w:val="22"/>
          <w:szCs w:val="22"/>
        </w:rPr>
        <w:t>Greenwood</w:t>
      </w:r>
      <w:r w:rsidR="001A101B" w:rsidRPr="003944A9">
        <w:rPr>
          <w:rFonts w:cstheme="minorHAnsi"/>
          <w:sz w:val="22"/>
          <w:szCs w:val="22"/>
        </w:rPr>
        <w:t xml:space="preserve"> DN</w:t>
      </w:r>
      <w:r w:rsidR="009F25B6">
        <w:rPr>
          <w:rFonts w:cstheme="minorHAnsi"/>
          <w:sz w:val="22"/>
          <w:szCs w:val="22"/>
        </w:rPr>
        <w:t>,</w:t>
      </w:r>
      <w:r w:rsidR="001A101B" w:rsidRPr="003944A9">
        <w:rPr>
          <w:rFonts w:cstheme="minorHAnsi"/>
          <w:sz w:val="22"/>
          <w:szCs w:val="22"/>
        </w:rPr>
        <w:t xml:space="preserve"> </w:t>
      </w:r>
      <w:r w:rsidR="001A101B" w:rsidRPr="003944A9">
        <w:rPr>
          <w:rFonts w:cstheme="minorHAnsi"/>
          <w:b/>
          <w:sz w:val="22"/>
          <w:szCs w:val="22"/>
        </w:rPr>
        <w:t>Long CR</w:t>
      </w:r>
      <w:r w:rsidR="001A101B" w:rsidRPr="009F25B6">
        <w:rPr>
          <w:rFonts w:cstheme="minorHAnsi"/>
          <w:sz w:val="22"/>
          <w:szCs w:val="22"/>
        </w:rPr>
        <w:t xml:space="preserve">. </w:t>
      </w:r>
      <w:r w:rsidR="001A101B" w:rsidRPr="003944A9">
        <w:rPr>
          <w:rFonts w:cstheme="minorHAnsi"/>
          <w:sz w:val="22"/>
          <w:szCs w:val="22"/>
        </w:rPr>
        <w:t>Attachment</w:t>
      </w:r>
      <w:r w:rsidR="00D62340" w:rsidRPr="003944A9">
        <w:rPr>
          <w:rFonts w:cstheme="minorHAnsi"/>
          <w:sz w:val="22"/>
          <w:szCs w:val="22"/>
        </w:rPr>
        <w:t>, belongingness needs,</w:t>
      </w:r>
      <w:r w:rsidR="001A101B" w:rsidRPr="003944A9">
        <w:rPr>
          <w:rFonts w:cstheme="minorHAnsi"/>
          <w:sz w:val="22"/>
          <w:szCs w:val="22"/>
        </w:rPr>
        <w:t xml:space="preserve"> and relationship status predict imagined intimacy with media figures. </w:t>
      </w:r>
      <w:r w:rsidR="001A101B" w:rsidRPr="003944A9">
        <w:rPr>
          <w:rFonts w:cstheme="minorHAnsi"/>
          <w:i/>
          <w:sz w:val="22"/>
          <w:szCs w:val="22"/>
        </w:rPr>
        <w:t>Communication Research</w:t>
      </w:r>
      <w:r w:rsidR="009F25B6">
        <w:rPr>
          <w:rFonts w:cstheme="minorHAnsi"/>
          <w:i/>
          <w:sz w:val="22"/>
          <w:szCs w:val="22"/>
        </w:rPr>
        <w:t>.</w:t>
      </w:r>
      <w:r w:rsidR="001A101B" w:rsidRPr="003944A9">
        <w:rPr>
          <w:rFonts w:cstheme="minorHAnsi"/>
          <w:i/>
          <w:sz w:val="22"/>
          <w:szCs w:val="22"/>
        </w:rPr>
        <w:t xml:space="preserve"> </w:t>
      </w:r>
      <w:r w:rsidR="009F25B6" w:rsidRPr="003944A9">
        <w:rPr>
          <w:rFonts w:cstheme="minorHAnsi"/>
          <w:sz w:val="22"/>
          <w:szCs w:val="22"/>
        </w:rPr>
        <w:t>20</w:t>
      </w:r>
      <w:r w:rsidR="009F25B6" w:rsidRPr="009F25B6">
        <w:rPr>
          <w:rFonts w:cstheme="minorHAnsi"/>
          <w:sz w:val="22"/>
          <w:szCs w:val="22"/>
        </w:rPr>
        <w:t>11;</w:t>
      </w:r>
      <w:r w:rsidR="001A101B" w:rsidRPr="009F25B6">
        <w:rPr>
          <w:rFonts w:cstheme="minorHAnsi"/>
          <w:sz w:val="22"/>
          <w:szCs w:val="22"/>
        </w:rPr>
        <w:t>38</w:t>
      </w:r>
      <w:r w:rsidR="009F25B6" w:rsidRPr="009F25B6">
        <w:rPr>
          <w:rFonts w:cstheme="minorHAnsi"/>
          <w:sz w:val="22"/>
          <w:szCs w:val="22"/>
        </w:rPr>
        <w:t>(</w:t>
      </w:r>
      <w:r w:rsidR="009F25B6">
        <w:rPr>
          <w:rFonts w:cstheme="minorHAnsi"/>
          <w:sz w:val="22"/>
          <w:szCs w:val="22"/>
        </w:rPr>
        <w:t>2</w:t>
      </w:r>
      <w:r w:rsidR="009F25B6" w:rsidRPr="009F25B6">
        <w:rPr>
          <w:rFonts w:cstheme="minorHAnsi"/>
          <w:sz w:val="22"/>
          <w:szCs w:val="22"/>
        </w:rPr>
        <w:t>):</w:t>
      </w:r>
      <w:r w:rsidR="001A101B" w:rsidRPr="003944A9">
        <w:rPr>
          <w:rFonts w:cstheme="minorHAnsi"/>
          <w:sz w:val="22"/>
          <w:szCs w:val="22"/>
        </w:rPr>
        <w:t>278-</w:t>
      </w:r>
      <w:r w:rsidR="009F25B6">
        <w:rPr>
          <w:rFonts w:cstheme="minorHAnsi"/>
          <w:sz w:val="22"/>
          <w:szCs w:val="22"/>
        </w:rPr>
        <w:t>2</w:t>
      </w:r>
      <w:r w:rsidR="001A101B" w:rsidRPr="003944A9">
        <w:rPr>
          <w:rFonts w:cstheme="minorHAnsi"/>
          <w:sz w:val="22"/>
          <w:szCs w:val="22"/>
        </w:rPr>
        <w:t>97.</w:t>
      </w:r>
    </w:p>
    <w:p w14:paraId="46F220DC" w14:textId="77777777" w:rsidR="001A101B" w:rsidRPr="003944A9" w:rsidRDefault="001A101B" w:rsidP="00DC0AC4">
      <w:pPr>
        <w:rPr>
          <w:rFonts w:cstheme="minorHAnsi"/>
          <w:sz w:val="22"/>
          <w:szCs w:val="22"/>
        </w:rPr>
      </w:pPr>
    </w:p>
    <w:p w14:paraId="4354C01D" w14:textId="59BD5D2D" w:rsidR="00ED7201" w:rsidRDefault="001A101B" w:rsidP="00E101DE">
      <w:pPr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 xml:space="preserve">7. </w:t>
      </w:r>
      <w:r w:rsidRPr="003944A9">
        <w:rPr>
          <w:rFonts w:cstheme="minorHAnsi"/>
          <w:b/>
          <w:sz w:val="22"/>
          <w:szCs w:val="22"/>
        </w:rPr>
        <w:t>Long CR</w:t>
      </w:r>
      <w:r w:rsidR="00A45B49" w:rsidRPr="00A45B49">
        <w:rPr>
          <w:rFonts w:cstheme="minorHAnsi"/>
          <w:sz w:val="22"/>
          <w:szCs w:val="22"/>
        </w:rPr>
        <w:t>,</w:t>
      </w:r>
      <w:r w:rsidRPr="003944A9">
        <w:rPr>
          <w:rFonts w:cstheme="minorHAnsi"/>
          <w:sz w:val="22"/>
          <w:szCs w:val="22"/>
        </w:rPr>
        <w:t xml:space="preserve"> Greenwood D</w:t>
      </w:r>
      <w:r w:rsidR="00A14AFC">
        <w:rPr>
          <w:rFonts w:cstheme="minorHAnsi"/>
          <w:sz w:val="22"/>
          <w:szCs w:val="22"/>
        </w:rPr>
        <w:t>. Joking in the face of death: a</w:t>
      </w:r>
      <w:r w:rsidRPr="003944A9">
        <w:rPr>
          <w:rFonts w:cstheme="minorHAnsi"/>
          <w:sz w:val="22"/>
          <w:szCs w:val="22"/>
        </w:rPr>
        <w:t xml:space="preserve"> terror management approach to humor production. </w:t>
      </w:r>
      <w:r w:rsidRPr="003944A9">
        <w:rPr>
          <w:rFonts w:cstheme="minorHAnsi"/>
          <w:i/>
          <w:sz w:val="22"/>
          <w:szCs w:val="22"/>
        </w:rPr>
        <w:t>HUMOR: Internati</w:t>
      </w:r>
      <w:r w:rsidR="00A45B49">
        <w:rPr>
          <w:rFonts w:cstheme="minorHAnsi"/>
          <w:i/>
          <w:sz w:val="22"/>
          <w:szCs w:val="22"/>
        </w:rPr>
        <w:t>onal Journal of Humor Research</w:t>
      </w:r>
      <w:r w:rsidR="00A45B49" w:rsidRPr="00657492">
        <w:rPr>
          <w:rFonts w:cstheme="minorHAnsi"/>
          <w:sz w:val="22"/>
          <w:szCs w:val="22"/>
        </w:rPr>
        <w:t>. 2013:</w:t>
      </w:r>
      <w:r w:rsidRPr="00657492">
        <w:rPr>
          <w:rFonts w:cstheme="minorHAnsi"/>
          <w:sz w:val="22"/>
          <w:szCs w:val="22"/>
        </w:rPr>
        <w:t>26</w:t>
      </w:r>
      <w:r w:rsidR="00657492" w:rsidRPr="00657492">
        <w:rPr>
          <w:rFonts w:cstheme="minorHAnsi"/>
          <w:sz w:val="22"/>
          <w:szCs w:val="22"/>
        </w:rPr>
        <w:t>(4);</w:t>
      </w:r>
      <w:r w:rsidRPr="003944A9">
        <w:rPr>
          <w:rFonts w:cstheme="minorHAnsi"/>
          <w:sz w:val="22"/>
          <w:szCs w:val="22"/>
        </w:rPr>
        <w:t>493-509.</w:t>
      </w:r>
    </w:p>
    <w:p w14:paraId="3BE98CF5" w14:textId="77777777" w:rsidR="001A101B" w:rsidRPr="003944A9" w:rsidRDefault="001A101B" w:rsidP="00E101DE">
      <w:pPr>
        <w:rPr>
          <w:rFonts w:cstheme="minorHAnsi"/>
          <w:sz w:val="22"/>
          <w:szCs w:val="22"/>
        </w:rPr>
      </w:pPr>
    </w:p>
    <w:p w14:paraId="58213503" w14:textId="220A43B7" w:rsidR="001A101B" w:rsidRPr="003944A9" w:rsidRDefault="001A101B" w:rsidP="00DC0AC4">
      <w:pPr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 xml:space="preserve">8. Greenwood D,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, </w:t>
      </w:r>
      <w:r w:rsidR="00C97D50">
        <w:rPr>
          <w:rFonts w:cstheme="minorHAnsi"/>
          <w:sz w:val="22"/>
          <w:szCs w:val="22"/>
        </w:rPr>
        <w:t>D</w:t>
      </w:r>
      <w:r w:rsidRPr="003944A9">
        <w:rPr>
          <w:rFonts w:cstheme="minorHAnsi"/>
          <w:sz w:val="22"/>
          <w:szCs w:val="22"/>
        </w:rPr>
        <w:t xml:space="preserve">al </w:t>
      </w:r>
      <w:proofErr w:type="spellStart"/>
      <w:r w:rsidRPr="003944A9">
        <w:rPr>
          <w:rFonts w:cstheme="minorHAnsi"/>
          <w:sz w:val="22"/>
          <w:szCs w:val="22"/>
        </w:rPr>
        <w:t>Cin</w:t>
      </w:r>
      <w:proofErr w:type="spellEnd"/>
      <w:r w:rsidRPr="003944A9">
        <w:rPr>
          <w:rFonts w:cstheme="minorHAnsi"/>
          <w:sz w:val="22"/>
          <w:szCs w:val="22"/>
        </w:rPr>
        <w:t xml:space="preserve"> S. </w:t>
      </w:r>
      <w:r w:rsidR="00A14AFC">
        <w:rPr>
          <w:rFonts w:cstheme="minorHAnsi"/>
          <w:sz w:val="22"/>
          <w:szCs w:val="22"/>
        </w:rPr>
        <w:t>Fame and the social self: t</w:t>
      </w:r>
      <w:r w:rsidRPr="003944A9">
        <w:rPr>
          <w:rFonts w:cstheme="minorHAnsi"/>
          <w:sz w:val="22"/>
          <w:szCs w:val="22"/>
        </w:rPr>
        <w:t xml:space="preserve">he need to belong, narcissism, and relatedness predict the appeal of fame. </w:t>
      </w:r>
      <w:r w:rsidRPr="003944A9">
        <w:rPr>
          <w:rFonts w:cstheme="minorHAnsi"/>
          <w:i/>
          <w:sz w:val="22"/>
          <w:szCs w:val="22"/>
        </w:rPr>
        <w:t>Personality and Individual Differences</w:t>
      </w:r>
      <w:r w:rsidR="00A14AFC" w:rsidRPr="00E30EB4">
        <w:rPr>
          <w:rFonts w:cstheme="minorHAnsi"/>
          <w:sz w:val="22"/>
          <w:szCs w:val="22"/>
        </w:rPr>
        <w:t>.</w:t>
      </w:r>
      <w:r w:rsidRPr="00E30EB4">
        <w:rPr>
          <w:rFonts w:cstheme="minorHAnsi"/>
          <w:sz w:val="22"/>
          <w:szCs w:val="22"/>
        </w:rPr>
        <w:t xml:space="preserve"> </w:t>
      </w:r>
      <w:r w:rsidR="00C97D50" w:rsidRPr="00E30EB4">
        <w:rPr>
          <w:rFonts w:cstheme="minorHAnsi"/>
          <w:sz w:val="22"/>
          <w:szCs w:val="22"/>
        </w:rPr>
        <w:t>2013:</w:t>
      </w:r>
      <w:r w:rsidRPr="00E30EB4">
        <w:rPr>
          <w:rFonts w:cstheme="minorHAnsi"/>
          <w:sz w:val="22"/>
          <w:szCs w:val="22"/>
        </w:rPr>
        <w:t>55</w:t>
      </w:r>
      <w:r w:rsidR="00E30EB4" w:rsidRPr="00E30EB4">
        <w:rPr>
          <w:rFonts w:cstheme="minorHAnsi"/>
          <w:sz w:val="22"/>
          <w:szCs w:val="22"/>
        </w:rPr>
        <w:t>(5);</w:t>
      </w:r>
      <w:r w:rsidR="009F25B6">
        <w:rPr>
          <w:rFonts w:cstheme="minorHAnsi"/>
          <w:sz w:val="22"/>
          <w:szCs w:val="22"/>
        </w:rPr>
        <w:t>490-49</w:t>
      </w:r>
      <w:r w:rsidRPr="003944A9">
        <w:rPr>
          <w:rFonts w:cstheme="minorHAnsi"/>
          <w:sz w:val="22"/>
          <w:szCs w:val="22"/>
        </w:rPr>
        <w:t>5.</w:t>
      </w:r>
    </w:p>
    <w:p w14:paraId="4B0ECB0C" w14:textId="77777777" w:rsidR="008F3BB3" w:rsidRPr="003944A9" w:rsidRDefault="008F3BB3" w:rsidP="008F3BB3">
      <w:pPr>
        <w:pStyle w:val="BodyText"/>
        <w:rPr>
          <w:rFonts w:cstheme="minorHAnsi"/>
          <w:sz w:val="22"/>
          <w:szCs w:val="22"/>
        </w:rPr>
      </w:pPr>
    </w:p>
    <w:p w14:paraId="1BBC9B9E" w14:textId="6FA14D2F" w:rsidR="008F3BB3" w:rsidRPr="003944A9" w:rsidRDefault="00A14AFC" w:rsidP="008F3BB3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9. Greenwood</w:t>
      </w:r>
      <w:r w:rsidR="008F3BB3" w:rsidRPr="003944A9">
        <w:rPr>
          <w:rFonts w:cstheme="minorHAnsi"/>
          <w:sz w:val="22"/>
          <w:szCs w:val="22"/>
        </w:rPr>
        <w:t xml:space="preserve"> D, </w:t>
      </w:r>
      <w:r w:rsidR="008F3BB3" w:rsidRPr="003944A9">
        <w:rPr>
          <w:rFonts w:cstheme="minorHAnsi"/>
          <w:b/>
          <w:sz w:val="22"/>
          <w:szCs w:val="22"/>
        </w:rPr>
        <w:t>Long CR</w:t>
      </w:r>
      <w:r w:rsidR="008F3BB3" w:rsidRPr="00A14AFC">
        <w:rPr>
          <w:rFonts w:cstheme="minorHAnsi"/>
          <w:sz w:val="22"/>
          <w:szCs w:val="22"/>
        </w:rPr>
        <w:t>.</w:t>
      </w:r>
      <w:r w:rsidR="008F3BB3" w:rsidRPr="003944A9">
        <w:rPr>
          <w:rFonts w:cstheme="minorHAnsi"/>
          <w:sz w:val="22"/>
          <w:szCs w:val="22"/>
        </w:rPr>
        <w:t xml:space="preserve"> Wh</w:t>
      </w:r>
      <w:r w:rsidR="00494B1D" w:rsidRPr="003944A9">
        <w:rPr>
          <w:rFonts w:cstheme="minorHAnsi"/>
          <w:sz w:val="22"/>
          <w:szCs w:val="22"/>
        </w:rPr>
        <w:t>en</w:t>
      </w:r>
      <w:r>
        <w:rPr>
          <w:rFonts w:cstheme="minorHAnsi"/>
          <w:sz w:val="22"/>
          <w:szCs w:val="22"/>
        </w:rPr>
        <w:t xml:space="preserve"> movies matter: e</w:t>
      </w:r>
      <w:r w:rsidR="008F3BB3" w:rsidRPr="003944A9">
        <w:rPr>
          <w:rFonts w:cstheme="minorHAnsi"/>
          <w:sz w:val="22"/>
          <w:szCs w:val="22"/>
        </w:rPr>
        <w:t xml:space="preserve">merging adults recall memorable movies. </w:t>
      </w:r>
      <w:r w:rsidR="008F3BB3" w:rsidRPr="003944A9">
        <w:rPr>
          <w:rFonts w:cstheme="minorHAnsi"/>
          <w:i/>
          <w:sz w:val="22"/>
          <w:szCs w:val="22"/>
        </w:rPr>
        <w:t>Journal of Adolescent Research</w:t>
      </w:r>
      <w:r w:rsidR="00E30EB4" w:rsidRPr="00E30EB4">
        <w:rPr>
          <w:rFonts w:cstheme="minorHAnsi"/>
          <w:sz w:val="22"/>
          <w:szCs w:val="22"/>
        </w:rPr>
        <w:t xml:space="preserve">. </w:t>
      </w:r>
      <w:r w:rsidRPr="00E30EB4">
        <w:rPr>
          <w:rFonts w:cstheme="minorHAnsi"/>
          <w:sz w:val="22"/>
          <w:szCs w:val="22"/>
        </w:rPr>
        <w:t>2015</w:t>
      </w:r>
      <w:r w:rsidR="00E30EB4" w:rsidRPr="00E30EB4">
        <w:rPr>
          <w:rFonts w:cstheme="minorHAnsi"/>
          <w:sz w:val="22"/>
          <w:szCs w:val="22"/>
        </w:rPr>
        <w:t>:</w:t>
      </w:r>
      <w:r w:rsidR="00494B1D" w:rsidRPr="00E30EB4">
        <w:rPr>
          <w:rFonts w:cstheme="minorHAnsi"/>
          <w:sz w:val="22"/>
          <w:szCs w:val="22"/>
        </w:rPr>
        <w:t>30</w:t>
      </w:r>
      <w:r w:rsidR="00E30EB4" w:rsidRPr="00E30EB4">
        <w:rPr>
          <w:rFonts w:cstheme="minorHAnsi"/>
          <w:sz w:val="22"/>
          <w:szCs w:val="22"/>
        </w:rPr>
        <w:t>(5);</w:t>
      </w:r>
      <w:r w:rsidR="00494B1D" w:rsidRPr="00E30EB4">
        <w:rPr>
          <w:rFonts w:cstheme="minorHAnsi"/>
          <w:sz w:val="22"/>
          <w:szCs w:val="22"/>
        </w:rPr>
        <w:t>625-630</w:t>
      </w:r>
      <w:r w:rsidR="008F3BB3" w:rsidRPr="003944A9">
        <w:rPr>
          <w:rFonts w:cstheme="minorHAnsi"/>
          <w:sz w:val="22"/>
          <w:szCs w:val="22"/>
        </w:rPr>
        <w:t>.</w:t>
      </w:r>
    </w:p>
    <w:p w14:paraId="79F68016" w14:textId="77777777" w:rsidR="008F3BB3" w:rsidRDefault="008F3BB3" w:rsidP="00DC0AC4">
      <w:pPr>
        <w:pStyle w:val="BodyText"/>
        <w:rPr>
          <w:rFonts w:cstheme="minorHAnsi"/>
          <w:sz w:val="22"/>
          <w:szCs w:val="22"/>
        </w:rPr>
      </w:pPr>
    </w:p>
    <w:p w14:paraId="0C7F184E" w14:textId="25BDC8F3" w:rsidR="001D153A" w:rsidRDefault="001D153A" w:rsidP="00DC0AC4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10. </w:t>
      </w:r>
      <w:r w:rsidRPr="001D153A">
        <w:rPr>
          <w:rFonts w:cstheme="minorHAnsi"/>
          <w:b/>
          <w:sz w:val="22"/>
          <w:szCs w:val="22"/>
        </w:rPr>
        <w:t>Long CR</w:t>
      </w:r>
      <w:r w:rsidRPr="001D153A">
        <w:rPr>
          <w:rFonts w:cstheme="minorHAnsi"/>
          <w:sz w:val="22"/>
          <w:szCs w:val="22"/>
        </w:rPr>
        <w:t xml:space="preserve">, Stewart </w:t>
      </w:r>
      <w:r w:rsidR="003963EF">
        <w:rPr>
          <w:rFonts w:cstheme="minorHAnsi"/>
          <w:sz w:val="22"/>
          <w:szCs w:val="22"/>
        </w:rPr>
        <w:t>MK, Cunningham TV, Warmack TS,</w:t>
      </w:r>
      <w:r w:rsidRPr="001D153A">
        <w:rPr>
          <w:rFonts w:cstheme="minorHAnsi"/>
          <w:sz w:val="22"/>
          <w:szCs w:val="22"/>
        </w:rPr>
        <w:t xml:space="preserve"> McElfish PA. Health research participants’ preferences for receiving research results. </w:t>
      </w:r>
      <w:r w:rsidRPr="001D153A">
        <w:rPr>
          <w:rFonts w:cstheme="minorHAnsi"/>
          <w:i/>
          <w:sz w:val="22"/>
          <w:szCs w:val="22"/>
        </w:rPr>
        <w:t>Clinical Trials</w:t>
      </w:r>
      <w:r w:rsidRPr="001D153A">
        <w:rPr>
          <w:rFonts w:cstheme="minorHAnsi"/>
          <w:sz w:val="22"/>
          <w:szCs w:val="22"/>
        </w:rPr>
        <w:t xml:space="preserve">. </w:t>
      </w:r>
      <w:r w:rsidR="0081079A">
        <w:rPr>
          <w:rFonts w:cstheme="minorHAnsi"/>
          <w:sz w:val="22"/>
          <w:szCs w:val="22"/>
        </w:rPr>
        <w:t>2016;</w:t>
      </w:r>
      <w:r w:rsidR="00900CCF">
        <w:rPr>
          <w:rFonts w:cstheme="minorHAnsi"/>
          <w:sz w:val="22"/>
          <w:szCs w:val="22"/>
        </w:rPr>
        <w:t>13(6)</w:t>
      </w:r>
      <w:r w:rsidR="0081079A">
        <w:rPr>
          <w:rFonts w:cstheme="minorHAnsi"/>
          <w:sz w:val="22"/>
          <w:szCs w:val="22"/>
        </w:rPr>
        <w:t>:</w:t>
      </w:r>
      <w:r w:rsidR="00900CCF">
        <w:rPr>
          <w:rFonts w:cstheme="minorHAnsi"/>
          <w:sz w:val="22"/>
          <w:szCs w:val="22"/>
        </w:rPr>
        <w:t xml:space="preserve"> 582-591</w:t>
      </w:r>
      <w:r w:rsidRPr="001D153A">
        <w:rPr>
          <w:rFonts w:cstheme="minorHAnsi"/>
          <w:sz w:val="22"/>
          <w:szCs w:val="22"/>
        </w:rPr>
        <w:t>.</w:t>
      </w:r>
    </w:p>
    <w:p w14:paraId="4B68739B" w14:textId="77777777" w:rsidR="001914E5" w:rsidRDefault="001914E5" w:rsidP="00DC0AC4">
      <w:pPr>
        <w:pStyle w:val="BodyText"/>
        <w:rPr>
          <w:rFonts w:cstheme="minorHAnsi"/>
          <w:sz w:val="22"/>
          <w:szCs w:val="22"/>
        </w:rPr>
      </w:pPr>
    </w:p>
    <w:p w14:paraId="4C73421B" w14:textId="5A203BC9" w:rsidR="004B0FFD" w:rsidRPr="00BE7474" w:rsidRDefault="004B0FFD" w:rsidP="004B0FF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11</w:t>
      </w:r>
      <w:r w:rsidR="00A753D7">
        <w:rPr>
          <w:rFonts w:cstheme="minorHAnsi"/>
          <w:sz w:val="22"/>
          <w:szCs w:val="22"/>
        </w:rPr>
        <w:t>. Purvis</w:t>
      </w:r>
      <w:r w:rsidRPr="00BE7474">
        <w:rPr>
          <w:rFonts w:cstheme="minorHAnsi"/>
          <w:sz w:val="22"/>
          <w:szCs w:val="22"/>
        </w:rPr>
        <w:t xml:space="preserve"> RS, Abraham TH, </w:t>
      </w:r>
      <w:r w:rsidRPr="00BE7474">
        <w:rPr>
          <w:rFonts w:cstheme="minorHAnsi"/>
          <w:b/>
          <w:sz w:val="22"/>
          <w:szCs w:val="22"/>
        </w:rPr>
        <w:t>Long CR</w:t>
      </w:r>
      <w:r w:rsidRPr="00BE7474">
        <w:rPr>
          <w:rFonts w:cstheme="minorHAnsi"/>
          <w:sz w:val="22"/>
          <w:szCs w:val="22"/>
        </w:rPr>
        <w:t xml:space="preserve">, Stewart MK, Warmack TS, Mcelfish PA. Qualitative study of participants’ perceptions and preferences regarding research dissemination. </w:t>
      </w:r>
      <w:r w:rsidRPr="00BE7474">
        <w:rPr>
          <w:rFonts w:cstheme="minorHAnsi"/>
          <w:i/>
          <w:sz w:val="22"/>
          <w:szCs w:val="22"/>
        </w:rPr>
        <w:t>AJOB Empirical Bioethics</w:t>
      </w:r>
      <w:r>
        <w:rPr>
          <w:rFonts w:cstheme="minorHAnsi"/>
          <w:sz w:val="22"/>
          <w:szCs w:val="22"/>
        </w:rPr>
        <w:t>. 2017</w:t>
      </w:r>
      <w:r w:rsidR="0081079A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>8(2)</w:t>
      </w:r>
      <w:r w:rsidR="0081079A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69-74.</w:t>
      </w:r>
    </w:p>
    <w:p w14:paraId="7E927C34" w14:textId="77777777" w:rsidR="00C114B1" w:rsidRDefault="00C114B1" w:rsidP="00C114B1">
      <w:pPr>
        <w:pStyle w:val="BodyText"/>
        <w:rPr>
          <w:rFonts w:cstheme="minorHAnsi"/>
          <w:sz w:val="22"/>
          <w:szCs w:val="22"/>
        </w:rPr>
      </w:pPr>
    </w:p>
    <w:p w14:paraId="54B3CEB3" w14:textId="6754BC0E" w:rsidR="00C114B1" w:rsidRPr="00CD57EF" w:rsidRDefault="00C114B1" w:rsidP="00C114B1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12. </w:t>
      </w:r>
      <w:r w:rsidRPr="00CD57EF">
        <w:rPr>
          <w:rFonts w:cstheme="minorHAnsi"/>
          <w:sz w:val="22"/>
          <w:szCs w:val="22"/>
        </w:rPr>
        <w:t xml:space="preserve">Yeary KHK, </w:t>
      </w:r>
      <w:r w:rsidRPr="00CD57EF">
        <w:rPr>
          <w:rFonts w:cstheme="minorHAnsi"/>
          <w:b/>
          <w:sz w:val="22"/>
          <w:szCs w:val="22"/>
        </w:rPr>
        <w:t>Long CR</w:t>
      </w:r>
      <w:r w:rsidRPr="00CD57EF">
        <w:rPr>
          <w:rFonts w:cstheme="minorHAnsi"/>
          <w:sz w:val="22"/>
          <w:szCs w:val="22"/>
        </w:rPr>
        <w:t xml:space="preserve">, Bursac Z, McElfish PA. Design of a randomized, controlled, comparative-effectiveness trial testing a Family Model of Diabetes Self-Management Education (DSME) vs. standard DSME for United States Marshallese Islanders. </w:t>
      </w:r>
      <w:r w:rsidRPr="00CD57EF">
        <w:rPr>
          <w:rFonts w:cstheme="minorHAnsi"/>
          <w:i/>
          <w:sz w:val="22"/>
          <w:szCs w:val="22"/>
        </w:rPr>
        <w:t>Contemporary Clinical Trials Communications</w:t>
      </w:r>
      <w:r w:rsidRPr="00CD57EF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2017</w:t>
      </w:r>
      <w:r w:rsidR="0081079A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>6</w:t>
      </w:r>
      <w:r w:rsidR="0081079A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97-104.</w:t>
      </w:r>
    </w:p>
    <w:p w14:paraId="7CBBE963" w14:textId="77777777" w:rsidR="004B0FFD" w:rsidRDefault="004B0FFD" w:rsidP="00DC0AC4">
      <w:pPr>
        <w:pStyle w:val="BodyText"/>
        <w:rPr>
          <w:rFonts w:cstheme="minorHAnsi"/>
          <w:sz w:val="22"/>
          <w:szCs w:val="22"/>
        </w:rPr>
      </w:pPr>
    </w:p>
    <w:p w14:paraId="2CD90C69" w14:textId="69BDB5D7" w:rsidR="00946457" w:rsidRDefault="00946457" w:rsidP="00946457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13. </w:t>
      </w:r>
      <w:r w:rsidRPr="00CD57EF">
        <w:rPr>
          <w:rFonts w:cstheme="minorHAnsi"/>
          <w:sz w:val="22"/>
          <w:szCs w:val="22"/>
        </w:rPr>
        <w:t xml:space="preserve">McElfish PA, </w:t>
      </w:r>
      <w:r w:rsidRPr="00CD57EF">
        <w:rPr>
          <w:rFonts w:cstheme="minorHAnsi"/>
          <w:b/>
          <w:sz w:val="22"/>
          <w:szCs w:val="22"/>
        </w:rPr>
        <w:t>Long CR</w:t>
      </w:r>
      <w:r w:rsidRPr="00CD57EF">
        <w:rPr>
          <w:rFonts w:cstheme="minorHAnsi"/>
          <w:sz w:val="22"/>
          <w:szCs w:val="22"/>
        </w:rPr>
        <w:t>, Rowland B, Moore S, Wilmoth R, Ayers B. Improving culturally appropriate care using a community-based participatory approach: evaluation of a multicomponent cultural competency training program, Arkansas</w:t>
      </w:r>
      <w:r>
        <w:rPr>
          <w:rFonts w:cstheme="minorHAnsi"/>
          <w:sz w:val="22"/>
          <w:szCs w:val="22"/>
        </w:rPr>
        <w:t>, 2015-2016</w:t>
      </w:r>
      <w:r w:rsidRPr="00CD57EF">
        <w:rPr>
          <w:rFonts w:cstheme="minorHAnsi"/>
          <w:sz w:val="22"/>
          <w:szCs w:val="22"/>
        </w:rPr>
        <w:t xml:space="preserve">. </w:t>
      </w:r>
      <w:r w:rsidRPr="00CD57EF">
        <w:rPr>
          <w:rFonts w:cstheme="minorHAnsi"/>
          <w:i/>
          <w:sz w:val="22"/>
          <w:szCs w:val="22"/>
        </w:rPr>
        <w:t>Preventing Chronic Disease</w:t>
      </w:r>
      <w:r w:rsidRPr="00CD57EF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2017</w:t>
      </w:r>
      <w:r w:rsidR="0081079A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>14</w:t>
      </w:r>
      <w:r w:rsidR="0081079A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E62</w:t>
      </w:r>
      <w:r w:rsidRPr="00CD57EF">
        <w:rPr>
          <w:rFonts w:cstheme="minorHAnsi"/>
          <w:sz w:val="22"/>
          <w:szCs w:val="22"/>
        </w:rPr>
        <w:t>.</w:t>
      </w:r>
    </w:p>
    <w:p w14:paraId="1DBDD404" w14:textId="77777777" w:rsidR="00946457" w:rsidRDefault="00946457" w:rsidP="00946457">
      <w:pPr>
        <w:pStyle w:val="BodyText"/>
        <w:rPr>
          <w:rFonts w:cstheme="minorHAnsi"/>
          <w:sz w:val="22"/>
          <w:szCs w:val="22"/>
        </w:rPr>
      </w:pPr>
    </w:p>
    <w:p w14:paraId="4971DF99" w14:textId="2CF0962E" w:rsidR="00927F7E" w:rsidRPr="00CD57EF" w:rsidRDefault="00BC2636" w:rsidP="00BC2636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14. </w:t>
      </w:r>
      <w:r w:rsidRPr="00CD57EF">
        <w:rPr>
          <w:rFonts w:cstheme="minorHAnsi"/>
          <w:sz w:val="22"/>
          <w:szCs w:val="22"/>
        </w:rPr>
        <w:t xml:space="preserve">Felix H, Li X, Rowland B, </w:t>
      </w:r>
      <w:r w:rsidRPr="00CD57EF">
        <w:rPr>
          <w:rFonts w:cstheme="minorHAnsi"/>
          <w:b/>
          <w:sz w:val="22"/>
          <w:szCs w:val="22"/>
        </w:rPr>
        <w:t>Long CR</w:t>
      </w:r>
      <w:r w:rsidRPr="00CD57EF">
        <w:rPr>
          <w:rFonts w:cstheme="minorHAnsi"/>
          <w:sz w:val="22"/>
          <w:szCs w:val="22"/>
        </w:rPr>
        <w:t xml:space="preserve">, Yeary KHK, McElfish PA. Physical activity and diabetes-related health beliefs of Marshallese adults. </w:t>
      </w:r>
      <w:r w:rsidRPr="00CD57EF">
        <w:rPr>
          <w:rFonts w:cstheme="minorHAnsi"/>
          <w:i/>
          <w:sz w:val="22"/>
          <w:szCs w:val="22"/>
        </w:rPr>
        <w:t>American Journal of Health Behavior</w:t>
      </w:r>
      <w:r w:rsidRPr="00CD57EF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2017;41(5):553-560</w:t>
      </w:r>
      <w:r w:rsidRPr="00CD57EF">
        <w:rPr>
          <w:rFonts w:cstheme="minorHAnsi"/>
          <w:sz w:val="22"/>
          <w:szCs w:val="22"/>
        </w:rPr>
        <w:t>.</w:t>
      </w:r>
    </w:p>
    <w:p w14:paraId="7D71AF56" w14:textId="727569A3" w:rsidR="00A8788D" w:rsidRDefault="00A8788D" w:rsidP="00F064E5">
      <w:pPr>
        <w:pStyle w:val="BodyText"/>
        <w:rPr>
          <w:rFonts w:cstheme="minorHAnsi"/>
          <w:sz w:val="22"/>
          <w:szCs w:val="22"/>
        </w:rPr>
      </w:pPr>
    </w:p>
    <w:p w14:paraId="3258ABA0" w14:textId="45D5A58E" w:rsidR="00F53279" w:rsidRDefault="00F53279" w:rsidP="008859AD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15. </w:t>
      </w:r>
      <w:r w:rsidRPr="00CD57EF">
        <w:rPr>
          <w:rFonts w:cstheme="minorHAnsi"/>
          <w:sz w:val="22"/>
          <w:szCs w:val="22"/>
        </w:rPr>
        <w:t xml:space="preserve">McElfish PA, Narcisse MR, </w:t>
      </w:r>
      <w:r w:rsidRPr="00CD57EF">
        <w:rPr>
          <w:rFonts w:cstheme="minorHAnsi"/>
          <w:b/>
          <w:sz w:val="22"/>
          <w:szCs w:val="22"/>
        </w:rPr>
        <w:t>Long CR</w:t>
      </w:r>
      <w:r w:rsidRPr="00CD57EF">
        <w:rPr>
          <w:rFonts w:cstheme="minorHAnsi"/>
          <w:sz w:val="22"/>
          <w:szCs w:val="22"/>
        </w:rPr>
        <w:t xml:space="preserve">, Ayers BL, Hawley NL, Aitaoto N, Riklon S, Su LJ, </w:t>
      </w:r>
      <w:proofErr w:type="spellStart"/>
      <w:r w:rsidRPr="00CD57EF">
        <w:rPr>
          <w:rFonts w:cstheme="minorHAnsi"/>
          <w:sz w:val="22"/>
          <w:szCs w:val="22"/>
        </w:rPr>
        <w:t>Ima</w:t>
      </w:r>
      <w:proofErr w:type="spellEnd"/>
      <w:r w:rsidRPr="00CD57EF">
        <w:rPr>
          <w:rFonts w:cstheme="minorHAnsi"/>
          <w:sz w:val="22"/>
          <w:szCs w:val="22"/>
        </w:rPr>
        <w:t xml:space="preserve"> SZ, Wilmoth RO, Schulz TK, </w:t>
      </w:r>
      <w:proofErr w:type="spellStart"/>
      <w:r w:rsidRPr="00CD57EF">
        <w:rPr>
          <w:rFonts w:cstheme="minorHAnsi"/>
          <w:sz w:val="22"/>
          <w:szCs w:val="22"/>
        </w:rPr>
        <w:t>Kadlubar</w:t>
      </w:r>
      <w:proofErr w:type="spellEnd"/>
      <w:r w:rsidRPr="00CD57EF">
        <w:rPr>
          <w:rFonts w:cstheme="minorHAnsi"/>
          <w:sz w:val="22"/>
          <w:szCs w:val="22"/>
        </w:rPr>
        <w:t xml:space="preserve"> S. Leveraging community-based participatory research capacity to recruit Pacific Islanders into a genetics study. </w:t>
      </w:r>
      <w:r w:rsidRPr="00CD57EF">
        <w:rPr>
          <w:rFonts w:cstheme="minorHAnsi"/>
          <w:i/>
          <w:sz w:val="22"/>
          <w:szCs w:val="22"/>
        </w:rPr>
        <w:t>Journal of Community Genetics</w:t>
      </w:r>
      <w:r w:rsidRPr="00CD57EF">
        <w:rPr>
          <w:rFonts w:cstheme="minorHAnsi"/>
          <w:sz w:val="22"/>
          <w:szCs w:val="22"/>
        </w:rPr>
        <w:t xml:space="preserve">. </w:t>
      </w:r>
      <w:r w:rsidR="0081079A">
        <w:rPr>
          <w:rFonts w:cstheme="minorHAnsi"/>
          <w:sz w:val="22"/>
          <w:szCs w:val="22"/>
        </w:rPr>
        <w:t>2017;8(4):</w:t>
      </w:r>
      <w:r>
        <w:rPr>
          <w:rFonts w:cstheme="minorHAnsi"/>
          <w:sz w:val="22"/>
          <w:szCs w:val="22"/>
        </w:rPr>
        <w:t>283-291</w:t>
      </w:r>
      <w:r w:rsidRPr="00CD57EF">
        <w:rPr>
          <w:rFonts w:cstheme="minorHAnsi"/>
          <w:sz w:val="22"/>
          <w:szCs w:val="22"/>
        </w:rPr>
        <w:t>.</w:t>
      </w:r>
    </w:p>
    <w:p w14:paraId="0EBCEF12" w14:textId="77777777" w:rsidR="00F53279" w:rsidRDefault="00F53279" w:rsidP="00CD27ED">
      <w:pPr>
        <w:pStyle w:val="BodyText"/>
        <w:rPr>
          <w:rFonts w:cstheme="minorHAnsi"/>
          <w:sz w:val="22"/>
          <w:szCs w:val="22"/>
        </w:rPr>
      </w:pPr>
    </w:p>
    <w:p w14:paraId="7F42FFEE" w14:textId="7DEAC3BA" w:rsidR="00F60344" w:rsidRDefault="00F60344" w:rsidP="00F6034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16. </w:t>
      </w:r>
      <w:r w:rsidRPr="00E93F7E">
        <w:rPr>
          <w:rFonts w:cstheme="minorHAnsi"/>
          <w:b/>
          <w:sz w:val="22"/>
          <w:szCs w:val="22"/>
        </w:rPr>
        <w:t>Long CR</w:t>
      </w:r>
      <w:r>
        <w:rPr>
          <w:rFonts w:cstheme="minorHAnsi"/>
          <w:sz w:val="22"/>
          <w:szCs w:val="22"/>
        </w:rPr>
        <w:t xml:space="preserve">, Stewart MK, </w:t>
      </w:r>
      <w:r w:rsidRPr="00E93F7E">
        <w:rPr>
          <w:rFonts w:cstheme="minorHAnsi"/>
          <w:sz w:val="22"/>
          <w:szCs w:val="22"/>
        </w:rPr>
        <w:t xml:space="preserve">McElfish PA. Health research participants are not receiving research results: a collaborative solution is needed. </w:t>
      </w:r>
      <w:r w:rsidRPr="00E93F7E">
        <w:rPr>
          <w:rFonts w:cstheme="minorHAnsi"/>
          <w:i/>
          <w:sz w:val="22"/>
          <w:szCs w:val="22"/>
        </w:rPr>
        <w:t>Trials</w:t>
      </w:r>
      <w:r w:rsidR="0081079A">
        <w:rPr>
          <w:rFonts w:cstheme="minorHAnsi"/>
          <w:sz w:val="22"/>
          <w:szCs w:val="22"/>
        </w:rPr>
        <w:t>. 2017;18:</w:t>
      </w:r>
      <w:r>
        <w:rPr>
          <w:rFonts w:cstheme="minorHAnsi"/>
          <w:sz w:val="22"/>
          <w:szCs w:val="22"/>
        </w:rPr>
        <w:t>449.</w:t>
      </w:r>
    </w:p>
    <w:p w14:paraId="75562216" w14:textId="2532073D" w:rsidR="007A286A" w:rsidRDefault="007A286A" w:rsidP="005E2FB2">
      <w:pPr>
        <w:rPr>
          <w:rFonts w:cstheme="minorHAnsi"/>
          <w:sz w:val="22"/>
          <w:szCs w:val="22"/>
        </w:rPr>
      </w:pPr>
    </w:p>
    <w:p w14:paraId="28E84454" w14:textId="5DBE54F2" w:rsidR="0081079A" w:rsidRDefault="0081079A" w:rsidP="0081079A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17</w:t>
      </w:r>
      <w:r w:rsidRPr="00361DF8">
        <w:rPr>
          <w:rFonts w:cstheme="minorHAnsi"/>
          <w:sz w:val="22"/>
          <w:szCs w:val="22"/>
        </w:rPr>
        <w:t xml:space="preserve">. </w:t>
      </w:r>
      <w:r w:rsidRPr="00E93F7E">
        <w:rPr>
          <w:rFonts w:cstheme="minorHAnsi"/>
          <w:b/>
          <w:sz w:val="22"/>
          <w:szCs w:val="22"/>
        </w:rPr>
        <w:t>Long CR</w:t>
      </w:r>
      <w:r w:rsidRPr="00E93F7E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Rowland B, Steelman SC, </w:t>
      </w:r>
      <w:r w:rsidRPr="00E93F7E">
        <w:rPr>
          <w:rFonts w:cstheme="minorHAnsi"/>
          <w:sz w:val="22"/>
          <w:szCs w:val="22"/>
        </w:rPr>
        <w:t>McElfish PA.</w:t>
      </w:r>
      <w:r w:rsidRPr="00361DF8">
        <w:t xml:space="preserve"> </w:t>
      </w:r>
      <w:r w:rsidRPr="00361DF8">
        <w:rPr>
          <w:rFonts w:cstheme="minorHAnsi"/>
          <w:sz w:val="22"/>
          <w:szCs w:val="22"/>
        </w:rPr>
        <w:t>Outcomes of disease prevention and management interventions in food pantries and food banks: protocol for a scoping review</w:t>
      </w:r>
      <w:r>
        <w:rPr>
          <w:rFonts w:cstheme="minorHAnsi"/>
          <w:sz w:val="22"/>
          <w:szCs w:val="22"/>
        </w:rPr>
        <w:t xml:space="preserve">. </w:t>
      </w:r>
      <w:r w:rsidRPr="00E93F7E">
        <w:rPr>
          <w:rFonts w:cstheme="minorHAnsi"/>
          <w:i/>
          <w:sz w:val="22"/>
          <w:szCs w:val="22"/>
        </w:rPr>
        <w:t>BMJ Open</w:t>
      </w:r>
      <w:r>
        <w:rPr>
          <w:rFonts w:cstheme="minorHAnsi"/>
          <w:sz w:val="22"/>
          <w:szCs w:val="22"/>
        </w:rPr>
        <w:t xml:space="preserve">. </w:t>
      </w:r>
      <w:r w:rsidRPr="0081079A">
        <w:rPr>
          <w:rFonts w:cstheme="minorHAnsi"/>
          <w:sz w:val="22"/>
          <w:szCs w:val="22"/>
        </w:rPr>
        <w:t>2017;7:e018022</w:t>
      </w:r>
      <w:r w:rsidR="00FC0D43">
        <w:rPr>
          <w:rFonts w:cstheme="minorHAnsi"/>
          <w:sz w:val="22"/>
          <w:szCs w:val="22"/>
        </w:rPr>
        <w:t>.</w:t>
      </w:r>
      <w:r w:rsidR="00D11C3E">
        <w:rPr>
          <w:rFonts w:cstheme="minorHAnsi"/>
          <w:sz w:val="22"/>
          <w:szCs w:val="22"/>
        </w:rPr>
        <w:t xml:space="preserve"> </w:t>
      </w:r>
      <w:proofErr w:type="spellStart"/>
      <w:r w:rsidR="00D11C3E" w:rsidRPr="00D11C3E">
        <w:rPr>
          <w:rFonts w:cstheme="minorHAnsi"/>
          <w:sz w:val="22"/>
          <w:szCs w:val="22"/>
        </w:rPr>
        <w:t>doi</w:t>
      </w:r>
      <w:proofErr w:type="spellEnd"/>
      <w:r w:rsidR="00D11C3E" w:rsidRPr="00D11C3E">
        <w:rPr>
          <w:rFonts w:cstheme="minorHAnsi"/>
          <w:sz w:val="22"/>
          <w:szCs w:val="22"/>
        </w:rPr>
        <w:t>: 10.1136/bmjopen-2017-018022</w:t>
      </w:r>
    </w:p>
    <w:p w14:paraId="09E9F049" w14:textId="2C77F7B5" w:rsidR="003E300C" w:rsidRDefault="003E300C" w:rsidP="00ED7201">
      <w:pPr>
        <w:pStyle w:val="BodyText"/>
        <w:rPr>
          <w:rFonts w:cstheme="minorHAnsi"/>
          <w:sz w:val="22"/>
          <w:szCs w:val="22"/>
        </w:rPr>
      </w:pPr>
    </w:p>
    <w:p w14:paraId="2B96FF52" w14:textId="40609E98" w:rsidR="00CD27ED" w:rsidRDefault="0081079A" w:rsidP="00FC0D43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18</w:t>
      </w:r>
      <w:r w:rsidR="00CD27ED">
        <w:rPr>
          <w:rFonts w:cstheme="minorHAnsi"/>
          <w:sz w:val="22"/>
          <w:szCs w:val="22"/>
        </w:rPr>
        <w:t xml:space="preserve">. </w:t>
      </w:r>
      <w:r w:rsidR="00CD27ED" w:rsidRPr="001914E5">
        <w:rPr>
          <w:rFonts w:cstheme="minorHAnsi"/>
          <w:sz w:val="22"/>
          <w:szCs w:val="22"/>
        </w:rPr>
        <w:t xml:space="preserve">McElfish PA, Rowland B, </w:t>
      </w:r>
      <w:r w:rsidR="00CD27ED" w:rsidRPr="001914E5">
        <w:rPr>
          <w:rFonts w:cstheme="minorHAnsi"/>
          <w:b/>
          <w:sz w:val="22"/>
          <w:szCs w:val="22"/>
        </w:rPr>
        <w:t>Long CR</w:t>
      </w:r>
      <w:r w:rsidR="00CD27ED" w:rsidRPr="001914E5">
        <w:rPr>
          <w:rFonts w:cstheme="minorHAnsi"/>
          <w:sz w:val="22"/>
          <w:szCs w:val="22"/>
        </w:rPr>
        <w:t xml:space="preserve">, Hudson J, </w:t>
      </w:r>
      <w:proofErr w:type="spellStart"/>
      <w:r w:rsidR="00CD27ED" w:rsidRPr="001914E5">
        <w:rPr>
          <w:rFonts w:cstheme="minorHAnsi"/>
          <w:sz w:val="22"/>
          <w:szCs w:val="22"/>
        </w:rPr>
        <w:t>Piel</w:t>
      </w:r>
      <w:proofErr w:type="spellEnd"/>
      <w:r w:rsidR="00CD27ED" w:rsidRPr="001914E5">
        <w:rPr>
          <w:rFonts w:cstheme="minorHAnsi"/>
          <w:sz w:val="22"/>
          <w:szCs w:val="22"/>
        </w:rPr>
        <w:t xml:space="preserve"> M, </w:t>
      </w:r>
      <w:proofErr w:type="spellStart"/>
      <w:r w:rsidR="00CD27ED" w:rsidRPr="001914E5">
        <w:rPr>
          <w:rFonts w:cstheme="minorHAnsi"/>
          <w:sz w:val="22"/>
          <w:szCs w:val="22"/>
        </w:rPr>
        <w:t>Buron</w:t>
      </w:r>
      <w:proofErr w:type="spellEnd"/>
      <w:r w:rsidR="00CD27ED" w:rsidRPr="001914E5">
        <w:rPr>
          <w:rFonts w:cstheme="minorHAnsi"/>
          <w:sz w:val="22"/>
          <w:szCs w:val="22"/>
        </w:rPr>
        <w:t xml:space="preserve"> B, Riklon S, Bing WI, Warmack TS. Diabetes and hypertension in Marshallese adults: results from faith-based health screenings. </w:t>
      </w:r>
      <w:r w:rsidR="00CD27ED" w:rsidRPr="006354EB">
        <w:rPr>
          <w:rFonts w:cstheme="minorHAnsi"/>
          <w:i/>
          <w:sz w:val="22"/>
          <w:szCs w:val="22"/>
        </w:rPr>
        <w:t>Journal of Racial and Ethnic Health Disparities.</w:t>
      </w:r>
      <w:r w:rsidR="00CD27ED" w:rsidRPr="001914E5">
        <w:rPr>
          <w:rFonts w:cstheme="minorHAnsi"/>
          <w:sz w:val="22"/>
          <w:szCs w:val="22"/>
        </w:rPr>
        <w:t xml:space="preserve"> </w:t>
      </w:r>
      <w:r w:rsidR="00FC0D43">
        <w:rPr>
          <w:rFonts w:cstheme="minorHAnsi"/>
          <w:sz w:val="22"/>
          <w:szCs w:val="22"/>
        </w:rPr>
        <w:t>2017;4(6):1042-1050.</w:t>
      </w:r>
    </w:p>
    <w:p w14:paraId="675997FD" w14:textId="77777777" w:rsidR="00E101DE" w:rsidRDefault="00E101DE" w:rsidP="00E101DE">
      <w:pPr>
        <w:pStyle w:val="BodyText"/>
        <w:jc w:val="right"/>
        <w:rPr>
          <w:rFonts w:cstheme="minorHAnsi"/>
          <w:sz w:val="22"/>
          <w:szCs w:val="22"/>
        </w:rPr>
      </w:pPr>
    </w:p>
    <w:p w14:paraId="361FD58C" w14:textId="7E503DA3" w:rsidR="00E101DE" w:rsidRDefault="00E101DE" w:rsidP="00E101DE">
      <w:pPr>
        <w:pStyle w:val="BodyText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(continued)</w:t>
      </w:r>
      <w:r>
        <w:rPr>
          <w:rFonts w:cstheme="minorHAnsi"/>
          <w:sz w:val="22"/>
          <w:szCs w:val="22"/>
        </w:rPr>
        <w:br w:type="page"/>
      </w:r>
    </w:p>
    <w:p w14:paraId="4EB74C98" w14:textId="57EC4C3E" w:rsidR="00456DF2" w:rsidRDefault="0081079A" w:rsidP="00456DF2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19</w:t>
      </w:r>
      <w:r w:rsidR="00456DF2">
        <w:rPr>
          <w:rFonts w:cstheme="minorHAnsi"/>
          <w:sz w:val="22"/>
          <w:szCs w:val="22"/>
        </w:rPr>
        <w:t xml:space="preserve">. </w:t>
      </w:r>
      <w:r w:rsidR="003A6DDF" w:rsidRPr="003A6DDF">
        <w:rPr>
          <w:rFonts w:cstheme="minorHAnsi"/>
          <w:sz w:val="22"/>
          <w:szCs w:val="22"/>
        </w:rPr>
        <w:t xml:space="preserve">McElfish PA, Moore R, </w:t>
      </w:r>
      <w:proofErr w:type="spellStart"/>
      <w:r w:rsidR="003A6DDF" w:rsidRPr="003A6DDF">
        <w:rPr>
          <w:rFonts w:cstheme="minorHAnsi"/>
          <w:sz w:val="22"/>
          <w:szCs w:val="22"/>
        </w:rPr>
        <w:t>Buron</w:t>
      </w:r>
      <w:proofErr w:type="spellEnd"/>
      <w:r w:rsidR="003A6DDF" w:rsidRPr="003A6DDF">
        <w:rPr>
          <w:rFonts w:cstheme="minorHAnsi"/>
          <w:sz w:val="22"/>
          <w:szCs w:val="22"/>
        </w:rPr>
        <w:t xml:space="preserve"> B, Hudson J, </w:t>
      </w:r>
      <w:r w:rsidR="003A6DDF" w:rsidRPr="003A6DDF">
        <w:rPr>
          <w:rFonts w:cstheme="minorHAnsi"/>
          <w:b/>
          <w:sz w:val="22"/>
          <w:szCs w:val="22"/>
        </w:rPr>
        <w:t>Long CR</w:t>
      </w:r>
      <w:r w:rsidR="003A6DDF" w:rsidRPr="003A6DDF">
        <w:rPr>
          <w:rFonts w:cstheme="minorHAnsi"/>
          <w:sz w:val="22"/>
          <w:szCs w:val="22"/>
        </w:rPr>
        <w:t xml:space="preserve">, Purvis RS, Schultz TK, Rowland B, Warmack TS. Integrating </w:t>
      </w:r>
      <w:proofErr w:type="spellStart"/>
      <w:r w:rsidR="003A6DDF" w:rsidRPr="003A6DDF">
        <w:rPr>
          <w:rFonts w:cstheme="minorHAnsi"/>
          <w:sz w:val="22"/>
          <w:szCs w:val="22"/>
        </w:rPr>
        <w:t>interprofessional</w:t>
      </w:r>
      <w:proofErr w:type="spellEnd"/>
      <w:r w:rsidR="003A6DDF" w:rsidRPr="003A6DDF">
        <w:rPr>
          <w:rFonts w:cstheme="minorHAnsi"/>
          <w:sz w:val="22"/>
          <w:szCs w:val="22"/>
        </w:rPr>
        <w:t xml:space="preserve"> education and cultural competency training to address health disparities. </w:t>
      </w:r>
      <w:r w:rsidR="003A6DDF" w:rsidRPr="003A6DDF">
        <w:rPr>
          <w:rFonts w:cstheme="minorHAnsi"/>
          <w:i/>
          <w:sz w:val="22"/>
          <w:szCs w:val="22"/>
        </w:rPr>
        <w:t>Teach</w:t>
      </w:r>
      <w:r w:rsidR="003A6DDF">
        <w:rPr>
          <w:rFonts w:cstheme="minorHAnsi"/>
          <w:i/>
          <w:sz w:val="22"/>
          <w:szCs w:val="22"/>
        </w:rPr>
        <w:t xml:space="preserve">ing and </w:t>
      </w:r>
      <w:r w:rsidR="003A6DDF" w:rsidRPr="003A6DDF">
        <w:rPr>
          <w:rFonts w:cstheme="minorHAnsi"/>
          <w:i/>
          <w:sz w:val="22"/>
          <w:szCs w:val="22"/>
        </w:rPr>
        <w:t>Learn</w:t>
      </w:r>
      <w:r w:rsidR="003A6DDF">
        <w:rPr>
          <w:rFonts w:cstheme="minorHAnsi"/>
          <w:i/>
          <w:sz w:val="22"/>
          <w:szCs w:val="22"/>
        </w:rPr>
        <w:t xml:space="preserve">ing in </w:t>
      </w:r>
      <w:r w:rsidR="003A6DDF" w:rsidRPr="003A6DDF">
        <w:rPr>
          <w:rFonts w:cstheme="minorHAnsi"/>
          <w:i/>
          <w:sz w:val="22"/>
          <w:szCs w:val="22"/>
        </w:rPr>
        <w:t>Med</w:t>
      </w:r>
      <w:r w:rsidR="003A6DDF">
        <w:rPr>
          <w:rFonts w:cstheme="minorHAnsi"/>
          <w:i/>
          <w:sz w:val="22"/>
          <w:szCs w:val="22"/>
        </w:rPr>
        <w:t>icine</w:t>
      </w:r>
      <w:r w:rsidR="003A6DDF" w:rsidRPr="003A6DDF">
        <w:rPr>
          <w:rFonts w:cstheme="minorHAnsi"/>
          <w:sz w:val="22"/>
          <w:szCs w:val="22"/>
        </w:rPr>
        <w:t>. 2018</w:t>
      </w:r>
      <w:r w:rsidR="00692E47">
        <w:rPr>
          <w:rFonts w:cstheme="minorHAnsi"/>
          <w:sz w:val="22"/>
          <w:szCs w:val="22"/>
        </w:rPr>
        <w:t>;</w:t>
      </w:r>
      <w:r w:rsidR="003A6DDF" w:rsidRPr="003A6DDF">
        <w:rPr>
          <w:rFonts w:cstheme="minorHAnsi"/>
          <w:sz w:val="22"/>
          <w:szCs w:val="22"/>
        </w:rPr>
        <w:t>30(2)</w:t>
      </w:r>
      <w:r w:rsidR="00692E47">
        <w:rPr>
          <w:rFonts w:cstheme="minorHAnsi"/>
          <w:sz w:val="22"/>
          <w:szCs w:val="22"/>
        </w:rPr>
        <w:t>:213-222</w:t>
      </w:r>
      <w:r w:rsidR="003A6DDF" w:rsidRPr="003A6DDF">
        <w:rPr>
          <w:rFonts w:cstheme="minorHAnsi"/>
          <w:sz w:val="22"/>
          <w:szCs w:val="22"/>
        </w:rPr>
        <w:t xml:space="preserve">. </w:t>
      </w:r>
      <w:proofErr w:type="spellStart"/>
      <w:r w:rsidR="003A6DDF" w:rsidRPr="003A6DDF">
        <w:rPr>
          <w:rFonts w:cstheme="minorHAnsi"/>
          <w:sz w:val="22"/>
          <w:szCs w:val="22"/>
        </w:rPr>
        <w:t>doi</w:t>
      </w:r>
      <w:proofErr w:type="spellEnd"/>
      <w:r w:rsidR="003A6DDF" w:rsidRPr="003A6DDF">
        <w:rPr>
          <w:rFonts w:cstheme="minorHAnsi"/>
          <w:sz w:val="22"/>
          <w:szCs w:val="22"/>
        </w:rPr>
        <w:t>: 10.1080/10401334.2017.1365717.</w:t>
      </w:r>
    </w:p>
    <w:p w14:paraId="00383B6B" w14:textId="77777777" w:rsidR="007A64D0" w:rsidRDefault="007A64D0" w:rsidP="002277D2">
      <w:pPr>
        <w:rPr>
          <w:rFonts w:cstheme="minorHAnsi"/>
          <w:sz w:val="22"/>
          <w:szCs w:val="22"/>
        </w:rPr>
      </w:pPr>
    </w:p>
    <w:p w14:paraId="559F8F18" w14:textId="3A3607A3" w:rsidR="00142EE6" w:rsidRPr="0081079A" w:rsidRDefault="00E15199" w:rsidP="00142EE6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</w:t>
      </w:r>
      <w:r w:rsidR="00142EE6">
        <w:rPr>
          <w:rFonts w:cstheme="minorHAnsi"/>
          <w:sz w:val="22"/>
          <w:szCs w:val="22"/>
        </w:rPr>
        <w:t xml:space="preserve">. </w:t>
      </w:r>
      <w:r w:rsidR="00142EE6" w:rsidRPr="0081079A">
        <w:rPr>
          <w:rFonts w:cstheme="minorHAnsi"/>
          <w:sz w:val="22"/>
          <w:szCs w:val="22"/>
        </w:rPr>
        <w:t xml:space="preserve">McElfish PA, </w:t>
      </w:r>
      <w:r w:rsidR="00142EE6" w:rsidRPr="0081079A">
        <w:rPr>
          <w:rFonts w:cstheme="minorHAnsi"/>
          <w:b/>
          <w:sz w:val="22"/>
          <w:szCs w:val="22"/>
        </w:rPr>
        <w:t>Long CR</w:t>
      </w:r>
      <w:r w:rsidR="00142EE6" w:rsidRPr="003D7594">
        <w:rPr>
          <w:rFonts w:cstheme="minorHAnsi"/>
          <w:sz w:val="22"/>
          <w:szCs w:val="22"/>
        </w:rPr>
        <w:t>,</w:t>
      </w:r>
      <w:r w:rsidR="00142EE6" w:rsidRPr="0081079A">
        <w:rPr>
          <w:rFonts w:cstheme="minorHAnsi"/>
          <w:sz w:val="22"/>
          <w:szCs w:val="22"/>
        </w:rPr>
        <w:t xml:space="preserve"> </w:t>
      </w:r>
      <w:proofErr w:type="spellStart"/>
      <w:r w:rsidR="00142EE6" w:rsidRPr="0081079A">
        <w:rPr>
          <w:rFonts w:cstheme="minorHAnsi"/>
          <w:sz w:val="22"/>
          <w:szCs w:val="22"/>
        </w:rPr>
        <w:t>Payakachat</w:t>
      </w:r>
      <w:proofErr w:type="spellEnd"/>
      <w:r w:rsidR="00142EE6" w:rsidRPr="0081079A">
        <w:rPr>
          <w:rFonts w:cstheme="minorHAnsi"/>
          <w:sz w:val="22"/>
          <w:szCs w:val="22"/>
        </w:rPr>
        <w:t xml:space="preserve"> N, Felix H, Bursac Z, Rowland B, Hudson JS, Narcisse MR. Cost-related </w:t>
      </w:r>
      <w:proofErr w:type="spellStart"/>
      <w:r w:rsidR="00142EE6" w:rsidRPr="0081079A">
        <w:rPr>
          <w:rFonts w:cstheme="minorHAnsi"/>
          <w:sz w:val="22"/>
          <w:szCs w:val="22"/>
        </w:rPr>
        <w:t>nonadherence</w:t>
      </w:r>
      <w:proofErr w:type="spellEnd"/>
      <w:r w:rsidR="00142EE6" w:rsidRPr="0081079A">
        <w:rPr>
          <w:rFonts w:cstheme="minorHAnsi"/>
          <w:sz w:val="22"/>
          <w:szCs w:val="22"/>
        </w:rPr>
        <w:t xml:space="preserve"> to medication treatment plans: Native Hawaiian and Pacific Islander National Health Interview Survey, 2014. </w:t>
      </w:r>
      <w:r w:rsidR="00142EE6" w:rsidRPr="00AA098A">
        <w:rPr>
          <w:rFonts w:cstheme="minorHAnsi"/>
          <w:i/>
          <w:sz w:val="22"/>
          <w:szCs w:val="22"/>
        </w:rPr>
        <w:t>Medical Care</w:t>
      </w:r>
      <w:r w:rsidR="00142EE6" w:rsidRPr="0081079A">
        <w:rPr>
          <w:rFonts w:cstheme="minorHAnsi"/>
          <w:sz w:val="22"/>
          <w:szCs w:val="22"/>
        </w:rPr>
        <w:t>.</w:t>
      </w:r>
      <w:r w:rsidR="00142EE6">
        <w:rPr>
          <w:rFonts w:cstheme="minorHAnsi"/>
          <w:sz w:val="22"/>
          <w:szCs w:val="22"/>
        </w:rPr>
        <w:t xml:space="preserve"> 2018;56(4):341-349. </w:t>
      </w:r>
      <w:proofErr w:type="spellStart"/>
      <w:r w:rsidR="00142EE6" w:rsidRPr="008239BE">
        <w:rPr>
          <w:rFonts w:cstheme="minorHAnsi"/>
          <w:sz w:val="22"/>
          <w:szCs w:val="22"/>
        </w:rPr>
        <w:t>doi</w:t>
      </w:r>
      <w:proofErr w:type="spellEnd"/>
      <w:r w:rsidR="00142EE6" w:rsidRPr="008239BE">
        <w:rPr>
          <w:rFonts w:cstheme="minorHAnsi"/>
          <w:sz w:val="22"/>
          <w:szCs w:val="22"/>
        </w:rPr>
        <w:t>: 10.1097/MLR.0000000000000887</w:t>
      </w:r>
      <w:r w:rsidR="00142EE6">
        <w:rPr>
          <w:rFonts w:cstheme="minorHAnsi"/>
          <w:sz w:val="22"/>
          <w:szCs w:val="22"/>
        </w:rPr>
        <w:t>.</w:t>
      </w:r>
    </w:p>
    <w:p w14:paraId="7BD45596" w14:textId="77777777" w:rsidR="00E101DE" w:rsidRDefault="00E101DE" w:rsidP="00E101DE">
      <w:pPr>
        <w:suppressAutoHyphens w:val="0"/>
        <w:rPr>
          <w:rFonts w:cstheme="minorHAnsi"/>
          <w:sz w:val="22"/>
          <w:szCs w:val="22"/>
        </w:rPr>
      </w:pPr>
    </w:p>
    <w:p w14:paraId="515FFBBC" w14:textId="116694FA" w:rsidR="00142EE6" w:rsidRPr="00142EE6" w:rsidRDefault="00E1519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21</w:t>
      </w:r>
      <w:r w:rsidR="00142EE6">
        <w:rPr>
          <w:rFonts w:cstheme="minorHAnsi"/>
          <w:sz w:val="22"/>
          <w:szCs w:val="22"/>
        </w:rPr>
        <w:t xml:space="preserve">. </w:t>
      </w:r>
      <w:r w:rsidR="00142EE6" w:rsidRPr="00142EE6">
        <w:rPr>
          <w:rFonts w:cstheme="minorHAnsi"/>
          <w:sz w:val="22"/>
          <w:szCs w:val="22"/>
        </w:rPr>
        <w:t xml:space="preserve">McElfish PA, </w:t>
      </w:r>
      <w:r w:rsidR="00142EE6" w:rsidRPr="005E2FB2">
        <w:rPr>
          <w:rFonts w:cstheme="minorHAnsi"/>
          <w:b/>
          <w:sz w:val="22"/>
          <w:szCs w:val="22"/>
        </w:rPr>
        <w:t>Long CR</w:t>
      </w:r>
      <w:r w:rsidR="00142EE6" w:rsidRPr="00902B46">
        <w:rPr>
          <w:rFonts w:cstheme="minorHAnsi"/>
          <w:sz w:val="22"/>
          <w:szCs w:val="22"/>
        </w:rPr>
        <w:t>,</w:t>
      </w:r>
      <w:r w:rsidR="00142EE6" w:rsidRPr="00142EE6">
        <w:rPr>
          <w:rFonts w:cstheme="minorHAnsi"/>
          <w:sz w:val="22"/>
          <w:szCs w:val="22"/>
        </w:rPr>
        <w:t xml:space="preserve"> </w:t>
      </w:r>
      <w:proofErr w:type="spellStart"/>
      <w:r w:rsidR="00142EE6" w:rsidRPr="00142EE6">
        <w:rPr>
          <w:rFonts w:cstheme="minorHAnsi"/>
          <w:sz w:val="22"/>
          <w:szCs w:val="22"/>
        </w:rPr>
        <w:t>Kaholokula</w:t>
      </w:r>
      <w:proofErr w:type="spellEnd"/>
      <w:r w:rsidR="00142EE6" w:rsidRPr="00142EE6">
        <w:rPr>
          <w:rFonts w:cstheme="minorHAnsi"/>
          <w:sz w:val="22"/>
          <w:szCs w:val="22"/>
        </w:rPr>
        <w:t xml:space="preserve"> JK, Aitaoto N, Bursac Z, </w:t>
      </w:r>
      <w:proofErr w:type="spellStart"/>
      <w:r w:rsidR="00142EE6" w:rsidRPr="00142EE6">
        <w:rPr>
          <w:rFonts w:cstheme="minorHAnsi"/>
          <w:sz w:val="22"/>
          <w:szCs w:val="22"/>
        </w:rPr>
        <w:t>Capelle</w:t>
      </w:r>
      <w:proofErr w:type="spellEnd"/>
      <w:r w:rsidR="00142EE6" w:rsidRPr="00142EE6">
        <w:rPr>
          <w:rFonts w:cstheme="minorHAnsi"/>
          <w:sz w:val="22"/>
          <w:szCs w:val="22"/>
        </w:rPr>
        <w:t xml:space="preserve"> L, </w:t>
      </w:r>
      <w:proofErr w:type="spellStart"/>
      <w:r w:rsidR="00142EE6" w:rsidRPr="00142EE6">
        <w:rPr>
          <w:rFonts w:cstheme="minorHAnsi"/>
          <w:sz w:val="22"/>
          <w:szCs w:val="22"/>
        </w:rPr>
        <w:t>Laelan</w:t>
      </w:r>
      <w:proofErr w:type="spellEnd"/>
      <w:r w:rsidR="00142EE6" w:rsidRPr="00142EE6">
        <w:rPr>
          <w:rFonts w:cstheme="minorHAnsi"/>
          <w:sz w:val="22"/>
          <w:szCs w:val="22"/>
        </w:rPr>
        <w:t xml:space="preserve"> M, Bing WI, Riklon S, Rowland B, Ayers BL, Wilmoth RO, Langston KN, Schootman M, Selig JP, Yeary KHK.</w:t>
      </w:r>
      <w:r w:rsidR="00142EE6">
        <w:rPr>
          <w:rFonts w:cstheme="minorHAnsi"/>
          <w:sz w:val="22"/>
          <w:szCs w:val="22"/>
        </w:rPr>
        <w:t xml:space="preserve"> </w:t>
      </w:r>
      <w:r w:rsidR="00142EE6" w:rsidRPr="00142EE6">
        <w:rPr>
          <w:rFonts w:cstheme="minorHAnsi"/>
          <w:sz w:val="22"/>
          <w:szCs w:val="22"/>
        </w:rPr>
        <w:t>Design of a comparative effectiveness randomized controlled trial testing a faith-based Dia</w:t>
      </w:r>
      <w:r w:rsidR="00142EE6">
        <w:rPr>
          <w:rFonts w:cstheme="minorHAnsi"/>
          <w:sz w:val="22"/>
          <w:szCs w:val="22"/>
        </w:rPr>
        <w:t xml:space="preserve">betes Prevention Program (WORD </w:t>
      </w:r>
      <w:r w:rsidR="00142EE6" w:rsidRPr="00142EE6">
        <w:rPr>
          <w:rFonts w:cstheme="minorHAnsi"/>
          <w:sz w:val="22"/>
          <w:szCs w:val="22"/>
        </w:rPr>
        <w:t>DPP) vs. a Pacific culturally adapted Diabetes Prevention Program (PILI DPP) for Marshallese in the United States.</w:t>
      </w:r>
    </w:p>
    <w:p w14:paraId="19D645A2" w14:textId="3318BEA0" w:rsidR="00142EE6" w:rsidRDefault="00142EE6" w:rsidP="00142EE6">
      <w:pPr>
        <w:rPr>
          <w:rFonts w:cstheme="minorHAnsi"/>
          <w:sz w:val="22"/>
          <w:szCs w:val="22"/>
        </w:rPr>
      </w:pPr>
      <w:r w:rsidRPr="005E2FB2">
        <w:rPr>
          <w:rFonts w:cstheme="minorHAnsi"/>
          <w:i/>
          <w:sz w:val="22"/>
          <w:szCs w:val="22"/>
        </w:rPr>
        <w:t>Medicine</w:t>
      </w:r>
      <w:r w:rsidRPr="00142EE6">
        <w:rPr>
          <w:rFonts w:cstheme="minorHAnsi"/>
          <w:sz w:val="22"/>
          <w:szCs w:val="22"/>
        </w:rPr>
        <w:t xml:space="preserve">. 2018;97(19):e0677. </w:t>
      </w:r>
      <w:proofErr w:type="spellStart"/>
      <w:r w:rsidRPr="00142EE6">
        <w:rPr>
          <w:rFonts w:cstheme="minorHAnsi"/>
          <w:sz w:val="22"/>
          <w:szCs w:val="22"/>
        </w:rPr>
        <w:t>doi</w:t>
      </w:r>
      <w:proofErr w:type="spellEnd"/>
      <w:r w:rsidRPr="00142EE6">
        <w:rPr>
          <w:rFonts w:cstheme="minorHAnsi"/>
          <w:sz w:val="22"/>
          <w:szCs w:val="22"/>
        </w:rPr>
        <w:t>: 10.1097/MD.0000000000010677.</w:t>
      </w:r>
    </w:p>
    <w:p w14:paraId="5755D278" w14:textId="77777777" w:rsidR="00142EE6" w:rsidRDefault="00142EE6" w:rsidP="007A64D0">
      <w:pPr>
        <w:rPr>
          <w:rFonts w:cstheme="minorHAnsi"/>
          <w:sz w:val="22"/>
          <w:szCs w:val="22"/>
        </w:rPr>
      </w:pPr>
    </w:p>
    <w:p w14:paraId="6DF99D90" w14:textId="017530F1" w:rsidR="007A64D0" w:rsidRDefault="007A64D0" w:rsidP="007A64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E15199">
        <w:rPr>
          <w:rFonts w:cstheme="minorHAnsi"/>
          <w:sz w:val="22"/>
          <w:szCs w:val="22"/>
        </w:rPr>
        <w:t>2</w:t>
      </w:r>
      <w:r>
        <w:rPr>
          <w:rFonts w:cstheme="minorHAnsi"/>
          <w:sz w:val="22"/>
          <w:szCs w:val="22"/>
        </w:rPr>
        <w:t xml:space="preserve">. </w:t>
      </w:r>
      <w:r w:rsidRPr="002128E2">
        <w:rPr>
          <w:rFonts w:cstheme="minorHAnsi"/>
          <w:sz w:val="22"/>
          <w:szCs w:val="22"/>
        </w:rPr>
        <w:t xml:space="preserve">McElfish PA, </w:t>
      </w:r>
      <w:r w:rsidRPr="002128E2">
        <w:rPr>
          <w:rFonts w:cstheme="minorHAnsi"/>
          <w:b/>
          <w:sz w:val="22"/>
          <w:szCs w:val="22"/>
        </w:rPr>
        <w:t>Long CR</w:t>
      </w:r>
      <w:r w:rsidRPr="002128E2">
        <w:rPr>
          <w:rFonts w:cstheme="minorHAnsi"/>
          <w:sz w:val="22"/>
          <w:szCs w:val="22"/>
        </w:rPr>
        <w:t xml:space="preserve">, Stephens RM, Spencer N, Rowland B, Spencer HJ, Stewart MK. Assessing community health priorities and perceptions about health research: A foundation for a community-engaged research program. </w:t>
      </w:r>
      <w:r w:rsidRPr="002128E2">
        <w:rPr>
          <w:rFonts w:cstheme="minorHAnsi"/>
          <w:i/>
          <w:sz w:val="22"/>
          <w:szCs w:val="22"/>
        </w:rPr>
        <w:t>Journal of Higher Education Outreach and Engagement</w:t>
      </w:r>
      <w:r w:rsidRPr="002128E2">
        <w:rPr>
          <w:rFonts w:cstheme="minorHAnsi"/>
          <w:sz w:val="22"/>
          <w:szCs w:val="22"/>
        </w:rPr>
        <w:t>.</w:t>
      </w:r>
      <w:r w:rsidR="002C2E5B">
        <w:rPr>
          <w:rFonts w:cstheme="minorHAnsi"/>
          <w:sz w:val="22"/>
          <w:szCs w:val="22"/>
        </w:rPr>
        <w:t xml:space="preserve"> </w:t>
      </w:r>
      <w:r w:rsidR="003C0D8F" w:rsidRPr="003C0D8F">
        <w:rPr>
          <w:rFonts w:cstheme="minorHAnsi"/>
          <w:sz w:val="22"/>
          <w:szCs w:val="22"/>
        </w:rPr>
        <w:t>2018 Mar; 22(1):107-128</w:t>
      </w:r>
      <w:r w:rsidR="003C0D8F">
        <w:rPr>
          <w:rFonts w:cstheme="minorHAnsi"/>
          <w:sz w:val="22"/>
          <w:szCs w:val="22"/>
        </w:rPr>
        <w:t>.</w:t>
      </w:r>
    </w:p>
    <w:p w14:paraId="5FBE7245" w14:textId="77777777" w:rsidR="00C67C94" w:rsidRDefault="00C67C94" w:rsidP="002277D2">
      <w:pPr>
        <w:rPr>
          <w:rFonts w:cstheme="minorHAnsi"/>
          <w:sz w:val="22"/>
          <w:szCs w:val="22"/>
        </w:rPr>
      </w:pPr>
    </w:p>
    <w:p w14:paraId="084C30D2" w14:textId="54FDD21D" w:rsidR="007A64D0" w:rsidRDefault="00C67C94" w:rsidP="002277D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E15199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 xml:space="preserve">. </w:t>
      </w:r>
      <w:r w:rsidRPr="0081079A">
        <w:rPr>
          <w:rFonts w:cstheme="minorHAnsi"/>
          <w:sz w:val="22"/>
          <w:szCs w:val="22"/>
        </w:rPr>
        <w:t xml:space="preserve">Felix H, Rowland B, </w:t>
      </w:r>
      <w:r w:rsidRPr="0081079A">
        <w:rPr>
          <w:rFonts w:cstheme="minorHAnsi"/>
          <w:b/>
          <w:sz w:val="22"/>
          <w:szCs w:val="22"/>
        </w:rPr>
        <w:t>Long CR</w:t>
      </w:r>
      <w:r w:rsidRPr="003D7594">
        <w:rPr>
          <w:rFonts w:cstheme="minorHAnsi"/>
          <w:sz w:val="22"/>
          <w:szCs w:val="22"/>
        </w:rPr>
        <w:t>,</w:t>
      </w:r>
      <w:r w:rsidRPr="0081079A">
        <w:rPr>
          <w:rFonts w:cstheme="minorHAnsi"/>
          <w:sz w:val="22"/>
          <w:szCs w:val="22"/>
        </w:rPr>
        <w:t xml:space="preserve"> Narcisse MR, </w:t>
      </w:r>
      <w:proofErr w:type="spellStart"/>
      <w:r w:rsidRPr="0081079A">
        <w:rPr>
          <w:rFonts w:cstheme="minorHAnsi"/>
          <w:sz w:val="22"/>
          <w:szCs w:val="22"/>
        </w:rPr>
        <w:t>Piel</w:t>
      </w:r>
      <w:proofErr w:type="spellEnd"/>
      <w:r w:rsidRPr="0081079A">
        <w:rPr>
          <w:rFonts w:cstheme="minorHAnsi"/>
          <w:sz w:val="22"/>
          <w:szCs w:val="22"/>
        </w:rPr>
        <w:t xml:space="preserve"> M, Goulden PA, McElfish PA. Diabetes self-care behaviors among Marshallese adults living in the United States. </w:t>
      </w:r>
      <w:r w:rsidRPr="00AA098A">
        <w:rPr>
          <w:rFonts w:cstheme="minorHAnsi"/>
          <w:i/>
          <w:sz w:val="22"/>
          <w:szCs w:val="22"/>
        </w:rPr>
        <w:t>Journal of Immigrant and Minority Health</w:t>
      </w:r>
      <w:r w:rsidRPr="0081079A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3C0D8F" w:rsidRPr="003C0D8F">
        <w:rPr>
          <w:rFonts w:cstheme="minorHAnsi"/>
          <w:sz w:val="22"/>
          <w:szCs w:val="22"/>
        </w:rPr>
        <w:t>2017; [</w:t>
      </w:r>
      <w:proofErr w:type="spellStart"/>
      <w:r w:rsidR="003C0D8F" w:rsidRPr="003C0D8F">
        <w:rPr>
          <w:rFonts w:cstheme="minorHAnsi"/>
          <w:sz w:val="22"/>
          <w:szCs w:val="22"/>
        </w:rPr>
        <w:t>Epub</w:t>
      </w:r>
      <w:proofErr w:type="spellEnd"/>
      <w:r w:rsidR="003C0D8F" w:rsidRPr="003C0D8F">
        <w:rPr>
          <w:rFonts w:cstheme="minorHAnsi"/>
          <w:sz w:val="22"/>
          <w:szCs w:val="22"/>
        </w:rPr>
        <w:t xml:space="preserve"> ahead of print]. </w:t>
      </w:r>
      <w:proofErr w:type="spellStart"/>
      <w:r w:rsidR="003C0D8F" w:rsidRPr="003C0D8F">
        <w:rPr>
          <w:rFonts w:cstheme="minorHAnsi"/>
          <w:sz w:val="22"/>
          <w:szCs w:val="22"/>
        </w:rPr>
        <w:t>doi</w:t>
      </w:r>
      <w:proofErr w:type="spellEnd"/>
      <w:r w:rsidR="003C0D8F" w:rsidRPr="003C0D8F">
        <w:rPr>
          <w:rFonts w:cstheme="minorHAnsi"/>
          <w:sz w:val="22"/>
          <w:szCs w:val="22"/>
        </w:rPr>
        <w:t>: 10.1007/s10903-017-0683-4. PMID: 29243017</w:t>
      </w:r>
      <w:r>
        <w:rPr>
          <w:rFonts w:cstheme="minorHAnsi"/>
          <w:sz w:val="22"/>
          <w:szCs w:val="22"/>
        </w:rPr>
        <w:t>.</w:t>
      </w:r>
    </w:p>
    <w:p w14:paraId="264C485E" w14:textId="77777777" w:rsidR="00480229" w:rsidRDefault="00480229" w:rsidP="00480229">
      <w:pPr>
        <w:suppressAutoHyphens w:val="0"/>
        <w:rPr>
          <w:rFonts w:cstheme="minorHAnsi"/>
          <w:sz w:val="22"/>
          <w:szCs w:val="22"/>
        </w:rPr>
      </w:pPr>
    </w:p>
    <w:p w14:paraId="578117D6" w14:textId="1683BE90" w:rsidR="00480229" w:rsidRDefault="00480229" w:rsidP="00480229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E15199">
        <w:rPr>
          <w:rFonts w:cstheme="minorHAnsi"/>
          <w:sz w:val="22"/>
          <w:szCs w:val="22"/>
        </w:rPr>
        <w:t>4</w:t>
      </w:r>
      <w:r>
        <w:rPr>
          <w:rFonts w:cstheme="minorHAnsi"/>
          <w:sz w:val="22"/>
          <w:szCs w:val="22"/>
        </w:rPr>
        <w:t xml:space="preserve">. </w:t>
      </w:r>
      <w:r w:rsidRPr="0081079A">
        <w:rPr>
          <w:rFonts w:cstheme="minorHAnsi"/>
          <w:sz w:val="22"/>
          <w:szCs w:val="22"/>
        </w:rPr>
        <w:t xml:space="preserve">McElfish PA, Ayers BL, </w:t>
      </w:r>
      <w:r w:rsidRPr="0081079A">
        <w:rPr>
          <w:rFonts w:cstheme="minorHAnsi"/>
          <w:b/>
          <w:sz w:val="22"/>
          <w:szCs w:val="22"/>
        </w:rPr>
        <w:t>Long CR</w:t>
      </w:r>
      <w:r w:rsidRPr="003D7594">
        <w:rPr>
          <w:rFonts w:cstheme="minorHAnsi"/>
          <w:sz w:val="22"/>
          <w:szCs w:val="22"/>
        </w:rPr>
        <w:t>,</w:t>
      </w:r>
      <w:r w:rsidRPr="0081079A">
        <w:rPr>
          <w:rFonts w:cstheme="minorHAnsi"/>
          <w:sz w:val="22"/>
          <w:szCs w:val="22"/>
        </w:rPr>
        <w:t xml:space="preserve"> Sinclair K, Esquivel M, Steelman SC. 2017. Best </w:t>
      </w:r>
      <w:r>
        <w:rPr>
          <w:rFonts w:cstheme="minorHAnsi"/>
          <w:sz w:val="22"/>
          <w:szCs w:val="22"/>
        </w:rPr>
        <w:t>p</w:t>
      </w:r>
      <w:r w:rsidRPr="0081079A">
        <w:rPr>
          <w:rFonts w:cstheme="minorHAnsi"/>
          <w:sz w:val="22"/>
          <w:szCs w:val="22"/>
        </w:rPr>
        <w:t xml:space="preserve">ractices for </w:t>
      </w:r>
      <w:r>
        <w:rPr>
          <w:rFonts w:cstheme="minorHAnsi"/>
          <w:sz w:val="22"/>
          <w:szCs w:val="22"/>
        </w:rPr>
        <w:t>c</w:t>
      </w:r>
      <w:r w:rsidRPr="0081079A">
        <w:rPr>
          <w:rFonts w:cstheme="minorHAnsi"/>
          <w:sz w:val="22"/>
          <w:szCs w:val="22"/>
        </w:rPr>
        <w:t>ommunity-</w:t>
      </w:r>
      <w:r>
        <w:rPr>
          <w:rFonts w:cstheme="minorHAnsi"/>
          <w:sz w:val="22"/>
          <w:szCs w:val="22"/>
        </w:rPr>
        <w:t>e</w:t>
      </w:r>
      <w:r w:rsidRPr="0081079A">
        <w:rPr>
          <w:rFonts w:cstheme="minorHAnsi"/>
          <w:sz w:val="22"/>
          <w:szCs w:val="22"/>
        </w:rPr>
        <w:t xml:space="preserve">ngaged </w:t>
      </w:r>
      <w:r>
        <w:rPr>
          <w:rFonts w:cstheme="minorHAnsi"/>
          <w:sz w:val="22"/>
          <w:szCs w:val="22"/>
        </w:rPr>
        <w:t>p</w:t>
      </w:r>
      <w:r w:rsidRPr="0081079A">
        <w:rPr>
          <w:rFonts w:cstheme="minorHAnsi"/>
          <w:sz w:val="22"/>
          <w:szCs w:val="22"/>
        </w:rPr>
        <w:t xml:space="preserve">articipatory </w:t>
      </w:r>
      <w:r>
        <w:rPr>
          <w:rFonts w:cstheme="minorHAnsi"/>
          <w:sz w:val="22"/>
          <w:szCs w:val="22"/>
        </w:rPr>
        <w:t>r</w:t>
      </w:r>
      <w:r w:rsidRPr="0081079A">
        <w:rPr>
          <w:rFonts w:cstheme="minorHAnsi"/>
          <w:sz w:val="22"/>
          <w:szCs w:val="22"/>
        </w:rPr>
        <w:t xml:space="preserve">esearch with Pacific Islander </w:t>
      </w:r>
      <w:r>
        <w:rPr>
          <w:rFonts w:cstheme="minorHAnsi"/>
          <w:sz w:val="22"/>
          <w:szCs w:val="22"/>
        </w:rPr>
        <w:t>c</w:t>
      </w:r>
      <w:r w:rsidRPr="0081079A">
        <w:rPr>
          <w:rFonts w:cstheme="minorHAnsi"/>
          <w:sz w:val="22"/>
          <w:szCs w:val="22"/>
        </w:rPr>
        <w:t xml:space="preserve">ommunities in the US and USAPI: </w:t>
      </w:r>
      <w:r>
        <w:rPr>
          <w:rFonts w:cstheme="minorHAnsi"/>
          <w:sz w:val="22"/>
          <w:szCs w:val="22"/>
        </w:rPr>
        <w:t>p</w:t>
      </w:r>
      <w:r w:rsidRPr="0081079A">
        <w:rPr>
          <w:rFonts w:cstheme="minorHAnsi"/>
          <w:sz w:val="22"/>
          <w:szCs w:val="22"/>
        </w:rPr>
        <w:t xml:space="preserve">rotocol for a </w:t>
      </w:r>
      <w:r>
        <w:rPr>
          <w:rFonts w:cstheme="minorHAnsi"/>
          <w:sz w:val="22"/>
          <w:szCs w:val="22"/>
        </w:rPr>
        <w:t>scoping r</w:t>
      </w:r>
      <w:r w:rsidRPr="0081079A">
        <w:rPr>
          <w:rFonts w:cstheme="minorHAnsi"/>
          <w:sz w:val="22"/>
          <w:szCs w:val="22"/>
        </w:rPr>
        <w:t xml:space="preserve">eview. </w:t>
      </w:r>
      <w:r w:rsidRPr="00AA098A">
        <w:rPr>
          <w:rFonts w:cstheme="minorHAnsi"/>
          <w:i/>
          <w:sz w:val="22"/>
          <w:szCs w:val="22"/>
        </w:rPr>
        <w:t>BMJ Open.</w:t>
      </w:r>
      <w:r>
        <w:rPr>
          <w:rFonts w:cstheme="minorHAnsi"/>
          <w:sz w:val="22"/>
          <w:szCs w:val="22"/>
        </w:rPr>
        <w:t xml:space="preserve"> </w:t>
      </w:r>
      <w:r w:rsidR="003C0D8F" w:rsidRPr="003C0D8F">
        <w:rPr>
          <w:rFonts w:cstheme="minorHAnsi"/>
          <w:sz w:val="22"/>
          <w:szCs w:val="22"/>
        </w:rPr>
        <w:t xml:space="preserve">2018; 8(1):e019653. </w:t>
      </w:r>
      <w:proofErr w:type="spellStart"/>
      <w:r w:rsidR="003C0D8F" w:rsidRPr="003C0D8F">
        <w:rPr>
          <w:rFonts w:cstheme="minorHAnsi"/>
          <w:sz w:val="22"/>
          <w:szCs w:val="22"/>
        </w:rPr>
        <w:t>doi</w:t>
      </w:r>
      <w:proofErr w:type="spellEnd"/>
      <w:r w:rsidR="003C0D8F" w:rsidRPr="003C0D8F">
        <w:rPr>
          <w:rFonts w:cstheme="minorHAnsi"/>
          <w:sz w:val="22"/>
          <w:szCs w:val="22"/>
        </w:rPr>
        <w:t>: 10.1136/bmjopen-2017-019653. PMCID: PMC5786128</w:t>
      </w:r>
      <w:r>
        <w:rPr>
          <w:rFonts w:cstheme="minorHAnsi"/>
          <w:sz w:val="22"/>
          <w:szCs w:val="22"/>
        </w:rPr>
        <w:t>.</w:t>
      </w:r>
    </w:p>
    <w:p w14:paraId="0B0F0C7B" w14:textId="77777777" w:rsidR="00DD4533" w:rsidRDefault="00DD4533" w:rsidP="00480229">
      <w:pPr>
        <w:suppressAutoHyphens w:val="0"/>
        <w:rPr>
          <w:rFonts w:cstheme="minorHAnsi"/>
          <w:sz w:val="22"/>
          <w:szCs w:val="22"/>
        </w:rPr>
      </w:pPr>
    </w:p>
    <w:p w14:paraId="5B5E8B58" w14:textId="1CD23DFD" w:rsidR="00DD4533" w:rsidRDefault="00DD4533" w:rsidP="00480229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E15199">
        <w:rPr>
          <w:rFonts w:cstheme="minorHAnsi"/>
          <w:sz w:val="22"/>
          <w:szCs w:val="22"/>
        </w:rPr>
        <w:t>5</w:t>
      </w:r>
      <w:r>
        <w:rPr>
          <w:rFonts w:cstheme="minorHAnsi"/>
          <w:sz w:val="22"/>
          <w:szCs w:val="22"/>
        </w:rPr>
        <w:t xml:space="preserve">. </w:t>
      </w:r>
      <w:r w:rsidRPr="00DD4533">
        <w:rPr>
          <w:rFonts w:cstheme="minorHAnsi"/>
          <w:sz w:val="22"/>
          <w:szCs w:val="22"/>
        </w:rPr>
        <w:t xml:space="preserve">Matthews EE, Li C, </w:t>
      </w:r>
      <w:r w:rsidRPr="00160E2C">
        <w:rPr>
          <w:rFonts w:cstheme="minorHAnsi"/>
          <w:b/>
          <w:sz w:val="22"/>
          <w:szCs w:val="22"/>
        </w:rPr>
        <w:t>Long CR</w:t>
      </w:r>
      <w:r w:rsidRPr="00DD4533">
        <w:rPr>
          <w:rFonts w:cstheme="minorHAnsi"/>
          <w:sz w:val="22"/>
          <w:szCs w:val="22"/>
        </w:rPr>
        <w:t xml:space="preserve">, Narcisse MR, Martin B, McElfish PA. 2017. Sleep </w:t>
      </w:r>
      <w:r>
        <w:rPr>
          <w:rFonts w:cstheme="minorHAnsi"/>
          <w:sz w:val="22"/>
          <w:szCs w:val="22"/>
        </w:rPr>
        <w:t>d</w:t>
      </w:r>
      <w:r w:rsidRPr="00DD4533">
        <w:rPr>
          <w:rFonts w:cstheme="minorHAnsi"/>
          <w:sz w:val="22"/>
          <w:szCs w:val="22"/>
        </w:rPr>
        <w:t xml:space="preserve">eficiency among Native Hawaiian/Pacific Islander, Black, and White Americans and the </w:t>
      </w:r>
      <w:r>
        <w:rPr>
          <w:rFonts w:cstheme="minorHAnsi"/>
          <w:sz w:val="22"/>
          <w:szCs w:val="22"/>
        </w:rPr>
        <w:t>a</w:t>
      </w:r>
      <w:r w:rsidRPr="00DD4533">
        <w:rPr>
          <w:rFonts w:cstheme="minorHAnsi"/>
          <w:sz w:val="22"/>
          <w:szCs w:val="22"/>
        </w:rPr>
        <w:t xml:space="preserve">ssociation with </w:t>
      </w:r>
      <w:proofErr w:type="spellStart"/>
      <w:r>
        <w:rPr>
          <w:rFonts w:cstheme="minorHAnsi"/>
          <w:sz w:val="22"/>
          <w:szCs w:val="22"/>
        </w:rPr>
        <w:t>c</w:t>
      </w:r>
      <w:r w:rsidRPr="00DD4533">
        <w:rPr>
          <w:rFonts w:cstheme="minorHAnsi"/>
          <w:sz w:val="22"/>
          <w:szCs w:val="22"/>
        </w:rPr>
        <w:t>ardiometabolic</w:t>
      </w:r>
      <w:proofErr w:type="spellEnd"/>
      <w:r w:rsidRPr="00DD453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</w:t>
      </w:r>
      <w:r w:rsidRPr="00DD4533">
        <w:rPr>
          <w:rFonts w:cstheme="minorHAnsi"/>
          <w:sz w:val="22"/>
          <w:szCs w:val="22"/>
        </w:rPr>
        <w:t xml:space="preserve">iseases: Analysis of the National Health Interview Survey </w:t>
      </w:r>
      <w:r>
        <w:rPr>
          <w:rFonts w:cstheme="minorHAnsi"/>
          <w:sz w:val="22"/>
          <w:szCs w:val="22"/>
        </w:rPr>
        <w:t>d</w:t>
      </w:r>
      <w:r w:rsidRPr="00DD4533">
        <w:rPr>
          <w:rFonts w:cstheme="minorHAnsi"/>
          <w:sz w:val="22"/>
          <w:szCs w:val="22"/>
        </w:rPr>
        <w:t>ata.</w:t>
      </w:r>
      <w:r>
        <w:rPr>
          <w:rFonts w:cstheme="minorHAnsi"/>
          <w:sz w:val="22"/>
          <w:szCs w:val="22"/>
        </w:rPr>
        <w:t xml:space="preserve"> </w:t>
      </w:r>
      <w:r w:rsidRPr="00160E2C">
        <w:rPr>
          <w:rFonts w:cstheme="minorHAnsi"/>
          <w:i/>
          <w:sz w:val="22"/>
          <w:szCs w:val="22"/>
        </w:rPr>
        <w:t>Sleep Health: Journal of the National Sleep Foundation</w:t>
      </w:r>
      <w:r w:rsidR="003C0D8F">
        <w:rPr>
          <w:rFonts w:cstheme="minorHAnsi"/>
          <w:sz w:val="22"/>
          <w:szCs w:val="22"/>
        </w:rPr>
        <w:t xml:space="preserve">. </w:t>
      </w:r>
      <w:r w:rsidR="003C0D8F" w:rsidRPr="003C0D8F">
        <w:rPr>
          <w:rFonts w:cstheme="minorHAnsi"/>
          <w:sz w:val="22"/>
          <w:szCs w:val="22"/>
        </w:rPr>
        <w:t xml:space="preserve">2018;4(3):273-283. </w:t>
      </w:r>
      <w:proofErr w:type="spellStart"/>
      <w:r w:rsidR="003C0D8F" w:rsidRPr="003C0D8F">
        <w:rPr>
          <w:rFonts w:cstheme="minorHAnsi"/>
          <w:sz w:val="22"/>
          <w:szCs w:val="22"/>
        </w:rPr>
        <w:t>doi</w:t>
      </w:r>
      <w:proofErr w:type="spellEnd"/>
      <w:r w:rsidR="003C0D8F" w:rsidRPr="003C0D8F">
        <w:rPr>
          <w:rFonts w:cstheme="minorHAnsi"/>
          <w:sz w:val="22"/>
          <w:szCs w:val="22"/>
        </w:rPr>
        <w:t>: 10.1016/j.sleh.2018.01.004. PMID: 29776622.</w:t>
      </w:r>
    </w:p>
    <w:p w14:paraId="6E0D0D7E" w14:textId="77777777" w:rsidR="00457195" w:rsidRDefault="00457195" w:rsidP="00480229">
      <w:pPr>
        <w:suppressAutoHyphens w:val="0"/>
        <w:rPr>
          <w:rFonts w:cstheme="minorHAnsi"/>
          <w:sz w:val="22"/>
          <w:szCs w:val="22"/>
        </w:rPr>
      </w:pPr>
    </w:p>
    <w:p w14:paraId="6BCC3F9B" w14:textId="3BF83F26" w:rsidR="00457195" w:rsidRDefault="00457195" w:rsidP="00457195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E15199">
        <w:rPr>
          <w:rFonts w:cstheme="minorHAnsi"/>
          <w:sz w:val="22"/>
          <w:szCs w:val="22"/>
        </w:rPr>
        <w:t>6</w:t>
      </w:r>
      <w:r>
        <w:rPr>
          <w:rFonts w:cstheme="minorHAnsi"/>
          <w:sz w:val="22"/>
          <w:szCs w:val="22"/>
        </w:rPr>
        <w:t xml:space="preserve">. </w:t>
      </w:r>
      <w:r w:rsidRPr="00172004">
        <w:rPr>
          <w:rFonts w:cstheme="minorHAnsi"/>
          <w:sz w:val="22"/>
          <w:szCs w:val="22"/>
        </w:rPr>
        <w:t xml:space="preserve">McElfish PA, </w:t>
      </w:r>
      <w:r w:rsidRPr="005E2FB2">
        <w:rPr>
          <w:rFonts w:cstheme="minorHAnsi"/>
          <w:b/>
          <w:sz w:val="22"/>
          <w:szCs w:val="22"/>
        </w:rPr>
        <w:t>Long CR,</w:t>
      </w:r>
      <w:r w:rsidRPr="00172004">
        <w:rPr>
          <w:rFonts w:cstheme="minorHAnsi"/>
          <w:sz w:val="22"/>
          <w:szCs w:val="22"/>
        </w:rPr>
        <w:t xml:space="preserve"> Selig JP, Rowland B, Purvis RS, James L, Holland A, Felix HC, Narcisse MR. Health research participation, opportunity, and willingness among minority and</w:t>
      </w:r>
      <w:r>
        <w:rPr>
          <w:rFonts w:cstheme="minorHAnsi"/>
          <w:sz w:val="22"/>
          <w:szCs w:val="22"/>
        </w:rPr>
        <w:t xml:space="preserve"> rural communities of Arkansas. </w:t>
      </w:r>
      <w:r w:rsidRPr="00D44B47">
        <w:rPr>
          <w:rFonts w:cstheme="minorHAnsi"/>
          <w:i/>
          <w:sz w:val="22"/>
          <w:szCs w:val="22"/>
        </w:rPr>
        <w:t>Clinical and Translational Science</w:t>
      </w:r>
      <w:r>
        <w:rPr>
          <w:rFonts w:cstheme="minorHAnsi"/>
          <w:sz w:val="22"/>
          <w:szCs w:val="22"/>
        </w:rPr>
        <w:t>. In press.</w:t>
      </w:r>
    </w:p>
    <w:p w14:paraId="41C7018C" w14:textId="77777777" w:rsidR="008E4B1B" w:rsidRDefault="008E4B1B" w:rsidP="00457195">
      <w:pPr>
        <w:suppressAutoHyphens w:val="0"/>
        <w:rPr>
          <w:rFonts w:cstheme="minorHAnsi"/>
          <w:sz w:val="22"/>
          <w:szCs w:val="22"/>
        </w:rPr>
      </w:pPr>
    </w:p>
    <w:p w14:paraId="4F9D3315" w14:textId="760156DD" w:rsidR="00E777DB" w:rsidRDefault="00E15199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27</w:t>
      </w:r>
      <w:r w:rsidR="008E4B1B">
        <w:rPr>
          <w:rFonts w:cstheme="minorHAnsi"/>
          <w:sz w:val="22"/>
          <w:szCs w:val="22"/>
        </w:rPr>
        <w:t xml:space="preserve">. </w:t>
      </w:r>
      <w:r w:rsidR="008E4B1B" w:rsidRPr="00172004">
        <w:rPr>
          <w:rFonts w:cstheme="minorHAnsi"/>
          <w:sz w:val="22"/>
          <w:szCs w:val="22"/>
        </w:rPr>
        <w:t xml:space="preserve">McElfish PA, Purvis RS, </w:t>
      </w:r>
      <w:r w:rsidR="008E4B1B" w:rsidRPr="005E2FB2">
        <w:rPr>
          <w:rFonts w:cstheme="minorHAnsi"/>
          <w:b/>
          <w:sz w:val="22"/>
          <w:szCs w:val="22"/>
        </w:rPr>
        <w:t>Long CR</w:t>
      </w:r>
      <w:r w:rsidR="008E4B1B" w:rsidRPr="00172004">
        <w:rPr>
          <w:rFonts w:cstheme="minorHAnsi"/>
          <w:sz w:val="22"/>
          <w:szCs w:val="22"/>
        </w:rPr>
        <w:t xml:space="preserve">. Researchers’ experiences with and perceptions of returning results to participants study protocol. </w:t>
      </w:r>
      <w:r w:rsidR="008E4B1B" w:rsidRPr="005E2FB2">
        <w:rPr>
          <w:rFonts w:cstheme="minorHAnsi"/>
          <w:i/>
          <w:sz w:val="22"/>
          <w:szCs w:val="22"/>
        </w:rPr>
        <w:t>Contemporary Clinical Trials Communication</w:t>
      </w:r>
      <w:r w:rsidR="008E4B1B" w:rsidRPr="00172004">
        <w:rPr>
          <w:rFonts w:cstheme="minorHAnsi"/>
          <w:sz w:val="22"/>
          <w:szCs w:val="22"/>
        </w:rPr>
        <w:t>.</w:t>
      </w:r>
      <w:r w:rsidR="008E4B1B">
        <w:rPr>
          <w:rFonts w:cstheme="minorHAnsi"/>
          <w:sz w:val="22"/>
          <w:szCs w:val="22"/>
        </w:rPr>
        <w:t xml:space="preserve"> 2018;11:95-98. </w:t>
      </w:r>
      <w:proofErr w:type="spellStart"/>
      <w:r w:rsidR="008E4B1B" w:rsidRPr="008239BE">
        <w:rPr>
          <w:rFonts w:cstheme="minorHAnsi"/>
          <w:sz w:val="22"/>
          <w:szCs w:val="22"/>
        </w:rPr>
        <w:t>doi</w:t>
      </w:r>
      <w:proofErr w:type="spellEnd"/>
      <w:r w:rsidR="008E4B1B" w:rsidRPr="008239BE">
        <w:rPr>
          <w:rFonts w:cstheme="minorHAnsi"/>
          <w:sz w:val="22"/>
          <w:szCs w:val="22"/>
        </w:rPr>
        <w:t xml:space="preserve">: </w:t>
      </w:r>
      <w:r w:rsidR="008E4B1B" w:rsidRPr="008E4B1B">
        <w:rPr>
          <w:rFonts w:cstheme="minorHAnsi"/>
          <w:sz w:val="22"/>
          <w:szCs w:val="22"/>
        </w:rPr>
        <w:t>10.1016/j.conctc.2018.06.005</w:t>
      </w:r>
      <w:r w:rsidR="00C5202A">
        <w:rPr>
          <w:rFonts w:cstheme="minorHAnsi"/>
          <w:sz w:val="22"/>
          <w:szCs w:val="22"/>
        </w:rPr>
        <w:t xml:space="preserve">. </w:t>
      </w:r>
      <w:r w:rsidR="00C5202A" w:rsidRPr="00C5202A">
        <w:rPr>
          <w:rFonts w:cstheme="minorHAnsi"/>
          <w:sz w:val="22"/>
          <w:szCs w:val="22"/>
        </w:rPr>
        <w:t>PMID: 30003172. PMCID: PMC6039541.</w:t>
      </w:r>
    </w:p>
    <w:p w14:paraId="1C717007" w14:textId="77777777" w:rsidR="00142EE6" w:rsidRDefault="00142EE6" w:rsidP="00457195">
      <w:pPr>
        <w:suppressAutoHyphens w:val="0"/>
        <w:rPr>
          <w:rFonts w:cstheme="minorHAnsi"/>
          <w:sz w:val="22"/>
          <w:szCs w:val="22"/>
        </w:rPr>
      </w:pPr>
    </w:p>
    <w:p w14:paraId="5C7C1069" w14:textId="78D7CCC6" w:rsidR="008E4B1B" w:rsidRDefault="00E15199" w:rsidP="008E4B1B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28</w:t>
      </w:r>
      <w:r w:rsidR="008E4B1B">
        <w:rPr>
          <w:rFonts w:cstheme="minorHAnsi"/>
          <w:sz w:val="22"/>
          <w:szCs w:val="22"/>
        </w:rPr>
        <w:t xml:space="preserve">. </w:t>
      </w:r>
      <w:r w:rsidR="00C5202A" w:rsidRPr="00C5202A">
        <w:rPr>
          <w:rFonts w:cstheme="minorHAnsi"/>
          <w:sz w:val="22"/>
          <w:szCs w:val="22"/>
        </w:rPr>
        <w:t xml:space="preserve">Rowland B, Mayes K, Faitak B, Stephens RM, Long CR, Mcelfish PA. Improving Health while Alleviating Hunger: Best Practices of a Successful Hunger Relief Organization. </w:t>
      </w:r>
      <w:r w:rsidR="00C5202A" w:rsidRPr="00C5202A">
        <w:rPr>
          <w:rFonts w:cstheme="minorHAnsi"/>
          <w:i/>
          <w:sz w:val="22"/>
          <w:szCs w:val="22"/>
        </w:rPr>
        <w:t>Curr</w:t>
      </w:r>
      <w:r w:rsidR="00C5202A">
        <w:rPr>
          <w:rFonts w:cstheme="minorHAnsi"/>
          <w:i/>
          <w:sz w:val="22"/>
          <w:szCs w:val="22"/>
        </w:rPr>
        <w:t>ent</w:t>
      </w:r>
      <w:r w:rsidR="00C5202A" w:rsidRPr="00C5202A">
        <w:rPr>
          <w:rFonts w:cstheme="minorHAnsi"/>
          <w:i/>
          <w:sz w:val="22"/>
          <w:szCs w:val="22"/>
        </w:rPr>
        <w:t xml:space="preserve"> Dev</w:t>
      </w:r>
      <w:r w:rsidR="00C5202A">
        <w:rPr>
          <w:rFonts w:cstheme="minorHAnsi"/>
          <w:i/>
          <w:sz w:val="22"/>
          <w:szCs w:val="22"/>
        </w:rPr>
        <w:t>elopments in</w:t>
      </w:r>
      <w:r w:rsidR="00C5202A" w:rsidRPr="00C5202A">
        <w:rPr>
          <w:rFonts w:cstheme="minorHAnsi"/>
          <w:i/>
          <w:sz w:val="22"/>
          <w:szCs w:val="22"/>
        </w:rPr>
        <w:t xml:space="preserve"> Nutr</w:t>
      </w:r>
      <w:r w:rsidR="00C5202A">
        <w:rPr>
          <w:rFonts w:cstheme="minorHAnsi"/>
          <w:i/>
          <w:sz w:val="22"/>
          <w:szCs w:val="22"/>
        </w:rPr>
        <w:t>ition</w:t>
      </w:r>
      <w:r w:rsidR="00C5202A" w:rsidRPr="00C5202A">
        <w:rPr>
          <w:rFonts w:cstheme="minorHAnsi"/>
          <w:sz w:val="22"/>
          <w:szCs w:val="22"/>
        </w:rPr>
        <w:t>. 2018;2(9):nzy057. PMID: 30191200. PMCID: PMC6121129.</w:t>
      </w:r>
    </w:p>
    <w:p w14:paraId="03E3B6A6" w14:textId="77777777" w:rsidR="008E4B1B" w:rsidRDefault="008E4B1B" w:rsidP="008E4B1B">
      <w:pPr>
        <w:suppressAutoHyphens w:val="0"/>
        <w:rPr>
          <w:rFonts w:cstheme="minorHAnsi"/>
          <w:sz w:val="22"/>
          <w:szCs w:val="22"/>
        </w:rPr>
      </w:pPr>
    </w:p>
    <w:p w14:paraId="0285C36A" w14:textId="7B33A775" w:rsidR="008E4B1B" w:rsidRDefault="00E15199" w:rsidP="008E4B1B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29</w:t>
      </w:r>
      <w:r w:rsidR="008E4B1B">
        <w:rPr>
          <w:rFonts w:cstheme="minorHAnsi"/>
          <w:sz w:val="22"/>
          <w:szCs w:val="22"/>
        </w:rPr>
        <w:t xml:space="preserve">. </w:t>
      </w:r>
      <w:r w:rsidR="008E4B1B" w:rsidRPr="00AE3C4C">
        <w:rPr>
          <w:rFonts w:cstheme="minorHAnsi"/>
          <w:sz w:val="22"/>
          <w:szCs w:val="22"/>
        </w:rPr>
        <w:t xml:space="preserve">Narcisse MR, </w:t>
      </w:r>
      <w:r w:rsidR="008E4B1B" w:rsidRPr="00112308">
        <w:rPr>
          <w:rFonts w:cstheme="minorHAnsi"/>
          <w:b/>
          <w:sz w:val="22"/>
          <w:szCs w:val="22"/>
        </w:rPr>
        <w:t>Long CR</w:t>
      </w:r>
      <w:r w:rsidR="008E4B1B" w:rsidRPr="003D7594">
        <w:rPr>
          <w:rFonts w:cstheme="minorHAnsi"/>
          <w:sz w:val="22"/>
          <w:szCs w:val="22"/>
        </w:rPr>
        <w:t>,</w:t>
      </w:r>
      <w:r w:rsidR="008E4B1B" w:rsidRPr="00AE3C4C">
        <w:rPr>
          <w:rFonts w:cstheme="minorHAnsi"/>
          <w:sz w:val="22"/>
          <w:szCs w:val="22"/>
        </w:rPr>
        <w:t xml:space="preserve"> Felix H, Rowland B, Bursac Z, McElfish PA. The mediating role of sleep quality and quantity in the link between food insecurity and obesity across race and ethnicity. </w:t>
      </w:r>
      <w:r w:rsidR="008E4B1B" w:rsidRPr="00112308">
        <w:rPr>
          <w:rFonts w:cstheme="minorHAnsi"/>
          <w:i/>
          <w:sz w:val="22"/>
          <w:szCs w:val="22"/>
        </w:rPr>
        <w:t>Obesity.</w:t>
      </w:r>
      <w:r w:rsidR="008E4B1B">
        <w:rPr>
          <w:rFonts w:cstheme="minorHAnsi"/>
          <w:sz w:val="22"/>
          <w:szCs w:val="22"/>
        </w:rPr>
        <w:t xml:space="preserve"> In press.</w:t>
      </w:r>
    </w:p>
    <w:p w14:paraId="36A7A5A7" w14:textId="77777777" w:rsidR="003E300C" w:rsidRDefault="003E300C" w:rsidP="003E300C">
      <w:pPr>
        <w:pStyle w:val="BodyText"/>
        <w:jc w:val="right"/>
        <w:rPr>
          <w:rFonts w:cstheme="minorHAnsi"/>
          <w:sz w:val="22"/>
          <w:szCs w:val="22"/>
        </w:rPr>
      </w:pPr>
    </w:p>
    <w:p w14:paraId="1C645AFD" w14:textId="00541CD2" w:rsidR="00E42B79" w:rsidRPr="0081079A" w:rsidRDefault="00E15199" w:rsidP="00E42B79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30</w:t>
      </w:r>
      <w:r w:rsidR="00E42B79">
        <w:rPr>
          <w:rFonts w:cstheme="minorHAnsi"/>
          <w:sz w:val="22"/>
          <w:szCs w:val="22"/>
        </w:rPr>
        <w:t xml:space="preserve">. </w:t>
      </w:r>
      <w:r w:rsidR="00C5202A" w:rsidRPr="00C5202A">
        <w:rPr>
          <w:rFonts w:cstheme="minorHAnsi"/>
          <w:sz w:val="22"/>
          <w:szCs w:val="22"/>
        </w:rPr>
        <w:t xml:space="preserve">Narcisse MR, Felix H, </w:t>
      </w:r>
      <w:r w:rsidR="00C5202A" w:rsidRPr="00C5202A">
        <w:rPr>
          <w:rFonts w:cstheme="minorHAnsi"/>
          <w:b/>
          <w:sz w:val="22"/>
          <w:szCs w:val="22"/>
        </w:rPr>
        <w:t>Long CR</w:t>
      </w:r>
      <w:r w:rsidR="00C5202A" w:rsidRPr="00C5202A">
        <w:rPr>
          <w:rFonts w:cstheme="minorHAnsi"/>
          <w:sz w:val="22"/>
          <w:szCs w:val="22"/>
        </w:rPr>
        <w:t xml:space="preserve">, </w:t>
      </w:r>
      <w:r w:rsidR="00DE51AF">
        <w:rPr>
          <w:rFonts w:cstheme="minorHAnsi"/>
          <w:sz w:val="22"/>
          <w:szCs w:val="22"/>
        </w:rPr>
        <w:t xml:space="preserve">Hudson T, </w:t>
      </w:r>
      <w:proofErr w:type="spellStart"/>
      <w:r w:rsidR="00DE51AF">
        <w:rPr>
          <w:rFonts w:cstheme="minorHAnsi"/>
          <w:sz w:val="22"/>
          <w:szCs w:val="22"/>
        </w:rPr>
        <w:t>Payakachat</w:t>
      </w:r>
      <w:proofErr w:type="spellEnd"/>
      <w:r w:rsidR="00DE51AF">
        <w:rPr>
          <w:rFonts w:cstheme="minorHAnsi"/>
          <w:sz w:val="22"/>
          <w:szCs w:val="22"/>
        </w:rPr>
        <w:t xml:space="preserve"> N, Bursac Z, McElfish PA</w:t>
      </w:r>
      <w:r w:rsidR="00C5202A" w:rsidRPr="00C5202A">
        <w:rPr>
          <w:rFonts w:cstheme="minorHAnsi"/>
          <w:sz w:val="22"/>
          <w:szCs w:val="22"/>
        </w:rPr>
        <w:t xml:space="preserve">. Frequency and predictors of health services use by Native Hawaiians and Pacific Islanders: evidence from the U.S. National Health Interview Survey. </w:t>
      </w:r>
      <w:r w:rsidR="00C5202A" w:rsidRPr="00F35D75">
        <w:rPr>
          <w:rFonts w:cstheme="minorHAnsi"/>
          <w:i/>
          <w:sz w:val="22"/>
          <w:szCs w:val="22"/>
        </w:rPr>
        <w:t>BMC Health Serv</w:t>
      </w:r>
      <w:r w:rsidR="00F35D75">
        <w:rPr>
          <w:rFonts w:cstheme="minorHAnsi"/>
          <w:i/>
          <w:sz w:val="22"/>
          <w:szCs w:val="22"/>
        </w:rPr>
        <w:t>ices</w:t>
      </w:r>
      <w:r w:rsidR="00C5202A" w:rsidRPr="00F35D75">
        <w:rPr>
          <w:rFonts w:cstheme="minorHAnsi"/>
          <w:i/>
          <w:sz w:val="22"/>
          <w:szCs w:val="22"/>
        </w:rPr>
        <w:t xml:space="preserve"> Res</w:t>
      </w:r>
      <w:r w:rsidR="00F35D75">
        <w:rPr>
          <w:rFonts w:cstheme="minorHAnsi"/>
          <w:i/>
          <w:sz w:val="22"/>
          <w:szCs w:val="22"/>
        </w:rPr>
        <w:t>earch</w:t>
      </w:r>
      <w:r w:rsidR="00C5202A" w:rsidRPr="00C5202A">
        <w:rPr>
          <w:rFonts w:cstheme="minorHAnsi"/>
          <w:sz w:val="22"/>
          <w:szCs w:val="22"/>
        </w:rPr>
        <w:t>. 2018;18(1):575.</w:t>
      </w:r>
      <w:r w:rsidR="00473EA3">
        <w:rPr>
          <w:rFonts w:cstheme="minorHAnsi"/>
          <w:sz w:val="22"/>
          <w:szCs w:val="22"/>
        </w:rPr>
        <w:t xml:space="preserve"> </w:t>
      </w:r>
      <w:r w:rsidR="00473EA3" w:rsidRPr="00473EA3">
        <w:rPr>
          <w:rFonts w:cstheme="minorHAnsi"/>
          <w:sz w:val="22"/>
          <w:szCs w:val="22"/>
        </w:rPr>
        <w:t>PMID: 30031403. PMCID: PMC6054839.</w:t>
      </w:r>
    </w:p>
    <w:p w14:paraId="5C87D097" w14:textId="615A108A" w:rsidR="00E101DE" w:rsidRDefault="00E101DE" w:rsidP="00E101DE">
      <w:pPr>
        <w:pStyle w:val="BodyText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(continued)</w:t>
      </w:r>
      <w:r>
        <w:rPr>
          <w:rFonts w:cstheme="minorHAnsi"/>
          <w:sz w:val="22"/>
          <w:szCs w:val="22"/>
        </w:rPr>
        <w:br w:type="page"/>
      </w:r>
    </w:p>
    <w:p w14:paraId="2C3AF93F" w14:textId="0A6D47D3" w:rsidR="00AF2B2A" w:rsidRPr="00AF2B2A" w:rsidRDefault="00E15199" w:rsidP="00DC0AC4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31</w:t>
      </w:r>
      <w:r w:rsidR="00AF2B2A">
        <w:rPr>
          <w:rFonts w:cstheme="minorHAnsi"/>
          <w:sz w:val="22"/>
          <w:szCs w:val="22"/>
        </w:rPr>
        <w:t xml:space="preserve">. </w:t>
      </w:r>
      <w:r w:rsidR="00AF2B2A" w:rsidRPr="00AF2B2A">
        <w:rPr>
          <w:rFonts w:cstheme="minorHAnsi"/>
          <w:sz w:val="22"/>
          <w:szCs w:val="22"/>
        </w:rPr>
        <w:t xml:space="preserve">McElfish PA, </w:t>
      </w:r>
      <w:proofErr w:type="spellStart"/>
      <w:r w:rsidR="00AF2B2A" w:rsidRPr="00AF2B2A">
        <w:rPr>
          <w:rFonts w:cstheme="minorHAnsi"/>
          <w:sz w:val="22"/>
          <w:szCs w:val="22"/>
        </w:rPr>
        <w:t>Balli</w:t>
      </w:r>
      <w:proofErr w:type="spellEnd"/>
      <w:r w:rsidR="00AF2B2A" w:rsidRPr="00AF2B2A">
        <w:rPr>
          <w:rFonts w:cstheme="minorHAnsi"/>
          <w:sz w:val="22"/>
          <w:szCs w:val="22"/>
        </w:rPr>
        <w:t xml:space="preserve"> ML, Hudson JS, </w:t>
      </w:r>
      <w:r w:rsidR="00AF2B2A" w:rsidRPr="00AF2B2A">
        <w:rPr>
          <w:rFonts w:cstheme="minorHAnsi"/>
          <w:b/>
          <w:sz w:val="22"/>
          <w:szCs w:val="22"/>
        </w:rPr>
        <w:t>Long CR</w:t>
      </w:r>
      <w:r w:rsidR="00AF2B2A" w:rsidRPr="00AF2B2A">
        <w:rPr>
          <w:rFonts w:cstheme="minorHAnsi"/>
          <w:sz w:val="22"/>
          <w:szCs w:val="22"/>
        </w:rPr>
        <w:t xml:space="preserve">, Hudson T, Wilmoth R, Rowland B, Warmack TS, Purvis RS, </w:t>
      </w:r>
      <w:proofErr w:type="spellStart"/>
      <w:r w:rsidR="00AF2B2A" w:rsidRPr="00AF2B2A">
        <w:rPr>
          <w:rFonts w:cstheme="minorHAnsi"/>
          <w:sz w:val="22"/>
          <w:szCs w:val="22"/>
        </w:rPr>
        <w:t>Shulz</w:t>
      </w:r>
      <w:proofErr w:type="spellEnd"/>
      <w:r w:rsidR="00AF2B2A" w:rsidRPr="00AF2B2A">
        <w:rPr>
          <w:rFonts w:cstheme="minorHAnsi"/>
          <w:sz w:val="22"/>
          <w:szCs w:val="22"/>
        </w:rPr>
        <w:t xml:space="preserve"> T, Riklon S, Holland A, Dickey T. Identifying and understanding barriers and facilitators to medication adherence among Marshallese adults in Arkansas</w:t>
      </w:r>
      <w:r w:rsidR="00AF2B2A" w:rsidRPr="00AF2B2A">
        <w:rPr>
          <w:rFonts w:cstheme="minorHAnsi"/>
          <w:i/>
          <w:sz w:val="22"/>
          <w:szCs w:val="22"/>
        </w:rPr>
        <w:t>. J Pharm Technol</w:t>
      </w:r>
      <w:r w:rsidR="00AF2B2A" w:rsidRPr="00AF2B2A">
        <w:rPr>
          <w:rFonts w:cstheme="minorHAnsi"/>
          <w:sz w:val="22"/>
          <w:szCs w:val="22"/>
        </w:rPr>
        <w:t>.</w:t>
      </w:r>
      <w:r w:rsidR="00AF2B2A">
        <w:rPr>
          <w:rFonts w:cstheme="minorHAnsi"/>
          <w:sz w:val="22"/>
          <w:szCs w:val="22"/>
        </w:rPr>
        <w:t xml:space="preserve"> </w:t>
      </w:r>
      <w:r w:rsidR="00473EA3">
        <w:rPr>
          <w:rFonts w:cstheme="minorHAnsi"/>
          <w:sz w:val="22"/>
          <w:szCs w:val="22"/>
        </w:rPr>
        <w:t xml:space="preserve">2018. 34(5): 204-215. </w:t>
      </w:r>
      <w:proofErr w:type="spellStart"/>
      <w:r w:rsidR="00473EA3" w:rsidRPr="00473EA3">
        <w:rPr>
          <w:rFonts w:cstheme="minorHAnsi"/>
          <w:sz w:val="22"/>
          <w:szCs w:val="22"/>
        </w:rPr>
        <w:t>doi</w:t>
      </w:r>
      <w:proofErr w:type="spellEnd"/>
      <w:r w:rsidR="00473EA3" w:rsidRPr="00473EA3">
        <w:rPr>
          <w:rFonts w:cstheme="minorHAnsi"/>
          <w:sz w:val="22"/>
          <w:szCs w:val="22"/>
        </w:rPr>
        <w:t>: 10.1177/8755122518786262.</w:t>
      </w:r>
    </w:p>
    <w:p w14:paraId="5A66C526" w14:textId="77777777" w:rsidR="00E101DE" w:rsidRDefault="00E101DE" w:rsidP="00473EA3">
      <w:pPr>
        <w:suppressAutoHyphens w:val="0"/>
        <w:rPr>
          <w:rFonts w:cstheme="minorHAnsi"/>
          <w:sz w:val="22"/>
          <w:szCs w:val="22"/>
        </w:rPr>
      </w:pPr>
    </w:p>
    <w:p w14:paraId="51D0DF1E" w14:textId="0F16389E" w:rsidR="00473EA3" w:rsidRDefault="00473EA3" w:rsidP="00473EA3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32. </w:t>
      </w:r>
      <w:r w:rsidRPr="008859AD">
        <w:rPr>
          <w:rFonts w:cstheme="minorHAnsi"/>
          <w:b/>
          <w:sz w:val="22"/>
          <w:szCs w:val="22"/>
        </w:rPr>
        <w:t>Long CR</w:t>
      </w:r>
      <w:r w:rsidRPr="008859AD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Rowland B, McElfish PA. </w:t>
      </w:r>
      <w:r w:rsidRPr="00EF3B28">
        <w:rPr>
          <w:rFonts w:cstheme="minorHAnsi"/>
          <w:sz w:val="22"/>
          <w:szCs w:val="22"/>
        </w:rPr>
        <w:t>Improving access to fresh fruits and vegetables among food pantry clients: evaluation of a policy, systems, and environmental intervention, Arkansas, 2015-2016</w:t>
      </w:r>
      <w:r>
        <w:rPr>
          <w:rFonts w:cstheme="minorHAnsi"/>
          <w:sz w:val="22"/>
          <w:szCs w:val="22"/>
        </w:rPr>
        <w:t xml:space="preserve">. </w:t>
      </w:r>
      <w:r w:rsidRPr="008859AD">
        <w:rPr>
          <w:rFonts w:cstheme="minorHAnsi"/>
          <w:i/>
          <w:sz w:val="22"/>
          <w:szCs w:val="22"/>
        </w:rPr>
        <w:t>Preventing Chronic Disease</w:t>
      </w:r>
      <w:r>
        <w:rPr>
          <w:rFonts w:cstheme="minorHAnsi"/>
          <w:sz w:val="22"/>
          <w:szCs w:val="22"/>
        </w:rPr>
        <w:t>. In press.</w:t>
      </w:r>
    </w:p>
    <w:p w14:paraId="303B21E8" w14:textId="77777777" w:rsidR="00C5202A" w:rsidRDefault="00C5202A" w:rsidP="00C5202A">
      <w:pPr>
        <w:suppressAutoHyphens w:val="0"/>
        <w:rPr>
          <w:rFonts w:cstheme="minorHAnsi"/>
          <w:sz w:val="22"/>
          <w:szCs w:val="22"/>
        </w:rPr>
      </w:pPr>
    </w:p>
    <w:p w14:paraId="5BFFD17D" w14:textId="1FD0F319" w:rsidR="00C5202A" w:rsidRPr="00AE3C4C" w:rsidRDefault="00C5202A" w:rsidP="00C5202A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33. </w:t>
      </w:r>
      <w:r w:rsidRPr="00AE3C4C">
        <w:rPr>
          <w:rFonts w:cstheme="minorHAnsi"/>
          <w:sz w:val="22"/>
          <w:szCs w:val="22"/>
        </w:rPr>
        <w:t xml:space="preserve">McElfish PA, Purvis RS, Stewart MK, James L, Yeary KK, </w:t>
      </w:r>
      <w:r w:rsidRPr="00112308">
        <w:rPr>
          <w:rFonts w:cstheme="minorHAnsi"/>
          <w:b/>
          <w:sz w:val="22"/>
          <w:szCs w:val="22"/>
        </w:rPr>
        <w:t>Long CR</w:t>
      </w:r>
      <w:r w:rsidRPr="003D7594">
        <w:rPr>
          <w:rFonts w:cstheme="minorHAnsi"/>
          <w:sz w:val="22"/>
          <w:szCs w:val="22"/>
        </w:rPr>
        <w:t>.</w:t>
      </w:r>
      <w:r w:rsidRPr="00AE3C4C">
        <w:rPr>
          <w:rFonts w:cstheme="minorHAnsi"/>
          <w:sz w:val="22"/>
          <w:szCs w:val="22"/>
        </w:rPr>
        <w:t xml:space="preserve"> Health research funding agencies’ policies, recommendations, and tools for dissemination. </w:t>
      </w:r>
      <w:r w:rsidRPr="00112308">
        <w:rPr>
          <w:rFonts w:cstheme="minorHAnsi"/>
          <w:i/>
          <w:sz w:val="22"/>
          <w:szCs w:val="22"/>
        </w:rPr>
        <w:t>Progress in Community Health Partnerships.</w:t>
      </w:r>
      <w:r>
        <w:rPr>
          <w:rFonts w:cstheme="minorHAnsi"/>
          <w:sz w:val="22"/>
          <w:szCs w:val="22"/>
        </w:rPr>
        <w:t xml:space="preserve"> In press.</w:t>
      </w:r>
    </w:p>
    <w:p w14:paraId="0649E5C1" w14:textId="77777777" w:rsidR="00C5202A" w:rsidRDefault="00C5202A" w:rsidP="009F01A1">
      <w:pPr>
        <w:suppressAutoHyphens w:val="0"/>
        <w:rPr>
          <w:rFonts w:cstheme="minorHAnsi"/>
          <w:sz w:val="22"/>
          <w:szCs w:val="22"/>
        </w:rPr>
      </w:pPr>
    </w:p>
    <w:p w14:paraId="2B0721D3" w14:textId="04DAF4C4" w:rsidR="00473EA3" w:rsidRDefault="00473EA3" w:rsidP="00473EA3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34. </w:t>
      </w:r>
      <w:r w:rsidRPr="008E4B1B">
        <w:rPr>
          <w:rFonts w:cstheme="minorHAnsi"/>
          <w:b/>
          <w:sz w:val="22"/>
          <w:szCs w:val="22"/>
        </w:rPr>
        <w:t>Long CR</w:t>
      </w:r>
      <w:r>
        <w:rPr>
          <w:rFonts w:cstheme="minorHAnsi"/>
          <w:sz w:val="22"/>
          <w:szCs w:val="22"/>
        </w:rPr>
        <w:t xml:space="preserve">, Rowland B, Langston K, Faitak B, Sparks K, Rowe V, McElfish PA. </w:t>
      </w:r>
      <w:r w:rsidRPr="004B3CE8">
        <w:rPr>
          <w:rFonts w:cstheme="minorHAnsi"/>
          <w:sz w:val="22"/>
          <w:szCs w:val="22"/>
        </w:rPr>
        <w:t>Reducing the intake of sodium in community settings: evaluation of year one activities in the Sodium Reduction in Communities Program, Arkansas, 2016-2017</w:t>
      </w:r>
      <w:r>
        <w:rPr>
          <w:rFonts w:cstheme="minorHAnsi"/>
          <w:sz w:val="22"/>
          <w:szCs w:val="22"/>
        </w:rPr>
        <w:t xml:space="preserve">. </w:t>
      </w:r>
      <w:r w:rsidRPr="005E2FB2">
        <w:rPr>
          <w:rFonts w:cstheme="minorHAnsi"/>
          <w:i/>
          <w:sz w:val="22"/>
          <w:szCs w:val="22"/>
        </w:rPr>
        <w:t>Preventing Chronic Disease</w:t>
      </w:r>
      <w:r>
        <w:rPr>
          <w:rFonts w:cstheme="minorHAnsi"/>
          <w:sz w:val="22"/>
          <w:szCs w:val="22"/>
        </w:rPr>
        <w:t>. In press.</w:t>
      </w:r>
    </w:p>
    <w:p w14:paraId="1D691231" w14:textId="77777777" w:rsidR="00473EA3" w:rsidRDefault="00473EA3" w:rsidP="009F01A1">
      <w:pPr>
        <w:suppressAutoHyphens w:val="0"/>
        <w:rPr>
          <w:rFonts w:cstheme="minorHAnsi"/>
          <w:sz w:val="22"/>
          <w:szCs w:val="22"/>
        </w:rPr>
      </w:pPr>
    </w:p>
    <w:p w14:paraId="62EB9F8A" w14:textId="6CD10E7A" w:rsidR="00473EA3" w:rsidRDefault="00473EA3" w:rsidP="009F01A1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35. </w:t>
      </w:r>
      <w:r w:rsidRPr="00473EA3">
        <w:rPr>
          <w:rFonts w:cstheme="minorHAnsi"/>
          <w:sz w:val="22"/>
          <w:szCs w:val="22"/>
        </w:rPr>
        <w:t xml:space="preserve">Seaton VA, Jean-louis MN, Subica AM, </w:t>
      </w:r>
      <w:r w:rsidRPr="00473EA3">
        <w:rPr>
          <w:rFonts w:cstheme="minorHAnsi"/>
          <w:b/>
          <w:sz w:val="22"/>
          <w:szCs w:val="22"/>
        </w:rPr>
        <w:t>Long CR</w:t>
      </w:r>
      <w:r w:rsidRPr="00473EA3">
        <w:rPr>
          <w:rFonts w:cstheme="minorHAnsi"/>
          <w:sz w:val="22"/>
          <w:szCs w:val="22"/>
        </w:rPr>
        <w:t xml:space="preserve">, Matthews EE, Mcelfish PA. Sleep quality partially mediates the association between type 2 diabetes and psychological distress in Native Hawaiian and Pacific Islander Adults in the United States: Analysis of the 2014 National Health Interview Survey. </w:t>
      </w:r>
      <w:r w:rsidRPr="00473EA3">
        <w:rPr>
          <w:rFonts w:cstheme="minorHAnsi"/>
          <w:i/>
          <w:sz w:val="22"/>
          <w:szCs w:val="22"/>
        </w:rPr>
        <w:t>Asian American Journal of Psychology</w:t>
      </w:r>
      <w:r w:rsidRPr="00473EA3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In press</w:t>
      </w:r>
      <w:r w:rsidRPr="00473EA3">
        <w:rPr>
          <w:rFonts w:cstheme="minorHAnsi"/>
          <w:sz w:val="22"/>
          <w:szCs w:val="22"/>
        </w:rPr>
        <w:t>.</w:t>
      </w:r>
    </w:p>
    <w:p w14:paraId="74DA0818" w14:textId="77777777" w:rsidR="009F01A1" w:rsidRDefault="009F01A1" w:rsidP="00DC0AC4">
      <w:pPr>
        <w:pStyle w:val="BodyText"/>
        <w:rPr>
          <w:rFonts w:cstheme="minorHAnsi"/>
          <w:b/>
          <w:sz w:val="22"/>
          <w:szCs w:val="22"/>
        </w:rPr>
      </w:pPr>
    </w:p>
    <w:p w14:paraId="32A7DD0E" w14:textId="602F2113" w:rsidR="00177525" w:rsidRDefault="00177525" w:rsidP="00177525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36. </w:t>
      </w:r>
      <w:r w:rsidRPr="00172004">
        <w:rPr>
          <w:rFonts w:cstheme="minorHAnsi"/>
          <w:sz w:val="22"/>
          <w:szCs w:val="22"/>
        </w:rPr>
        <w:t xml:space="preserve">Felix H, Narcisse MR, Rowland B, </w:t>
      </w:r>
      <w:r w:rsidRPr="005E2FB2">
        <w:rPr>
          <w:rFonts w:cstheme="minorHAnsi"/>
          <w:b/>
          <w:sz w:val="22"/>
          <w:szCs w:val="22"/>
        </w:rPr>
        <w:t>Long CR</w:t>
      </w:r>
      <w:r w:rsidRPr="00172004">
        <w:rPr>
          <w:rFonts w:cstheme="minorHAnsi"/>
          <w:sz w:val="22"/>
          <w:szCs w:val="22"/>
        </w:rPr>
        <w:t xml:space="preserve">, Bursac Z, McElfish PA. Level of recommended heart attack knowledge among Native Hawaiians and Pacific Islanders. </w:t>
      </w:r>
      <w:r w:rsidRPr="004F08AE">
        <w:rPr>
          <w:rFonts w:cstheme="minorHAnsi"/>
          <w:i/>
          <w:sz w:val="22"/>
          <w:szCs w:val="22"/>
        </w:rPr>
        <w:t>Hawai'i Journal of Medicine &amp; Public Health</w:t>
      </w:r>
      <w:r w:rsidRPr="00172004">
        <w:rPr>
          <w:rFonts w:cstheme="minorHAnsi"/>
          <w:sz w:val="22"/>
          <w:szCs w:val="22"/>
        </w:rPr>
        <w:t>.</w:t>
      </w:r>
      <w:r w:rsidR="001548B1">
        <w:rPr>
          <w:rFonts w:cstheme="minorHAnsi"/>
          <w:sz w:val="22"/>
          <w:szCs w:val="22"/>
        </w:rPr>
        <w:t xml:space="preserve"> In press.</w:t>
      </w:r>
    </w:p>
    <w:p w14:paraId="4F874237" w14:textId="77777777" w:rsidR="00ED7201" w:rsidRDefault="00ED7201" w:rsidP="00DC0AC4">
      <w:pPr>
        <w:pStyle w:val="BodyText"/>
        <w:rPr>
          <w:rFonts w:cstheme="minorHAnsi"/>
          <w:b/>
          <w:sz w:val="22"/>
          <w:szCs w:val="22"/>
        </w:rPr>
      </w:pPr>
    </w:p>
    <w:p w14:paraId="1304198A" w14:textId="77777777" w:rsidR="00ED7201" w:rsidRDefault="00ED7201" w:rsidP="00DC0AC4">
      <w:pPr>
        <w:pStyle w:val="BodyText"/>
        <w:rPr>
          <w:rFonts w:cstheme="minorHAnsi"/>
          <w:b/>
          <w:sz w:val="22"/>
          <w:szCs w:val="22"/>
        </w:rPr>
      </w:pPr>
    </w:p>
    <w:p w14:paraId="1F5489A5" w14:textId="77777777" w:rsidR="00ED7201" w:rsidRDefault="00ED7201" w:rsidP="00DC0AC4">
      <w:pPr>
        <w:pStyle w:val="BodyText"/>
        <w:rPr>
          <w:rFonts w:cstheme="minorHAnsi"/>
          <w:b/>
          <w:sz w:val="22"/>
          <w:szCs w:val="22"/>
        </w:rPr>
      </w:pPr>
    </w:p>
    <w:p w14:paraId="555AB20A" w14:textId="57BAEFAC" w:rsidR="002D4395" w:rsidRPr="002D4395" w:rsidRDefault="002D4395" w:rsidP="00DC0AC4">
      <w:pPr>
        <w:pStyle w:val="BodyText"/>
        <w:rPr>
          <w:rFonts w:cstheme="minorHAnsi"/>
          <w:b/>
          <w:sz w:val="22"/>
          <w:szCs w:val="22"/>
        </w:rPr>
      </w:pPr>
      <w:r w:rsidRPr="002D4395">
        <w:rPr>
          <w:rFonts w:cstheme="minorHAnsi"/>
          <w:b/>
          <w:sz w:val="22"/>
          <w:szCs w:val="22"/>
        </w:rPr>
        <w:t>Book Chapters</w:t>
      </w:r>
    </w:p>
    <w:p w14:paraId="136D008D" w14:textId="77777777" w:rsidR="002D4395" w:rsidRPr="003944A9" w:rsidRDefault="002D4395" w:rsidP="00DC0AC4">
      <w:pPr>
        <w:pStyle w:val="BodyText"/>
        <w:rPr>
          <w:rFonts w:cstheme="minorHAnsi"/>
          <w:sz w:val="22"/>
          <w:szCs w:val="22"/>
        </w:rPr>
      </w:pPr>
    </w:p>
    <w:p w14:paraId="76B076DA" w14:textId="533477F4" w:rsidR="002D4395" w:rsidRPr="003944A9" w:rsidRDefault="002D4395" w:rsidP="002D4395">
      <w:pPr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 xml:space="preserve">1.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, Gable PA, Albee C, </w:t>
      </w:r>
      <w:proofErr w:type="spellStart"/>
      <w:r w:rsidRPr="003944A9">
        <w:rPr>
          <w:rFonts w:cstheme="minorHAnsi"/>
          <w:sz w:val="22"/>
          <w:szCs w:val="22"/>
        </w:rPr>
        <w:t>Boerstler</w:t>
      </w:r>
      <w:proofErr w:type="spellEnd"/>
      <w:r w:rsidRPr="003944A9">
        <w:rPr>
          <w:rFonts w:cstheme="minorHAnsi"/>
          <w:sz w:val="22"/>
          <w:szCs w:val="22"/>
        </w:rPr>
        <w:t xml:space="preserve"> C. </w:t>
      </w:r>
      <w:r w:rsidR="00B12F93">
        <w:rPr>
          <w:rFonts w:cstheme="minorHAnsi"/>
          <w:sz w:val="22"/>
          <w:szCs w:val="22"/>
        </w:rPr>
        <w:t>Brands can be like friends: g</w:t>
      </w:r>
      <w:r w:rsidRPr="003944A9">
        <w:rPr>
          <w:rFonts w:cstheme="minorHAnsi"/>
          <w:sz w:val="22"/>
          <w:szCs w:val="22"/>
        </w:rPr>
        <w:t>oals and interpersonal motives influence attitudes toward preferred brands. In</w:t>
      </w:r>
      <w:r w:rsidR="00B12F93">
        <w:rPr>
          <w:rFonts w:cstheme="minorHAnsi"/>
          <w:sz w:val="22"/>
          <w:szCs w:val="22"/>
        </w:rPr>
        <w:t>:</w:t>
      </w:r>
      <w:r w:rsidRPr="003944A9">
        <w:rPr>
          <w:rFonts w:cstheme="minorHAnsi"/>
          <w:sz w:val="22"/>
          <w:szCs w:val="22"/>
        </w:rPr>
        <w:t xml:space="preserve"> Fournier</w:t>
      </w:r>
      <w:r w:rsidR="00B12F93">
        <w:rPr>
          <w:rFonts w:cstheme="minorHAnsi"/>
          <w:sz w:val="22"/>
          <w:szCs w:val="22"/>
        </w:rPr>
        <w:t xml:space="preserve"> S</w:t>
      </w:r>
      <w:r w:rsidRPr="003944A9">
        <w:rPr>
          <w:rFonts w:cstheme="minorHAnsi"/>
          <w:sz w:val="22"/>
          <w:szCs w:val="22"/>
        </w:rPr>
        <w:t xml:space="preserve">, </w:t>
      </w:r>
      <w:proofErr w:type="spellStart"/>
      <w:r w:rsidRPr="003944A9">
        <w:rPr>
          <w:rFonts w:cstheme="minorHAnsi"/>
          <w:sz w:val="22"/>
          <w:szCs w:val="22"/>
        </w:rPr>
        <w:t>Breazeale</w:t>
      </w:r>
      <w:proofErr w:type="spellEnd"/>
      <w:r w:rsidR="00B12F93">
        <w:rPr>
          <w:rFonts w:cstheme="minorHAnsi"/>
          <w:sz w:val="22"/>
          <w:szCs w:val="22"/>
        </w:rPr>
        <w:t xml:space="preserve"> M</w:t>
      </w:r>
      <w:r w:rsidRPr="003944A9">
        <w:rPr>
          <w:rFonts w:cstheme="minorHAnsi"/>
          <w:sz w:val="22"/>
          <w:szCs w:val="22"/>
        </w:rPr>
        <w:t xml:space="preserve">, </w:t>
      </w:r>
      <w:proofErr w:type="spellStart"/>
      <w:r w:rsidRPr="003944A9">
        <w:rPr>
          <w:rFonts w:cstheme="minorHAnsi"/>
          <w:sz w:val="22"/>
          <w:szCs w:val="22"/>
        </w:rPr>
        <w:t>Fetscherin</w:t>
      </w:r>
      <w:proofErr w:type="spellEnd"/>
      <w:r w:rsidR="00B12F93">
        <w:rPr>
          <w:rFonts w:cstheme="minorHAnsi"/>
          <w:sz w:val="22"/>
          <w:szCs w:val="22"/>
        </w:rPr>
        <w:t xml:space="preserve"> M,</w:t>
      </w:r>
      <w:r w:rsidRPr="003944A9">
        <w:rPr>
          <w:rFonts w:cstheme="minorHAnsi"/>
          <w:sz w:val="22"/>
          <w:szCs w:val="22"/>
        </w:rPr>
        <w:t xml:space="preserve"> </w:t>
      </w:r>
      <w:r w:rsidR="00B12F93">
        <w:rPr>
          <w:rFonts w:cstheme="minorHAnsi"/>
          <w:sz w:val="22"/>
          <w:szCs w:val="22"/>
        </w:rPr>
        <w:t>e</w:t>
      </w:r>
      <w:r w:rsidRPr="003944A9">
        <w:rPr>
          <w:rFonts w:cstheme="minorHAnsi"/>
          <w:sz w:val="22"/>
          <w:szCs w:val="22"/>
        </w:rPr>
        <w:t xml:space="preserve">ds. </w:t>
      </w:r>
      <w:r w:rsidR="00B12F93">
        <w:rPr>
          <w:rFonts w:cstheme="minorHAnsi"/>
          <w:i/>
          <w:sz w:val="22"/>
          <w:szCs w:val="22"/>
        </w:rPr>
        <w:t>Consumer Brand R</w:t>
      </w:r>
      <w:r w:rsidRPr="003944A9">
        <w:rPr>
          <w:rFonts w:cstheme="minorHAnsi"/>
          <w:i/>
          <w:sz w:val="22"/>
          <w:szCs w:val="22"/>
        </w:rPr>
        <w:t xml:space="preserve">elationships: Theory and </w:t>
      </w:r>
      <w:r w:rsidR="00B12F93">
        <w:rPr>
          <w:rFonts w:cstheme="minorHAnsi"/>
          <w:i/>
          <w:sz w:val="22"/>
          <w:szCs w:val="22"/>
        </w:rPr>
        <w:t>P</w:t>
      </w:r>
      <w:r w:rsidRPr="003944A9">
        <w:rPr>
          <w:rFonts w:cstheme="minorHAnsi"/>
          <w:i/>
          <w:sz w:val="22"/>
          <w:szCs w:val="22"/>
        </w:rPr>
        <w:t>ractice</w:t>
      </w:r>
      <w:r w:rsidRPr="003944A9">
        <w:rPr>
          <w:rFonts w:cstheme="minorHAnsi"/>
          <w:sz w:val="22"/>
          <w:szCs w:val="22"/>
        </w:rPr>
        <w:t>. London: Routledge</w:t>
      </w:r>
      <w:r w:rsidR="00B12F93">
        <w:rPr>
          <w:rFonts w:cstheme="minorHAnsi"/>
          <w:sz w:val="22"/>
          <w:szCs w:val="22"/>
        </w:rPr>
        <w:t xml:space="preserve">; </w:t>
      </w:r>
      <w:r w:rsidR="00B12F93" w:rsidRPr="003944A9">
        <w:rPr>
          <w:rFonts w:cstheme="minorHAnsi"/>
          <w:sz w:val="22"/>
          <w:szCs w:val="22"/>
        </w:rPr>
        <w:t>2012</w:t>
      </w:r>
      <w:r w:rsidR="00B12F93">
        <w:rPr>
          <w:rFonts w:cstheme="minorHAnsi"/>
          <w:sz w:val="22"/>
          <w:szCs w:val="22"/>
        </w:rPr>
        <w:t>: 279-297.</w:t>
      </w:r>
    </w:p>
    <w:p w14:paraId="6ACC8BDE" w14:textId="2E40B2E9" w:rsidR="002D4395" w:rsidRPr="003944A9" w:rsidRDefault="002D4395" w:rsidP="005E2FB2">
      <w:pPr>
        <w:jc w:val="right"/>
        <w:rPr>
          <w:rFonts w:cstheme="minorHAnsi"/>
          <w:sz w:val="22"/>
          <w:szCs w:val="22"/>
        </w:rPr>
      </w:pPr>
    </w:p>
    <w:p w14:paraId="441EBB75" w14:textId="59CD2A48" w:rsidR="002D4395" w:rsidRPr="003944A9" w:rsidRDefault="002D4395" w:rsidP="002D439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Pr="003944A9">
        <w:rPr>
          <w:rFonts w:cstheme="minorHAnsi"/>
          <w:sz w:val="22"/>
          <w:szCs w:val="22"/>
        </w:rPr>
        <w:t xml:space="preserve">. </w:t>
      </w:r>
      <w:proofErr w:type="spellStart"/>
      <w:r w:rsidRPr="003944A9">
        <w:rPr>
          <w:rFonts w:cstheme="minorHAnsi"/>
          <w:sz w:val="22"/>
          <w:szCs w:val="22"/>
        </w:rPr>
        <w:t>Breazeale</w:t>
      </w:r>
      <w:proofErr w:type="spellEnd"/>
      <w:r w:rsidRPr="003944A9">
        <w:rPr>
          <w:rFonts w:cstheme="minorHAnsi"/>
          <w:sz w:val="22"/>
          <w:szCs w:val="22"/>
        </w:rPr>
        <w:t xml:space="preserve"> M,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, </w:t>
      </w:r>
      <w:proofErr w:type="spellStart"/>
      <w:r w:rsidRPr="003944A9">
        <w:rPr>
          <w:rFonts w:cstheme="minorHAnsi"/>
          <w:sz w:val="22"/>
          <w:szCs w:val="22"/>
        </w:rPr>
        <w:t>Ott</w:t>
      </w:r>
      <w:proofErr w:type="spellEnd"/>
      <w:r w:rsidRPr="003944A9">
        <w:rPr>
          <w:rFonts w:cstheme="minorHAnsi"/>
          <w:sz w:val="22"/>
          <w:szCs w:val="22"/>
        </w:rPr>
        <w:t xml:space="preserve"> D. Public luxury representatives. In</w:t>
      </w:r>
      <w:r w:rsidR="0039213C">
        <w:rPr>
          <w:rFonts w:cstheme="minorHAnsi"/>
          <w:sz w:val="22"/>
          <w:szCs w:val="22"/>
        </w:rPr>
        <w:t>:</w:t>
      </w:r>
      <w:r w:rsidRPr="003944A9">
        <w:rPr>
          <w:rFonts w:cstheme="minorHAnsi"/>
          <w:sz w:val="22"/>
          <w:szCs w:val="22"/>
        </w:rPr>
        <w:t xml:space="preserve"> </w:t>
      </w:r>
      <w:proofErr w:type="spellStart"/>
      <w:r w:rsidRPr="003944A9">
        <w:rPr>
          <w:rFonts w:cstheme="minorHAnsi"/>
          <w:sz w:val="22"/>
          <w:szCs w:val="22"/>
        </w:rPr>
        <w:t>Berghaus</w:t>
      </w:r>
      <w:proofErr w:type="spellEnd"/>
      <w:r w:rsidR="0039213C">
        <w:rPr>
          <w:rFonts w:cstheme="minorHAnsi"/>
          <w:sz w:val="22"/>
          <w:szCs w:val="22"/>
        </w:rPr>
        <w:t xml:space="preserve"> B</w:t>
      </w:r>
      <w:r w:rsidRPr="003944A9">
        <w:rPr>
          <w:rFonts w:cstheme="minorHAnsi"/>
          <w:sz w:val="22"/>
          <w:szCs w:val="22"/>
        </w:rPr>
        <w:t xml:space="preserve">, </w:t>
      </w:r>
      <w:proofErr w:type="spellStart"/>
      <w:r w:rsidRPr="003944A9">
        <w:rPr>
          <w:rFonts w:cstheme="minorHAnsi"/>
          <w:sz w:val="22"/>
          <w:szCs w:val="22"/>
        </w:rPr>
        <w:t>Müeller-Stewens</w:t>
      </w:r>
      <w:proofErr w:type="spellEnd"/>
      <w:r w:rsidR="0039213C">
        <w:rPr>
          <w:rFonts w:cstheme="minorHAnsi"/>
          <w:sz w:val="22"/>
          <w:szCs w:val="22"/>
        </w:rPr>
        <w:t xml:space="preserve"> G</w:t>
      </w:r>
      <w:r w:rsidRPr="003944A9">
        <w:rPr>
          <w:rFonts w:cstheme="minorHAnsi"/>
          <w:sz w:val="22"/>
          <w:szCs w:val="22"/>
        </w:rPr>
        <w:t xml:space="preserve">, </w:t>
      </w:r>
      <w:proofErr w:type="spellStart"/>
      <w:r w:rsidRPr="003944A9">
        <w:rPr>
          <w:rFonts w:cstheme="minorHAnsi"/>
          <w:sz w:val="22"/>
          <w:szCs w:val="22"/>
        </w:rPr>
        <w:t>Reinecke</w:t>
      </w:r>
      <w:proofErr w:type="spellEnd"/>
      <w:r w:rsidRPr="003944A9">
        <w:rPr>
          <w:rFonts w:cstheme="minorHAnsi"/>
          <w:sz w:val="22"/>
          <w:szCs w:val="22"/>
        </w:rPr>
        <w:t xml:space="preserve"> </w:t>
      </w:r>
      <w:r w:rsidR="0039213C">
        <w:rPr>
          <w:rFonts w:cstheme="minorHAnsi"/>
          <w:sz w:val="22"/>
          <w:szCs w:val="22"/>
        </w:rPr>
        <w:t>S, e</w:t>
      </w:r>
      <w:r w:rsidRPr="003944A9">
        <w:rPr>
          <w:rFonts w:cstheme="minorHAnsi"/>
          <w:sz w:val="22"/>
          <w:szCs w:val="22"/>
        </w:rPr>
        <w:t xml:space="preserve">ds. </w:t>
      </w:r>
      <w:r w:rsidRPr="003944A9">
        <w:rPr>
          <w:rFonts w:cstheme="minorHAnsi"/>
          <w:i/>
          <w:sz w:val="22"/>
          <w:szCs w:val="22"/>
        </w:rPr>
        <w:t>The Management of Luxury: A Practitioner's Handbook.</w:t>
      </w:r>
      <w:r w:rsidRPr="003944A9">
        <w:rPr>
          <w:rFonts w:cstheme="minorHAnsi"/>
          <w:sz w:val="22"/>
          <w:szCs w:val="22"/>
        </w:rPr>
        <w:t xml:space="preserve"> London: </w:t>
      </w:r>
      <w:proofErr w:type="spellStart"/>
      <w:r w:rsidRPr="003944A9">
        <w:rPr>
          <w:rFonts w:cstheme="minorHAnsi"/>
          <w:sz w:val="22"/>
          <w:szCs w:val="22"/>
        </w:rPr>
        <w:t>Kogan</w:t>
      </w:r>
      <w:proofErr w:type="spellEnd"/>
      <w:r w:rsidRPr="003944A9">
        <w:rPr>
          <w:rFonts w:cstheme="minorHAnsi"/>
          <w:sz w:val="22"/>
          <w:szCs w:val="22"/>
        </w:rPr>
        <w:t xml:space="preserve"> Page</w:t>
      </w:r>
      <w:r w:rsidR="0039213C">
        <w:rPr>
          <w:rFonts w:cstheme="minorHAnsi"/>
          <w:sz w:val="22"/>
          <w:szCs w:val="22"/>
        </w:rPr>
        <w:t>;</w:t>
      </w:r>
      <w:r w:rsidR="0039213C" w:rsidRPr="0039213C">
        <w:rPr>
          <w:rFonts w:cstheme="minorHAnsi"/>
          <w:sz w:val="22"/>
          <w:szCs w:val="22"/>
        </w:rPr>
        <w:t xml:space="preserve"> </w:t>
      </w:r>
      <w:r w:rsidR="0039213C" w:rsidRPr="003944A9">
        <w:rPr>
          <w:rFonts w:cstheme="minorHAnsi"/>
          <w:sz w:val="22"/>
          <w:szCs w:val="22"/>
        </w:rPr>
        <w:t>2014</w:t>
      </w:r>
      <w:r w:rsidR="0039213C">
        <w:rPr>
          <w:rFonts w:cstheme="minorHAnsi"/>
          <w:sz w:val="22"/>
          <w:szCs w:val="22"/>
        </w:rPr>
        <w:t>: 101-112</w:t>
      </w:r>
      <w:r w:rsidR="0039213C" w:rsidRPr="003944A9">
        <w:rPr>
          <w:rFonts w:cstheme="minorHAnsi"/>
          <w:sz w:val="22"/>
          <w:szCs w:val="22"/>
        </w:rPr>
        <w:t>.</w:t>
      </w:r>
    </w:p>
    <w:p w14:paraId="4FC834E2" w14:textId="734F18E6" w:rsidR="00EF3B28" w:rsidRDefault="00EF3B28" w:rsidP="008859AD">
      <w:pPr>
        <w:suppressAutoHyphens w:val="0"/>
        <w:jc w:val="right"/>
        <w:rPr>
          <w:rFonts w:cstheme="minorHAnsi"/>
          <w:sz w:val="22"/>
          <w:szCs w:val="22"/>
        </w:rPr>
      </w:pPr>
    </w:p>
    <w:p w14:paraId="6C5959BC" w14:textId="031C601A" w:rsidR="004F198C" w:rsidRDefault="002D4395">
      <w:pPr>
        <w:suppressAutoHyphens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Pr="003944A9">
        <w:rPr>
          <w:rFonts w:cstheme="minorHAnsi"/>
          <w:sz w:val="22"/>
          <w:szCs w:val="22"/>
        </w:rPr>
        <w:t xml:space="preserve">. </w:t>
      </w:r>
      <w:r w:rsidRPr="003944A9">
        <w:rPr>
          <w:rFonts w:cstheme="minorHAnsi"/>
          <w:b/>
          <w:sz w:val="22"/>
          <w:szCs w:val="22"/>
        </w:rPr>
        <w:t>Long CR</w:t>
      </w:r>
      <w:r w:rsidR="003963EF">
        <w:rPr>
          <w:rFonts w:cstheme="minorHAnsi"/>
          <w:sz w:val="22"/>
          <w:szCs w:val="22"/>
        </w:rPr>
        <w:t xml:space="preserve">, Friedman M, </w:t>
      </w:r>
      <w:r w:rsidRPr="003944A9">
        <w:rPr>
          <w:rFonts w:cstheme="minorHAnsi"/>
          <w:sz w:val="22"/>
          <w:szCs w:val="22"/>
        </w:rPr>
        <w:t>Yoon S. How lone</w:t>
      </w:r>
      <w:r w:rsidR="0039213C">
        <w:rPr>
          <w:rFonts w:cstheme="minorHAnsi"/>
          <w:sz w:val="22"/>
          <w:szCs w:val="22"/>
        </w:rPr>
        <w:t>ly consumers relate to brands: i</w:t>
      </w:r>
      <w:r w:rsidRPr="003944A9">
        <w:rPr>
          <w:rFonts w:cstheme="minorHAnsi"/>
          <w:sz w:val="22"/>
          <w:szCs w:val="22"/>
        </w:rPr>
        <w:t>nsights from psychological and marketing research. In</w:t>
      </w:r>
      <w:r w:rsidR="00663E48">
        <w:rPr>
          <w:rFonts w:cstheme="minorHAnsi"/>
          <w:sz w:val="22"/>
          <w:szCs w:val="22"/>
        </w:rPr>
        <w:t>:</w:t>
      </w:r>
      <w:r w:rsidRPr="003944A9">
        <w:rPr>
          <w:rFonts w:cstheme="minorHAnsi"/>
          <w:sz w:val="22"/>
          <w:szCs w:val="22"/>
        </w:rPr>
        <w:t xml:space="preserve"> Fournier</w:t>
      </w:r>
      <w:r w:rsidR="0039213C">
        <w:rPr>
          <w:rFonts w:cstheme="minorHAnsi"/>
          <w:sz w:val="22"/>
          <w:szCs w:val="22"/>
        </w:rPr>
        <w:t xml:space="preserve"> S</w:t>
      </w:r>
      <w:r w:rsidRPr="003944A9">
        <w:rPr>
          <w:rFonts w:cstheme="minorHAnsi"/>
          <w:sz w:val="22"/>
          <w:szCs w:val="22"/>
        </w:rPr>
        <w:t xml:space="preserve">, </w:t>
      </w:r>
      <w:proofErr w:type="spellStart"/>
      <w:r w:rsidRPr="003944A9">
        <w:rPr>
          <w:rFonts w:cstheme="minorHAnsi"/>
          <w:sz w:val="22"/>
          <w:szCs w:val="22"/>
        </w:rPr>
        <w:t>Breazeale</w:t>
      </w:r>
      <w:proofErr w:type="spellEnd"/>
      <w:r w:rsidR="0039213C">
        <w:rPr>
          <w:rFonts w:cstheme="minorHAnsi"/>
          <w:sz w:val="22"/>
          <w:szCs w:val="22"/>
        </w:rPr>
        <w:t xml:space="preserve"> M</w:t>
      </w:r>
      <w:r w:rsidRPr="003944A9">
        <w:rPr>
          <w:rFonts w:cstheme="minorHAnsi"/>
          <w:sz w:val="22"/>
          <w:szCs w:val="22"/>
        </w:rPr>
        <w:t xml:space="preserve">, Avery </w:t>
      </w:r>
      <w:r w:rsidR="0039213C">
        <w:rPr>
          <w:rFonts w:cstheme="minorHAnsi"/>
          <w:sz w:val="22"/>
          <w:szCs w:val="22"/>
        </w:rPr>
        <w:t>J, e</w:t>
      </w:r>
      <w:r w:rsidRPr="003944A9">
        <w:rPr>
          <w:rFonts w:cstheme="minorHAnsi"/>
          <w:sz w:val="22"/>
          <w:szCs w:val="22"/>
        </w:rPr>
        <w:t xml:space="preserve">ds. </w:t>
      </w:r>
      <w:r w:rsidRPr="003944A9">
        <w:rPr>
          <w:rFonts w:cstheme="minorHAnsi"/>
          <w:i/>
          <w:sz w:val="22"/>
          <w:szCs w:val="22"/>
        </w:rPr>
        <w:t>Strong Brands, Strong Relationships</w:t>
      </w:r>
      <w:r w:rsidRPr="003944A9">
        <w:rPr>
          <w:rFonts w:cstheme="minorHAnsi"/>
          <w:sz w:val="22"/>
          <w:szCs w:val="22"/>
        </w:rPr>
        <w:t>. London: Routledge</w:t>
      </w:r>
      <w:r w:rsidR="0039213C">
        <w:rPr>
          <w:rFonts w:cstheme="minorHAnsi"/>
          <w:sz w:val="22"/>
          <w:szCs w:val="22"/>
        </w:rPr>
        <w:t xml:space="preserve">; </w:t>
      </w:r>
      <w:r w:rsidR="0039213C" w:rsidRPr="003944A9">
        <w:rPr>
          <w:rFonts w:cstheme="minorHAnsi"/>
          <w:sz w:val="22"/>
          <w:szCs w:val="22"/>
        </w:rPr>
        <w:t>2015</w:t>
      </w:r>
      <w:r w:rsidR="0039213C">
        <w:rPr>
          <w:rFonts w:cstheme="minorHAnsi"/>
          <w:sz w:val="22"/>
          <w:szCs w:val="22"/>
        </w:rPr>
        <w:t xml:space="preserve">: </w:t>
      </w:r>
      <w:r w:rsidR="0039213C" w:rsidRPr="003944A9">
        <w:rPr>
          <w:rFonts w:cstheme="minorHAnsi"/>
          <w:sz w:val="22"/>
          <w:szCs w:val="22"/>
        </w:rPr>
        <w:t>95-105</w:t>
      </w:r>
      <w:r w:rsidR="0039213C">
        <w:rPr>
          <w:rFonts w:cstheme="minorHAnsi"/>
          <w:sz w:val="22"/>
          <w:szCs w:val="22"/>
        </w:rPr>
        <w:t>.</w:t>
      </w:r>
    </w:p>
    <w:p w14:paraId="6397BF92" w14:textId="77777777" w:rsidR="00142EE6" w:rsidRDefault="00142EE6" w:rsidP="004F198C">
      <w:pPr>
        <w:suppressAutoHyphens w:val="0"/>
        <w:rPr>
          <w:rFonts w:cstheme="minorHAnsi"/>
          <w:sz w:val="22"/>
          <w:szCs w:val="22"/>
        </w:rPr>
      </w:pPr>
    </w:p>
    <w:p w14:paraId="14329D03" w14:textId="6122F850" w:rsidR="00C550A9" w:rsidRPr="003944A9" w:rsidRDefault="00154914" w:rsidP="005E2FB2">
      <w:pPr>
        <w:suppressAutoHyphens w:val="0"/>
        <w:rPr>
          <w:rFonts w:cstheme="minorHAnsi"/>
          <w:caps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="00C550A9" w:rsidRPr="003944A9">
        <w:rPr>
          <w:rFonts w:cstheme="minorHAnsi"/>
          <w:b/>
          <w:sz w:val="22"/>
          <w:szCs w:val="22"/>
        </w:rPr>
        <w:t>ther Publications</w:t>
      </w:r>
      <w:r w:rsidR="00C550A9" w:rsidRPr="003944A9">
        <w:rPr>
          <w:rFonts w:cstheme="minorHAnsi"/>
          <w:sz w:val="22"/>
          <w:szCs w:val="22"/>
        </w:rPr>
        <w:t xml:space="preserve"> </w:t>
      </w:r>
    </w:p>
    <w:p w14:paraId="3E9B4634" w14:textId="77777777" w:rsidR="00C550A9" w:rsidRPr="003944A9" w:rsidRDefault="00C550A9" w:rsidP="00C550A9">
      <w:pPr>
        <w:rPr>
          <w:rFonts w:cstheme="minorHAnsi"/>
          <w:sz w:val="22"/>
          <w:szCs w:val="22"/>
        </w:rPr>
      </w:pPr>
    </w:p>
    <w:p w14:paraId="219D804B" w14:textId="2D8C286E" w:rsidR="00C550A9" w:rsidRPr="003944A9" w:rsidRDefault="002D4395" w:rsidP="00C550A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</w:t>
      </w:r>
      <w:r w:rsidR="00C550A9" w:rsidRPr="003944A9">
        <w:rPr>
          <w:rFonts w:cstheme="minorHAnsi"/>
          <w:sz w:val="22"/>
          <w:szCs w:val="22"/>
        </w:rPr>
        <w:t xml:space="preserve">. </w:t>
      </w:r>
      <w:r w:rsidR="00C550A9" w:rsidRPr="003944A9">
        <w:rPr>
          <w:rFonts w:cstheme="minorHAnsi"/>
          <w:b/>
          <w:sz w:val="22"/>
          <w:szCs w:val="22"/>
        </w:rPr>
        <w:t>Long CR</w:t>
      </w:r>
      <w:r w:rsidR="00C550A9" w:rsidRPr="003944A9">
        <w:rPr>
          <w:rFonts w:cstheme="minorHAnsi"/>
          <w:sz w:val="22"/>
          <w:szCs w:val="22"/>
        </w:rPr>
        <w:t>, Averill JR. Anger. In</w:t>
      </w:r>
      <w:r w:rsidR="00A0296C">
        <w:rPr>
          <w:rFonts w:cstheme="minorHAnsi"/>
          <w:sz w:val="22"/>
          <w:szCs w:val="22"/>
        </w:rPr>
        <w:t>:</w:t>
      </w:r>
      <w:r w:rsidR="00C550A9" w:rsidRPr="003944A9">
        <w:rPr>
          <w:rFonts w:cstheme="minorHAnsi"/>
          <w:sz w:val="22"/>
          <w:szCs w:val="22"/>
        </w:rPr>
        <w:t xml:space="preserve"> Ramachandran </w:t>
      </w:r>
      <w:r w:rsidR="00A0296C">
        <w:rPr>
          <w:rFonts w:cstheme="minorHAnsi"/>
          <w:sz w:val="22"/>
          <w:szCs w:val="22"/>
        </w:rPr>
        <w:t>VS, e</w:t>
      </w:r>
      <w:r w:rsidR="00C550A9" w:rsidRPr="003944A9">
        <w:rPr>
          <w:rFonts w:cstheme="minorHAnsi"/>
          <w:sz w:val="22"/>
          <w:szCs w:val="22"/>
        </w:rPr>
        <w:t xml:space="preserve">d. </w:t>
      </w:r>
      <w:r w:rsidR="00C550A9" w:rsidRPr="003944A9">
        <w:rPr>
          <w:rFonts w:cstheme="minorHAnsi"/>
          <w:i/>
          <w:sz w:val="22"/>
          <w:szCs w:val="22"/>
        </w:rPr>
        <w:t>The Encyclopedia of the Human Brain</w:t>
      </w:r>
      <w:r w:rsidR="00A0296C">
        <w:rPr>
          <w:rFonts w:cstheme="minorHAnsi"/>
          <w:sz w:val="22"/>
          <w:szCs w:val="22"/>
        </w:rPr>
        <w:t xml:space="preserve">. </w:t>
      </w:r>
      <w:r w:rsidR="00C550A9" w:rsidRPr="003944A9">
        <w:rPr>
          <w:rFonts w:cstheme="minorHAnsi"/>
          <w:sz w:val="22"/>
          <w:szCs w:val="22"/>
        </w:rPr>
        <w:t>San Diego: Academic Press</w:t>
      </w:r>
      <w:r w:rsidR="00A0296C">
        <w:rPr>
          <w:rFonts w:cstheme="minorHAnsi"/>
          <w:sz w:val="22"/>
          <w:szCs w:val="22"/>
        </w:rPr>
        <w:t xml:space="preserve">; </w:t>
      </w:r>
      <w:r w:rsidR="00A0296C" w:rsidRPr="003944A9">
        <w:rPr>
          <w:rFonts w:cstheme="minorHAnsi"/>
          <w:sz w:val="22"/>
          <w:szCs w:val="22"/>
        </w:rPr>
        <w:t>2002</w:t>
      </w:r>
      <w:r w:rsidR="00A0296C">
        <w:rPr>
          <w:rFonts w:cstheme="minorHAnsi"/>
          <w:sz w:val="22"/>
          <w:szCs w:val="22"/>
        </w:rPr>
        <w:t>: 131-136</w:t>
      </w:r>
      <w:r w:rsidR="00A0296C" w:rsidRPr="003944A9">
        <w:rPr>
          <w:rFonts w:cstheme="minorHAnsi"/>
          <w:sz w:val="22"/>
          <w:szCs w:val="22"/>
        </w:rPr>
        <w:t>.</w:t>
      </w:r>
    </w:p>
    <w:p w14:paraId="094A2665" w14:textId="77777777" w:rsidR="00C550A9" w:rsidRPr="003944A9" w:rsidRDefault="00C550A9" w:rsidP="00C550A9">
      <w:pPr>
        <w:rPr>
          <w:rFonts w:cstheme="minorHAnsi"/>
          <w:sz w:val="22"/>
          <w:szCs w:val="22"/>
        </w:rPr>
      </w:pPr>
    </w:p>
    <w:p w14:paraId="27993DF2" w14:textId="520610F2" w:rsidR="00C550A9" w:rsidRPr="003944A9" w:rsidRDefault="002D4395" w:rsidP="00C550A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C550A9" w:rsidRPr="003944A9">
        <w:rPr>
          <w:rFonts w:cstheme="minorHAnsi"/>
          <w:sz w:val="22"/>
          <w:szCs w:val="22"/>
        </w:rPr>
        <w:t xml:space="preserve">. More </w:t>
      </w:r>
      <w:r w:rsidR="00A0296C">
        <w:rPr>
          <w:rFonts w:cstheme="minorHAnsi"/>
          <w:sz w:val="22"/>
          <w:szCs w:val="22"/>
        </w:rPr>
        <w:t>T</w:t>
      </w:r>
      <w:r w:rsidR="00C550A9" w:rsidRPr="003944A9">
        <w:rPr>
          <w:rFonts w:cstheme="minorHAnsi"/>
          <w:sz w:val="22"/>
          <w:szCs w:val="22"/>
        </w:rPr>
        <w:t xml:space="preserve">A, </w:t>
      </w:r>
      <w:r w:rsidR="00A0296C">
        <w:rPr>
          <w:rFonts w:cstheme="minorHAnsi"/>
          <w:b/>
          <w:sz w:val="22"/>
          <w:szCs w:val="22"/>
        </w:rPr>
        <w:t xml:space="preserve">Long </w:t>
      </w:r>
      <w:r w:rsidR="00C550A9" w:rsidRPr="003944A9">
        <w:rPr>
          <w:rFonts w:cstheme="minorHAnsi"/>
          <w:b/>
          <w:sz w:val="22"/>
          <w:szCs w:val="22"/>
        </w:rPr>
        <w:t>CR</w:t>
      </w:r>
      <w:r w:rsidR="00C550A9" w:rsidRPr="003944A9">
        <w:rPr>
          <w:rFonts w:cstheme="minorHAnsi"/>
          <w:sz w:val="22"/>
          <w:szCs w:val="22"/>
        </w:rPr>
        <w:t>, Averill JR. Solitude, nature, and cities. In</w:t>
      </w:r>
      <w:r w:rsidR="00A0296C">
        <w:rPr>
          <w:rFonts w:cstheme="minorHAnsi"/>
          <w:sz w:val="22"/>
          <w:szCs w:val="22"/>
        </w:rPr>
        <w:t>:</w:t>
      </w:r>
      <w:r w:rsidR="00C550A9" w:rsidRPr="003944A9">
        <w:rPr>
          <w:rFonts w:cstheme="minorHAnsi"/>
          <w:sz w:val="22"/>
          <w:szCs w:val="22"/>
        </w:rPr>
        <w:t xml:space="preserve"> </w:t>
      </w:r>
      <w:proofErr w:type="spellStart"/>
      <w:r w:rsidR="00C550A9" w:rsidRPr="003944A9">
        <w:rPr>
          <w:rFonts w:cstheme="minorHAnsi"/>
          <w:sz w:val="22"/>
          <w:szCs w:val="22"/>
        </w:rPr>
        <w:t>Murdy</w:t>
      </w:r>
      <w:proofErr w:type="spellEnd"/>
      <w:r w:rsidR="00A0296C">
        <w:rPr>
          <w:rFonts w:cstheme="minorHAnsi"/>
          <w:sz w:val="22"/>
          <w:szCs w:val="22"/>
        </w:rPr>
        <w:t xml:space="preserve"> J,</w:t>
      </w:r>
      <w:r w:rsidR="00C550A9" w:rsidRPr="003944A9">
        <w:rPr>
          <w:rFonts w:cstheme="minorHAnsi"/>
          <w:sz w:val="22"/>
          <w:szCs w:val="22"/>
        </w:rPr>
        <w:t xml:space="preserve"> </w:t>
      </w:r>
      <w:r w:rsidR="00A0296C">
        <w:rPr>
          <w:rFonts w:cstheme="minorHAnsi"/>
          <w:sz w:val="22"/>
          <w:szCs w:val="22"/>
        </w:rPr>
        <w:t>e</w:t>
      </w:r>
      <w:r w:rsidR="00C550A9" w:rsidRPr="003944A9">
        <w:rPr>
          <w:rFonts w:cstheme="minorHAnsi"/>
          <w:sz w:val="22"/>
          <w:szCs w:val="22"/>
        </w:rPr>
        <w:t xml:space="preserve">d. </w:t>
      </w:r>
      <w:r w:rsidR="00C550A9" w:rsidRPr="003944A9">
        <w:rPr>
          <w:rFonts w:cstheme="minorHAnsi"/>
          <w:i/>
          <w:sz w:val="22"/>
          <w:szCs w:val="22"/>
        </w:rPr>
        <w:t>Proceedings of the 2003 Northeastern Recreation Research Symposium</w:t>
      </w:r>
      <w:r w:rsidR="00C550A9" w:rsidRPr="003944A9">
        <w:rPr>
          <w:rFonts w:cstheme="minorHAnsi"/>
          <w:sz w:val="22"/>
          <w:szCs w:val="22"/>
        </w:rPr>
        <w:t xml:space="preserve"> (Gen. Tech. Rep. NE-317). Newtown Square, PA: U.S. Department of Agriculture, Forest Service</w:t>
      </w:r>
      <w:r w:rsidR="00A0296C">
        <w:rPr>
          <w:rFonts w:cstheme="minorHAnsi"/>
          <w:sz w:val="22"/>
          <w:szCs w:val="22"/>
        </w:rPr>
        <w:t xml:space="preserve">; </w:t>
      </w:r>
      <w:r w:rsidR="00A0296C" w:rsidRPr="003944A9">
        <w:rPr>
          <w:rFonts w:cstheme="minorHAnsi"/>
          <w:sz w:val="22"/>
          <w:szCs w:val="22"/>
        </w:rPr>
        <w:t>2004</w:t>
      </w:r>
      <w:r w:rsidR="00A0296C">
        <w:rPr>
          <w:rFonts w:cstheme="minorHAnsi"/>
          <w:sz w:val="22"/>
          <w:szCs w:val="22"/>
        </w:rPr>
        <w:t>:</w:t>
      </w:r>
      <w:r w:rsidR="00A0296C" w:rsidRPr="003944A9">
        <w:rPr>
          <w:rFonts w:cstheme="minorHAnsi"/>
          <w:sz w:val="22"/>
          <w:szCs w:val="22"/>
        </w:rPr>
        <w:t xml:space="preserve"> 224-229</w:t>
      </w:r>
      <w:r w:rsidR="00A0296C">
        <w:rPr>
          <w:rFonts w:cstheme="minorHAnsi"/>
          <w:sz w:val="22"/>
          <w:szCs w:val="22"/>
        </w:rPr>
        <w:t>.</w:t>
      </w:r>
    </w:p>
    <w:p w14:paraId="5EEBF488" w14:textId="77777777" w:rsidR="005A2EE1" w:rsidRDefault="005A2EE1" w:rsidP="00E101DE">
      <w:pPr>
        <w:suppressAutoHyphens w:val="0"/>
        <w:jc w:val="right"/>
        <w:rPr>
          <w:rFonts w:cstheme="minorHAnsi"/>
          <w:sz w:val="22"/>
          <w:szCs w:val="22"/>
        </w:rPr>
      </w:pPr>
    </w:p>
    <w:p w14:paraId="602D7280" w14:textId="67416828" w:rsidR="00E101DE" w:rsidRDefault="00E101DE" w:rsidP="00E101DE">
      <w:pPr>
        <w:suppressAutoHyphens w:val="0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(continued)</w:t>
      </w:r>
      <w:r>
        <w:rPr>
          <w:rFonts w:cstheme="minorHAnsi"/>
          <w:sz w:val="22"/>
          <w:szCs w:val="22"/>
        </w:rPr>
        <w:br w:type="page"/>
      </w:r>
    </w:p>
    <w:p w14:paraId="2EDECB63" w14:textId="00A0D6A2" w:rsidR="00D810D5" w:rsidRDefault="002D4395" w:rsidP="001D153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3</w:t>
      </w:r>
      <w:r w:rsidR="00C550A9" w:rsidRPr="003944A9">
        <w:rPr>
          <w:rFonts w:cstheme="minorHAnsi"/>
          <w:sz w:val="22"/>
          <w:szCs w:val="22"/>
        </w:rPr>
        <w:t xml:space="preserve">. </w:t>
      </w:r>
      <w:r w:rsidR="00C550A9" w:rsidRPr="003944A9">
        <w:rPr>
          <w:rFonts w:cstheme="minorHAnsi"/>
          <w:b/>
          <w:sz w:val="22"/>
          <w:szCs w:val="22"/>
        </w:rPr>
        <w:t>Long CR</w:t>
      </w:r>
      <w:r w:rsidR="00C550A9" w:rsidRPr="003944A9">
        <w:rPr>
          <w:rFonts w:cstheme="minorHAnsi"/>
          <w:sz w:val="22"/>
          <w:szCs w:val="22"/>
        </w:rPr>
        <w:t xml:space="preserve">, </w:t>
      </w:r>
      <w:proofErr w:type="spellStart"/>
      <w:r w:rsidR="00C550A9" w:rsidRPr="003944A9">
        <w:rPr>
          <w:rFonts w:cstheme="minorHAnsi"/>
          <w:sz w:val="22"/>
          <w:szCs w:val="22"/>
        </w:rPr>
        <w:t>Seburn</w:t>
      </w:r>
      <w:proofErr w:type="spellEnd"/>
      <w:r w:rsidR="00C550A9" w:rsidRPr="003944A9">
        <w:rPr>
          <w:rFonts w:cstheme="minorHAnsi"/>
          <w:sz w:val="22"/>
          <w:szCs w:val="22"/>
        </w:rPr>
        <w:t xml:space="preserve"> M, Averill JR. Experiences of solitude. In</w:t>
      </w:r>
      <w:r w:rsidR="00A0296C">
        <w:rPr>
          <w:rFonts w:cstheme="minorHAnsi"/>
          <w:sz w:val="22"/>
          <w:szCs w:val="22"/>
        </w:rPr>
        <w:t>:</w:t>
      </w:r>
      <w:r w:rsidR="00C550A9" w:rsidRPr="003944A9">
        <w:rPr>
          <w:rFonts w:cstheme="minorHAnsi"/>
          <w:sz w:val="22"/>
          <w:szCs w:val="22"/>
        </w:rPr>
        <w:t xml:space="preserve"> </w:t>
      </w:r>
      <w:proofErr w:type="spellStart"/>
      <w:r w:rsidR="00C550A9" w:rsidRPr="003944A9">
        <w:rPr>
          <w:rFonts w:cstheme="minorHAnsi"/>
          <w:sz w:val="22"/>
          <w:szCs w:val="22"/>
        </w:rPr>
        <w:t>Kappas</w:t>
      </w:r>
      <w:proofErr w:type="spellEnd"/>
      <w:r w:rsidR="00C550A9" w:rsidRPr="003944A9">
        <w:rPr>
          <w:rFonts w:cstheme="minorHAnsi"/>
          <w:sz w:val="22"/>
          <w:szCs w:val="22"/>
        </w:rPr>
        <w:t xml:space="preserve"> </w:t>
      </w:r>
      <w:r w:rsidR="00A0296C">
        <w:rPr>
          <w:rFonts w:cstheme="minorHAnsi"/>
          <w:sz w:val="22"/>
          <w:szCs w:val="22"/>
        </w:rPr>
        <w:t>A, e</w:t>
      </w:r>
      <w:r w:rsidR="00C550A9" w:rsidRPr="003944A9">
        <w:rPr>
          <w:rFonts w:cstheme="minorHAnsi"/>
          <w:sz w:val="22"/>
          <w:szCs w:val="22"/>
        </w:rPr>
        <w:t xml:space="preserve">d. </w:t>
      </w:r>
      <w:r w:rsidR="00C550A9" w:rsidRPr="003944A9">
        <w:rPr>
          <w:rFonts w:cstheme="minorHAnsi"/>
          <w:i/>
          <w:sz w:val="22"/>
          <w:szCs w:val="22"/>
        </w:rPr>
        <w:t>Proceedings of the Eleventh Conference of the International Society of Research on Emotions</w:t>
      </w:r>
      <w:r w:rsidR="00C550A9" w:rsidRPr="003944A9">
        <w:rPr>
          <w:rFonts w:cstheme="minorHAnsi"/>
          <w:sz w:val="22"/>
          <w:szCs w:val="22"/>
        </w:rPr>
        <w:t>. Amsterdam: ISRE Publications/University of Amsterdam</w:t>
      </w:r>
      <w:r w:rsidR="00A0296C">
        <w:rPr>
          <w:rFonts w:cstheme="minorHAnsi"/>
          <w:sz w:val="22"/>
          <w:szCs w:val="22"/>
        </w:rPr>
        <w:t xml:space="preserve">; </w:t>
      </w:r>
      <w:r w:rsidR="00A0296C" w:rsidRPr="003944A9">
        <w:rPr>
          <w:rFonts w:cstheme="minorHAnsi"/>
          <w:sz w:val="22"/>
          <w:szCs w:val="22"/>
        </w:rPr>
        <w:t>2004</w:t>
      </w:r>
      <w:r w:rsidR="00A0296C">
        <w:rPr>
          <w:rFonts w:cstheme="minorHAnsi"/>
          <w:sz w:val="22"/>
          <w:szCs w:val="22"/>
        </w:rPr>
        <w:t>:</w:t>
      </w:r>
      <w:r w:rsidR="00A0296C" w:rsidRPr="003944A9">
        <w:rPr>
          <w:rFonts w:cstheme="minorHAnsi"/>
          <w:sz w:val="22"/>
          <w:szCs w:val="22"/>
        </w:rPr>
        <w:t xml:space="preserve"> 349-352</w:t>
      </w:r>
      <w:r w:rsidR="00A0296C">
        <w:rPr>
          <w:rFonts w:cstheme="minorHAnsi"/>
          <w:sz w:val="22"/>
          <w:szCs w:val="22"/>
        </w:rPr>
        <w:t>.</w:t>
      </w:r>
    </w:p>
    <w:p w14:paraId="3F139172" w14:textId="5345C1CA" w:rsidR="00532CD4" w:rsidRDefault="00532CD4" w:rsidP="00E101DE">
      <w:pPr>
        <w:rPr>
          <w:rFonts w:cstheme="minorHAnsi"/>
          <w:sz w:val="22"/>
          <w:szCs w:val="22"/>
        </w:rPr>
      </w:pPr>
    </w:p>
    <w:p w14:paraId="7FDA8C1D" w14:textId="703688C0" w:rsidR="00C550A9" w:rsidRPr="003944A9" w:rsidRDefault="002D4395" w:rsidP="00C550A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</w:t>
      </w:r>
      <w:r w:rsidR="00C550A9" w:rsidRPr="003944A9">
        <w:rPr>
          <w:rFonts w:cstheme="minorHAnsi"/>
          <w:sz w:val="22"/>
          <w:szCs w:val="22"/>
        </w:rPr>
        <w:t xml:space="preserve">. </w:t>
      </w:r>
      <w:r w:rsidR="00C550A9" w:rsidRPr="003944A9">
        <w:rPr>
          <w:rFonts w:cstheme="minorHAnsi"/>
          <w:b/>
          <w:sz w:val="22"/>
          <w:szCs w:val="22"/>
        </w:rPr>
        <w:t>Long CR</w:t>
      </w:r>
      <w:r w:rsidR="00C550A9" w:rsidRPr="003944A9">
        <w:rPr>
          <w:rFonts w:cstheme="minorHAnsi"/>
          <w:sz w:val="22"/>
          <w:szCs w:val="22"/>
        </w:rPr>
        <w:t xml:space="preserve">, More TA, </w:t>
      </w:r>
      <w:r w:rsidR="00E66209">
        <w:rPr>
          <w:rFonts w:cstheme="minorHAnsi"/>
          <w:sz w:val="22"/>
          <w:szCs w:val="22"/>
        </w:rPr>
        <w:t>A</w:t>
      </w:r>
      <w:r w:rsidR="00C550A9" w:rsidRPr="003944A9">
        <w:rPr>
          <w:rFonts w:cstheme="minorHAnsi"/>
          <w:sz w:val="22"/>
          <w:szCs w:val="22"/>
        </w:rPr>
        <w:t>verill JR. The subjective experience of solitude. In</w:t>
      </w:r>
      <w:r w:rsidR="00E66209">
        <w:rPr>
          <w:rFonts w:cstheme="minorHAnsi"/>
          <w:sz w:val="22"/>
          <w:szCs w:val="22"/>
        </w:rPr>
        <w:t>:</w:t>
      </w:r>
      <w:r w:rsidR="00C550A9" w:rsidRPr="003944A9">
        <w:rPr>
          <w:rFonts w:cstheme="minorHAnsi"/>
          <w:sz w:val="22"/>
          <w:szCs w:val="22"/>
        </w:rPr>
        <w:t xml:space="preserve"> Burns R</w:t>
      </w:r>
      <w:r w:rsidR="00E66209">
        <w:rPr>
          <w:rFonts w:cstheme="minorHAnsi"/>
          <w:sz w:val="22"/>
          <w:szCs w:val="22"/>
        </w:rPr>
        <w:t>,</w:t>
      </w:r>
      <w:r w:rsidR="00C550A9" w:rsidRPr="003944A9">
        <w:rPr>
          <w:rFonts w:cstheme="minorHAnsi"/>
          <w:sz w:val="22"/>
          <w:szCs w:val="22"/>
        </w:rPr>
        <w:t xml:space="preserve"> </w:t>
      </w:r>
      <w:r w:rsidR="00E66209">
        <w:rPr>
          <w:rFonts w:cstheme="minorHAnsi"/>
          <w:sz w:val="22"/>
          <w:szCs w:val="22"/>
        </w:rPr>
        <w:t>e</w:t>
      </w:r>
      <w:r w:rsidR="00C550A9" w:rsidRPr="003944A9">
        <w:rPr>
          <w:rFonts w:cstheme="minorHAnsi"/>
          <w:sz w:val="22"/>
          <w:szCs w:val="22"/>
        </w:rPr>
        <w:t xml:space="preserve">d. </w:t>
      </w:r>
      <w:r w:rsidR="00C550A9" w:rsidRPr="003944A9">
        <w:rPr>
          <w:rFonts w:cstheme="minorHAnsi"/>
          <w:i/>
          <w:sz w:val="22"/>
          <w:szCs w:val="22"/>
        </w:rPr>
        <w:t>Proceedings of the 2006 Northeastern Recreation Research Symposium</w:t>
      </w:r>
      <w:r w:rsidR="00C550A9" w:rsidRPr="003944A9">
        <w:rPr>
          <w:rFonts w:cstheme="minorHAnsi"/>
          <w:sz w:val="22"/>
          <w:szCs w:val="22"/>
        </w:rPr>
        <w:t xml:space="preserve"> (Gen. Tech. Rep. NRS-P-317). Newtown Square, PA: U.S. Department</w:t>
      </w:r>
      <w:r w:rsidR="00F20661">
        <w:rPr>
          <w:rFonts w:cstheme="minorHAnsi"/>
          <w:sz w:val="22"/>
          <w:szCs w:val="22"/>
        </w:rPr>
        <w:t xml:space="preserve"> of Agriculture, Forest Service;</w:t>
      </w:r>
      <w:r w:rsidR="00E66209" w:rsidRPr="003944A9">
        <w:rPr>
          <w:rFonts w:cstheme="minorHAnsi"/>
          <w:sz w:val="22"/>
          <w:szCs w:val="22"/>
        </w:rPr>
        <w:t xml:space="preserve"> 2006</w:t>
      </w:r>
      <w:r w:rsidR="00F20661">
        <w:rPr>
          <w:rFonts w:cstheme="minorHAnsi"/>
          <w:sz w:val="22"/>
          <w:szCs w:val="22"/>
        </w:rPr>
        <w:t>:</w:t>
      </w:r>
      <w:r w:rsidR="00E66209" w:rsidRPr="003944A9">
        <w:rPr>
          <w:rFonts w:cstheme="minorHAnsi"/>
          <w:sz w:val="22"/>
          <w:szCs w:val="22"/>
        </w:rPr>
        <w:t xml:space="preserve"> 67-77</w:t>
      </w:r>
      <w:r w:rsidR="001502C2">
        <w:rPr>
          <w:rFonts w:cstheme="minorHAnsi"/>
          <w:sz w:val="22"/>
          <w:szCs w:val="22"/>
        </w:rPr>
        <w:t>.</w:t>
      </w:r>
    </w:p>
    <w:p w14:paraId="255EB64B" w14:textId="77777777" w:rsidR="00C550A9" w:rsidRPr="003944A9" w:rsidRDefault="00C550A9" w:rsidP="00C550A9">
      <w:pPr>
        <w:rPr>
          <w:rFonts w:cstheme="minorHAnsi"/>
          <w:sz w:val="22"/>
          <w:szCs w:val="22"/>
        </w:rPr>
      </w:pPr>
    </w:p>
    <w:p w14:paraId="7E3E2EBD" w14:textId="288DE110" w:rsidR="00C550A9" w:rsidRPr="003944A9" w:rsidRDefault="002D4395" w:rsidP="00C550A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C550A9" w:rsidRPr="003944A9">
        <w:rPr>
          <w:rFonts w:cstheme="minorHAnsi"/>
          <w:sz w:val="22"/>
          <w:szCs w:val="22"/>
        </w:rPr>
        <w:t xml:space="preserve">. </w:t>
      </w:r>
      <w:proofErr w:type="spellStart"/>
      <w:r w:rsidR="00C550A9" w:rsidRPr="003944A9">
        <w:rPr>
          <w:rFonts w:cstheme="minorHAnsi"/>
          <w:sz w:val="22"/>
          <w:szCs w:val="22"/>
        </w:rPr>
        <w:t>Alon</w:t>
      </w:r>
      <w:proofErr w:type="spellEnd"/>
      <w:r w:rsidR="00C550A9" w:rsidRPr="003944A9">
        <w:rPr>
          <w:rFonts w:cstheme="minorHAnsi"/>
          <w:sz w:val="22"/>
          <w:szCs w:val="22"/>
        </w:rPr>
        <w:t xml:space="preserve"> I, Yoon S, </w:t>
      </w:r>
      <w:r w:rsidR="00C550A9" w:rsidRPr="003944A9">
        <w:rPr>
          <w:rFonts w:cstheme="minorHAnsi"/>
          <w:b/>
          <w:sz w:val="22"/>
          <w:szCs w:val="22"/>
        </w:rPr>
        <w:t>Long C</w:t>
      </w:r>
      <w:r w:rsidR="00C550A9" w:rsidRPr="003D7594">
        <w:rPr>
          <w:rFonts w:cstheme="minorHAnsi"/>
          <w:sz w:val="22"/>
          <w:szCs w:val="22"/>
        </w:rPr>
        <w:t>.</w:t>
      </w:r>
      <w:r w:rsidR="00C550A9" w:rsidRPr="003944A9">
        <w:rPr>
          <w:rFonts w:cstheme="minorHAnsi"/>
          <w:sz w:val="22"/>
          <w:szCs w:val="22"/>
        </w:rPr>
        <w:t xml:space="preserve"> Reflecting on the AEF’s Visiting Professor Program. </w:t>
      </w:r>
      <w:r w:rsidR="00C550A9" w:rsidRPr="003944A9">
        <w:rPr>
          <w:rFonts w:cstheme="minorHAnsi"/>
          <w:i/>
          <w:sz w:val="22"/>
          <w:szCs w:val="22"/>
        </w:rPr>
        <w:t>American Academy of Advertising Newsletter</w:t>
      </w:r>
      <w:r w:rsidR="00F20661">
        <w:rPr>
          <w:rFonts w:cstheme="minorHAnsi"/>
          <w:i/>
          <w:sz w:val="22"/>
          <w:szCs w:val="22"/>
        </w:rPr>
        <w:t>.</w:t>
      </w:r>
      <w:r w:rsidR="00C550A9" w:rsidRPr="003944A9">
        <w:rPr>
          <w:rFonts w:cstheme="minorHAnsi"/>
          <w:i/>
          <w:sz w:val="22"/>
          <w:szCs w:val="22"/>
        </w:rPr>
        <w:t xml:space="preserve"> </w:t>
      </w:r>
      <w:r w:rsidR="00F20661" w:rsidRPr="00F20661">
        <w:rPr>
          <w:rFonts w:cstheme="minorHAnsi"/>
          <w:sz w:val="22"/>
          <w:szCs w:val="22"/>
        </w:rPr>
        <w:t>2009:</w:t>
      </w:r>
      <w:r w:rsidR="00C550A9" w:rsidRPr="00F20661">
        <w:rPr>
          <w:rFonts w:cstheme="minorHAnsi"/>
          <w:sz w:val="22"/>
          <w:szCs w:val="22"/>
        </w:rPr>
        <w:t>5</w:t>
      </w:r>
      <w:r w:rsidR="00F20661" w:rsidRPr="00F20661">
        <w:rPr>
          <w:rFonts w:cstheme="minorHAnsi"/>
          <w:sz w:val="22"/>
          <w:szCs w:val="22"/>
        </w:rPr>
        <w:t>(December);</w:t>
      </w:r>
      <w:r w:rsidR="00C550A9" w:rsidRPr="00F20661">
        <w:rPr>
          <w:rFonts w:cstheme="minorHAnsi"/>
          <w:sz w:val="22"/>
          <w:szCs w:val="22"/>
        </w:rPr>
        <w:t>8</w:t>
      </w:r>
      <w:r w:rsidR="00C550A9" w:rsidRPr="003944A9">
        <w:rPr>
          <w:rFonts w:cstheme="minorHAnsi"/>
          <w:sz w:val="22"/>
          <w:szCs w:val="22"/>
        </w:rPr>
        <w:t>.</w:t>
      </w:r>
    </w:p>
    <w:p w14:paraId="447CCD86" w14:textId="77777777" w:rsidR="00E42B79" w:rsidRDefault="00E42B79" w:rsidP="00E42B79">
      <w:pPr>
        <w:suppressAutoHyphens w:val="0"/>
        <w:jc w:val="right"/>
        <w:rPr>
          <w:rFonts w:cstheme="minorHAnsi"/>
          <w:sz w:val="22"/>
          <w:szCs w:val="22"/>
        </w:rPr>
      </w:pPr>
    </w:p>
    <w:p w14:paraId="329412C1" w14:textId="072380F1" w:rsidR="00C550A9" w:rsidRPr="003944A9" w:rsidRDefault="002D4395" w:rsidP="00C550A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C550A9" w:rsidRPr="003944A9">
        <w:rPr>
          <w:rFonts w:cstheme="minorHAnsi"/>
          <w:sz w:val="22"/>
          <w:szCs w:val="22"/>
        </w:rPr>
        <w:t xml:space="preserve">. </w:t>
      </w:r>
      <w:r w:rsidR="00C550A9" w:rsidRPr="003944A9">
        <w:rPr>
          <w:rFonts w:cstheme="minorHAnsi"/>
          <w:b/>
          <w:sz w:val="22"/>
          <w:szCs w:val="22"/>
        </w:rPr>
        <w:t>Long CR</w:t>
      </w:r>
      <w:r w:rsidR="00B317DD" w:rsidRPr="003D7594">
        <w:rPr>
          <w:rFonts w:cstheme="minorHAnsi"/>
          <w:sz w:val="22"/>
          <w:szCs w:val="22"/>
        </w:rPr>
        <w:t>,</w:t>
      </w:r>
      <w:r w:rsidR="00B317DD" w:rsidRPr="003944A9">
        <w:rPr>
          <w:rFonts w:cstheme="minorHAnsi"/>
          <w:sz w:val="22"/>
          <w:szCs w:val="22"/>
        </w:rPr>
        <w:t xml:space="preserve"> Gable PA, </w:t>
      </w:r>
      <w:r w:rsidR="00C550A9" w:rsidRPr="003944A9">
        <w:rPr>
          <w:rFonts w:cstheme="minorHAnsi"/>
          <w:sz w:val="22"/>
          <w:szCs w:val="22"/>
        </w:rPr>
        <w:t xml:space="preserve">Albee C, </w:t>
      </w:r>
      <w:proofErr w:type="spellStart"/>
      <w:r w:rsidR="00C550A9" w:rsidRPr="003944A9">
        <w:rPr>
          <w:rFonts w:cstheme="minorHAnsi"/>
          <w:sz w:val="22"/>
          <w:szCs w:val="22"/>
        </w:rPr>
        <w:t>Boerstler</w:t>
      </w:r>
      <w:proofErr w:type="spellEnd"/>
      <w:r w:rsidR="00C550A9" w:rsidRPr="003944A9">
        <w:rPr>
          <w:rFonts w:cstheme="minorHAnsi"/>
          <w:sz w:val="22"/>
          <w:szCs w:val="22"/>
        </w:rPr>
        <w:t xml:space="preserve"> C. </w:t>
      </w:r>
      <w:r w:rsidR="00F20661">
        <w:rPr>
          <w:rFonts w:cstheme="minorHAnsi"/>
          <w:sz w:val="22"/>
          <w:szCs w:val="22"/>
        </w:rPr>
        <w:t>Brands are like friends: g</w:t>
      </w:r>
      <w:r w:rsidR="00C550A9" w:rsidRPr="003944A9">
        <w:rPr>
          <w:rFonts w:cstheme="minorHAnsi"/>
          <w:sz w:val="22"/>
          <w:szCs w:val="22"/>
        </w:rPr>
        <w:t>oals and interpersonal motives influence attitudes towar</w:t>
      </w:r>
      <w:r w:rsidR="00F20661">
        <w:rPr>
          <w:rFonts w:cstheme="minorHAnsi"/>
          <w:sz w:val="22"/>
          <w:szCs w:val="22"/>
        </w:rPr>
        <w:t xml:space="preserve">d preferred brands. In: </w:t>
      </w:r>
      <w:r w:rsidR="00C550A9" w:rsidRPr="003944A9">
        <w:rPr>
          <w:rFonts w:cstheme="minorHAnsi"/>
          <w:sz w:val="22"/>
          <w:szCs w:val="22"/>
        </w:rPr>
        <w:t>Dahl</w:t>
      </w:r>
      <w:r w:rsidR="00F20661">
        <w:rPr>
          <w:rFonts w:cstheme="minorHAnsi"/>
          <w:sz w:val="22"/>
          <w:szCs w:val="22"/>
        </w:rPr>
        <w:t xml:space="preserve"> DW</w:t>
      </w:r>
      <w:r w:rsidR="00C550A9" w:rsidRPr="003944A9">
        <w:rPr>
          <w:rFonts w:cstheme="minorHAnsi"/>
          <w:sz w:val="22"/>
          <w:szCs w:val="22"/>
        </w:rPr>
        <w:t xml:space="preserve">, </w:t>
      </w:r>
      <w:proofErr w:type="spellStart"/>
      <w:r w:rsidR="00C550A9" w:rsidRPr="003944A9">
        <w:rPr>
          <w:rFonts w:cstheme="minorHAnsi"/>
          <w:sz w:val="22"/>
          <w:szCs w:val="22"/>
        </w:rPr>
        <w:t>Johar</w:t>
      </w:r>
      <w:proofErr w:type="spellEnd"/>
      <w:r w:rsidR="00F20661">
        <w:rPr>
          <w:rFonts w:cstheme="minorHAnsi"/>
          <w:sz w:val="22"/>
          <w:szCs w:val="22"/>
        </w:rPr>
        <w:t xml:space="preserve"> GV</w:t>
      </w:r>
      <w:r w:rsidR="00C550A9" w:rsidRPr="003944A9">
        <w:rPr>
          <w:rFonts w:cstheme="minorHAnsi"/>
          <w:sz w:val="22"/>
          <w:szCs w:val="22"/>
        </w:rPr>
        <w:t xml:space="preserve">, van </w:t>
      </w:r>
      <w:proofErr w:type="spellStart"/>
      <w:r w:rsidR="00C550A9" w:rsidRPr="003944A9">
        <w:rPr>
          <w:rFonts w:cstheme="minorHAnsi"/>
          <w:sz w:val="22"/>
          <w:szCs w:val="22"/>
        </w:rPr>
        <w:t>Osselaer</w:t>
      </w:r>
      <w:proofErr w:type="spellEnd"/>
      <w:r w:rsidR="00F20661">
        <w:rPr>
          <w:rFonts w:cstheme="minorHAnsi"/>
          <w:sz w:val="22"/>
          <w:szCs w:val="22"/>
        </w:rPr>
        <w:t xml:space="preserve"> SMJ,</w:t>
      </w:r>
      <w:r w:rsidR="00C550A9" w:rsidRPr="003944A9">
        <w:rPr>
          <w:rFonts w:cstheme="minorHAnsi"/>
          <w:sz w:val="22"/>
          <w:szCs w:val="22"/>
        </w:rPr>
        <w:t xml:space="preserve"> </w:t>
      </w:r>
      <w:r w:rsidR="00F20661">
        <w:rPr>
          <w:rFonts w:cstheme="minorHAnsi"/>
          <w:sz w:val="22"/>
          <w:szCs w:val="22"/>
        </w:rPr>
        <w:t>e</w:t>
      </w:r>
      <w:r w:rsidR="00C550A9" w:rsidRPr="003944A9">
        <w:rPr>
          <w:rFonts w:cstheme="minorHAnsi"/>
          <w:sz w:val="22"/>
          <w:szCs w:val="22"/>
        </w:rPr>
        <w:t xml:space="preserve">ds. </w:t>
      </w:r>
      <w:r w:rsidR="00C550A9" w:rsidRPr="003944A9">
        <w:rPr>
          <w:rFonts w:cstheme="minorHAnsi"/>
          <w:i/>
          <w:sz w:val="22"/>
          <w:szCs w:val="22"/>
        </w:rPr>
        <w:t>A</w:t>
      </w:r>
      <w:r w:rsidR="00F20661">
        <w:rPr>
          <w:rFonts w:cstheme="minorHAnsi"/>
          <w:i/>
          <w:sz w:val="22"/>
          <w:szCs w:val="22"/>
        </w:rPr>
        <w:t>dvances in Consumer Research</w:t>
      </w:r>
      <w:r w:rsidR="00545AC6">
        <w:rPr>
          <w:rFonts w:cstheme="minorHAnsi"/>
          <w:i/>
          <w:sz w:val="22"/>
          <w:szCs w:val="22"/>
        </w:rPr>
        <w:t>, Vol. 38</w:t>
      </w:r>
      <w:r w:rsidR="00C550A9" w:rsidRPr="003944A9">
        <w:rPr>
          <w:rFonts w:cstheme="minorHAnsi"/>
          <w:i/>
          <w:sz w:val="22"/>
          <w:szCs w:val="22"/>
        </w:rPr>
        <w:t>.</w:t>
      </w:r>
      <w:r w:rsidR="00C550A9" w:rsidRPr="003944A9">
        <w:rPr>
          <w:rFonts w:cstheme="minorHAnsi"/>
          <w:sz w:val="22"/>
          <w:szCs w:val="22"/>
        </w:rPr>
        <w:t xml:space="preserve"> Duluth, MN: Association for Consumer Research</w:t>
      </w:r>
      <w:r w:rsidR="00545AC6">
        <w:rPr>
          <w:rFonts w:cstheme="minorHAnsi"/>
          <w:sz w:val="22"/>
          <w:szCs w:val="22"/>
        </w:rPr>
        <w:t>;</w:t>
      </w:r>
      <w:r w:rsidR="00F20661" w:rsidRPr="00F20661">
        <w:rPr>
          <w:rFonts w:cstheme="minorHAnsi"/>
          <w:sz w:val="22"/>
          <w:szCs w:val="22"/>
        </w:rPr>
        <w:t xml:space="preserve"> </w:t>
      </w:r>
      <w:r w:rsidR="00F20661" w:rsidRPr="003944A9">
        <w:rPr>
          <w:rFonts w:cstheme="minorHAnsi"/>
          <w:sz w:val="22"/>
          <w:szCs w:val="22"/>
        </w:rPr>
        <w:t>201</w:t>
      </w:r>
      <w:r w:rsidR="00545AC6">
        <w:rPr>
          <w:rFonts w:cstheme="minorHAnsi"/>
          <w:sz w:val="22"/>
          <w:szCs w:val="22"/>
        </w:rPr>
        <w:t>1.</w:t>
      </w:r>
      <w:r w:rsidR="00F20661">
        <w:rPr>
          <w:rFonts w:cstheme="minorHAnsi"/>
          <w:sz w:val="22"/>
          <w:szCs w:val="22"/>
        </w:rPr>
        <w:t xml:space="preserve"> </w:t>
      </w:r>
    </w:p>
    <w:p w14:paraId="11E47677" w14:textId="77777777" w:rsidR="00C550A9" w:rsidRPr="003944A9" w:rsidRDefault="00C550A9" w:rsidP="00C550A9">
      <w:pPr>
        <w:rPr>
          <w:rFonts w:cstheme="minorHAnsi"/>
          <w:sz w:val="22"/>
          <w:szCs w:val="22"/>
        </w:rPr>
      </w:pPr>
    </w:p>
    <w:p w14:paraId="757666DA" w14:textId="0973C4B2" w:rsidR="002D4395" w:rsidRDefault="002D4395" w:rsidP="002D4395">
      <w:pPr>
        <w:rPr>
          <w:rFonts w:cstheme="minorHAnsi"/>
          <w:sz w:val="22"/>
          <w:szCs w:val="22"/>
        </w:rPr>
      </w:pPr>
      <w:r w:rsidRPr="003944A9">
        <w:rPr>
          <w:rFonts w:cstheme="minorHAnsi"/>
          <w:sz w:val="22"/>
          <w:szCs w:val="22"/>
        </w:rPr>
        <w:t xml:space="preserve">7. </w:t>
      </w:r>
      <w:r w:rsidRPr="003944A9">
        <w:rPr>
          <w:rFonts w:cstheme="minorHAnsi"/>
          <w:b/>
          <w:sz w:val="22"/>
          <w:szCs w:val="22"/>
        </w:rPr>
        <w:t>Long CR</w:t>
      </w:r>
      <w:r w:rsidRPr="003D7594">
        <w:rPr>
          <w:rFonts w:cstheme="minorHAnsi"/>
          <w:sz w:val="22"/>
          <w:szCs w:val="22"/>
        </w:rPr>
        <w:t>.</w:t>
      </w:r>
      <w:r w:rsidRPr="003944A9">
        <w:rPr>
          <w:rFonts w:cstheme="minorHAnsi"/>
          <w:sz w:val="22"/>
          <w:szCs w:val="22"/>
        </w:rPr>
        <w:t xml:space="preserve"> Data mining. In</w:t>
      </w:r>
      <w:r w:rsidR="00545AC6">
        <w:rPr>
          <w:rFonts w:cstheme="minorHAnsi"/>
          <w:sz w:val="22"/>
          <w:szCs w:val="22"/>
        </w:rPr>
        <w:t>:</w:t>
      </w:r>
      <w:r w:rsidRPr="003944A9">
        <w:rPr>
          <w:rFonts w:cstheme="minorHAnsi"/>
          <w:sz w:val="22"/>
          <w:szCs w:val="22"/>
        </w:rPr>
        <w:t xml:space="preserve"> Thompson</w:t>
      </w:r>
      <w:r w:rsidR="00545AC6">
        <w:rPr>
          <w:rFonts w:cstheme="minorHAnsi"/>
          <w:sz w:val="22"/>
          <w:szCs w:val="22"/>
        </w:rPr>
        <w:t xml:space="preserve"> TL, e</w:t>
      </w:r>
      <w:r w:rsidRPr="003944A9">
        <w:rPr>
          <w:rFonts w:cstheme="minorHAnsi"/>
          <w:sz w:val="22"/>
          <w:szCs w:val="22"/>
        </w:rPr>
        <w:t xml:space="preserve">d. </w:t>
      </w:r>
      <w:r w:rsidRPr="003944A9">
        <w:rPr>
          <w:rFonts w:cstheme="minorHAnsi"/>
          <w:i/>
          <w:sz w:val="22"/>
          <w:szCs w:val="22"/>
        </w:rPr>
        <w:t>Encyclopedia of Health Communication</w:t>
      </w:r>
      <w:r w:rsidR="00545AC6" w:rsidRPr="00545AC6">
        <w:rPr>
          <w:rFonts w:cstheme="minorHAnsi"/>
          <w:sz w:val="22"/>
          <w:szCs w:val="22"/>
        </w:rPr>
        <w:t>.</w:t>
      </w:r>
      <w:r w:rsidRPr="003944A9">
        <w:rPr>
          <w:rFonts w:cstheme="minorHAnsi"/>
          <w:sz w:val="22"/>
          <w:szCs w:val="22"/>
        </w:rPr>
        <w:t xml:space="preserve"> Thousand Oaks, CA: Sage</w:t>
      </w:r>
      <w:r w:rsidR="00545AC6">
        <w:rPr>
          <w:rFonts w:cstheme="minorHAnsi"/>
          <w:sz w:val="22"/>
          <w:szCs w:val="22"/>
        </w:rPr>
        <w:t xml:space="preserve">; </w:t>
      </w:r>
      <w:r w:rsidR="00545AC6" w:rsidRPr="003944A9">
        <w:rPr>
          <w:rFonts w:cstheme="minorHAnsi"/>
          <w:sz w:val="22"/>
          <w:szCs w:val="22"/>
        </w:rPr>
        <w:t>2014</w:t>
      </w:r>
      <w:r w:rsidR="00545AC6">
        <w:rPr>
          <w:rFonts w:cstheme="minorHAnsi"/>
          <w:sz w:val="22"/>
          <w:szCs w:val="22"/>
        </w:rPr>
        <w:t>:</w:t>
      </w:r>
      <w:r w:rsidR="00545AC6" w:rsidRPr="003944A9">
        <w:rPr>
          <w:rFonts w:cstheme="minorHAnsi"/>
          <w:sz w:val="22"/>
          <w:szCs w:val="22"/>
        </w:rPr>
        <w:t xml:space="preserve"> 295-297</w:t>
      </w:r>
      <w:r w:rsidR="00545AC6" w:rsidRPr="003944A9">
        <w:rPr>
          <w:rFonts w:cstheme="minorHAnsi"/>
          <w:i/>
          <w:sz w:val="22"/>
          <w:szCs w:val="22"/>
        </w:rPr>
        <w:t>.</w:t>
      </w:r>
    </w:p>
    <w:p w14:paraId="18C22351" w14:textId="13CF74B3" w:rsidR="00324D69" w:rsidRDefault="00324D69">
      <w:pPr>
        <w:suppressAutoHyphens w:val="0"/>
        <w:rPr>
          <w:rFonts w:cstheme="minorHAnsi"/>
          <w:b/>
          <w:sz w:val="22"/>
          <w:szCs w:val="22"/>
        </w:rPr>
      </w:pPr>
    </w:p>
    <w:p w14:paraId="6B64B3CC" w14:textId="691404B6" w:rsidR="003E300C" w:rsidRDefault="003E300C">
      <w:pPr>
        <w:suppressAutoHyphens w:val="0"/>
        <w:rPr>
          <w:rFonts w:cstheme="minorHAnsi"/>
          <w:b/>
          <w:sz w:val="22"/>
          <w:szCs w:val="22"/>
        </w:rPr>
      </w:pPr>
    </w:p>
    <w:p w14:paraId="1A8E7C7E" w14:textId="71A99572" w:rsidR="006436E2" w:rsidRPr="003944A9" w:rsidRDefault="00C172D6" w:rsidP="008B2E6C">
      <w:pPr>
        <w:rPr>
          <w:rFonts w:cstheme="minorHAnsi"/>
          <w:caps/>
          <w:sz w:val="22"/>
          <w:szCs w:val="22"/>
        </w:rPr>
      </w:pPr>
      <w:r w:rsidRPr="003944A9">
        <w:rPr>
          <w:rFonts w:cstheme="minorHAnsi"/>
          <w:b/>
          <w:caps/>
          <w:sz w:val="22"/>
          <w:szCs w:val="22"/>
        </w:rPr>
        <w:t>Conference presentations</w:t>
      </w:r>
    </w:p>
    <w:p w14:paraId="60E9DC9C" w14:textId="77777777" w:rsidR="008B2E6C" w:rsidRPr="003944A9" w:rsidRDefault="008B2E6C" w:rsidP="008B2E6C">
      <w:pPr>
        <w:rPr>
          <w:rFonts w:cstheme="minorHAnsi"/>
          <w:sz w:val="22"/>
          <w:szCs w:val="22"/>
        </w:rPr>
      </w:pPr>
    </w:p>
    <w:p w14:paraId="1884A075" w14:textId="33DA5984" w:rsidR="00C172D6" w:rsidRPr="003944A9" w:rsidRDefault="003F5B36" w:rsidP="008B2E6C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Oral Presentations</w:t>
      </w:r>
    </w:p>
    <w:p w14:paraId="6ED488F2" w14:textId="77777777" w:rsidR="0026519B" w:rsidRDefault="0026519B" w:rsidP="00C172D6">
      <w:pPr>
        <w:pStyle w:val="BodyText"/>
        <w:rPr>
          <w:rFonts w:cstheme="minorHAnsi"/>
          <w:sz w:val="22"/>
          <w:szCs w:val="22"/>
        </w:rPr>
      </w:pPr>
    </w:p>
    <w:p w14:paraId="0279CCF6" w14:textId="7B3C3D26" w:rsidR="00C172D6" w:rsidRPr="003944A9" w:rsidRDefault="0026519B" w:rsidP="00C172D6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</w:t>
      </w:r>
      <w:r w:rsidR="00C172D6" w:rsidRPr="003944A9">
        <w:rPr>
          <w:rFonts w:cstheme="minorHAnsi"/>
          <w:sz w:val="22"/>
          <w:szCs w:val="22"/>
        </w:rPr>
        <w:t xml:space="preserve">More TA, </w:t>
      </w:r>
      <w:r w:rsidR="00C172D6" w:rsidRPr="003944A9">
        <w:rPr>
          <w:rFonts w:cstheme="minorHAnsi"/>
          <w:b/>
          <w:sz w:val="22"/>
          <w:szCs w:val="22"/>
        </w:rPr>
        <w:t>Long CR</w:t>
      </w:r>
      <w:r w:rsidR="00C172D6" w:rsidRPr="003944A9">
        <w:rPr>
          <w:rFonts w:cstheme="minorHAnsi"/>
          <w:sz w:val="22"/>
          <w:szCs w:val="22"/>
        </w:rPr>
        <w:t>, Averill JR. Solitude, nature, and cities. Northeastern Recreation Researc</w:t>
      </w:r>
      <w:r w:rsidR="00807038">
        <w:rPr>
          <w:rFonts w:cstheme="minorHAnsi"/>
          <w:sz w:val="22"/>
          <w:szCs w:val="22"/>
        </w:rPr>
        <w:t>h Symposium; Bolton Landing, NY; 2003</w:t>
      </w:r>
    </w:p>
    <w:p w14:paraId="43DD3F16" w14:textId="77777777" w:rsidR="00324D69" w:rsidRDefault="00324D69" w:rsidP="0026519B">
      <w:pPr>
        <w:pStyle w:val="BodyText"/>
        <w:rPr>
          <w:rFonts w:cstheme="minorHAnsi"/>
          <w:sz w:val="22"/>
          <w:szCs w:val="22"/>
        </w:rPr>
      </w:pPr>
    </w:p>
    <w:p w14:paraId="62443464" w14:textId="4ED83634" w:rsidR="0026519B" w:rsidRPr="003944A9" w:rsidRDefault="0026519B" w:rsidP="0026519B">
      <w:pPr>
        <w:pStyle w:val="BodyText"/>
        <w:rPr>
          <w:rFonts w:cstheme="minorHAnsi"/>
          <w:sz w:val="22"/>
          <w:szCs w:val="22"/>
        </w:rPr>
      </w:pPr>
      <w:r w:rsidRPr="0026519B">
        <w:rPr>
          <w:rFonts w:cstheme="minorHAnsi"/>
          <w:sz w:val="22"/>
          <w:szCs w:val="22"/>
        </w:rPr>
        <w:t xml:space="preserve">2.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, Gable PA, Albee C, </w:t>
      </w:r>
      <w:proofErr w:type="spellStart"/>
      <w:r>
        <w:rPr>
          <w:rFonts w:cstheme="minorHAnsi"/>
          <w:sz w:val="22"/>
          <w:szCs w:val="22"/>
        </w:rPr>
        <w:t>B</w:t>
      </w:r>
      <w:r w:rsidRPr="003944A9">
        <w:rPr>
          <w:rFonts w:cstheme="minorHAnsi"/>
          <w:sz w:val="22"/>
          <w:szCs w:val="22"/>
        </w:rPr>
        <w:t>oerstler</w:t>
      </w:r>
      <w:proofErr w:type="spellEnd"/>
      <w:r w:rsidRPr="003944A9">
        <w:rPr>
          <w:rFonts w:cstheme="minorHAnsi"/>
          <w:sz w:val="22"/>
          <w:szCs w:val="22"/>
        </w:rPr>
        <w:t xml:space="preserve"> C. Brands are like friends: </w:t>
      </w:r>
      <w:r>
        <w:rPr>
          <w:rFonts w:cstheme="minorHAnsi"/>
          <w:sz w:val="22"/>
          <w:szCs w:val="22"/>
        </w:rPr>
        <w:t>g</w:t>
      </w:r>
      <w:r w:rsidRPr="003944A9">
        <w:rPr>
          <w:rFonts w:cstheme="minorHAnsi"/>
          <w:sz w:val="22"/>
          <w:szCs w:val="22"/>
        </w:rPr>
        <w:t>oals and interpersonal motives influence attitudes toward preferred brands. Association for Consumer Research North Americ</w:t>
      </w:r>
      <w:r>
        <w:rPr>
          <w:rFonts w:cstheme="minorHAnsi"/>
          <w:sz w:val="22"/>
          <w:szCs w:val="22"/>
        </w:rPr>
        <w:t>an Conference; Jacksonville, FL; 2010.</w:t>
      </w:r>
      <w:r w:rsidRPr="003944A9">
        <w:rPr>
          <w:rFonts w:cstheme="minorHAnsi"/>
          <w:sz w:val="22"/>
          <w:szCs w:val="22"/>
        </w:rPr>
        <w:t xml:space="preserve"> (Also presented at 2010 First International Colloquium on Consumer-Brand Relationships</w:t>
      </w:r>
      <w:r>
        <w:rPr>
          <w:rFonts w:cstheme="minorHAnsi"/>
          <w:sz w:val="22"/>
          <w:szCs w:val="22"/>
        </w:rPr>
        <w:t>;</w:t>
      </w:r>
      <w:r w:rsidRPr="003944A9">
        <w:rPr>
          <w:rFonts w:cstheme="minorHAnsi"/>
          <w:sz w:val="22"/>
          <w:szCs w:val="22"/>
        </w:rPr>
        <w:t xml:space="preserve"> Winter Park, FL</w:t>
      </w:r>
      <w:r>
        <w:rPr>
          <w:rFonts w:cstheme="minorHAnsi"/>
          <w:sz w:val="22"/>
          <w:szCs w:val="22"/>
        </w:rPr>
        <w:t>;</w:t>
      </w:r>
      <w:r w:rsidRPr="003944A9">
        <w:rPr>
          <w:rFonts w:cstheme="minorHAnsi"/>
          <w:sz w:val="22"/>
          <w:szCs w:val="22"/>
        </w:rPr>
        <w:t xml:space="preserve"> where it won the Best Paper award</w:t>
      </w:r>
      <w:r>
        <w:rPr>
          <w:rFonts w:cstheme="minorHAnsi"/>
          <w:sz w:val="22"/>
          <w:szCs w:val="22"/>
        </w:rPr>
        <w:t>.</w:t>
      </w:r>
      <w:r w:rsidRPr="003944A9">
        <w:rPr>
          <w:rFonts w:cstheme="minorHAnsi"/>
          <w:sz w:val="22"/>
          <w:szCs w:val="22"/>
        </w:rPr>
        <w:t>)</w:t>
      </w:r>
    </w:p>
    <w:p w14:paraId="38DA845A" w14:textId="77777777" w:rsidR="00FC0D43" w:rsidRDefault="00FC0D43" w:rsidP="00FC0D43">
      <w:pPr>
        <w:jc w:val="right"/>
        <w:rPr>
          <w:rFonts w:cstheme="minorHAnsi"/>
          <w:sz w:val="22"/>
          <w:szCs w:val="22"/>
        </w:rPr>
      </w:pPr>
    </w:p>
    <w:p w14:paraId="4A0DE4B2" w14:textId="2D567AB0" w:rsidR="0026519B" w:rsidRPr="003944A9" w:rsidRDefault="0026519B" w:rsidP="00112308">
      <w:pPr>
        <w:rPr>
          <w:rFonts w:cstheme="minorHAnsi"/>
          <w:sz w:val="22"/>
          <w:szCs w:val="22"/>
        </w:rPr>
      </w:pPr>
      <w:r w:rsidRPr="0026519B">
        <w:rPr>
          <w:rFonts w:cstheme="minorHAnsi"/>
          <w:sz w:val="22"/>
          <w:szCs w:val="22"/>
        </w:rPr>
        <w:t xml:space="preserve">3.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. Brands, best friends, and boyfriends: </w:t>
      </w:r>
      <w:r>
        <w:rPr>
          <w:rFonts w:cstheme="minorHAnsi"/>
          <w:sz w:val="22"/>
          <w:szCs w:val="22"/>
        </w:rPr>
        <w:t>h</w:t>
      </w:r>
      <w:r w:rsidRPr="003944A9">
        <w:rPr>
          <w:rFonts w:cstheme="minorHAnsi"/>
          <w:sz w:val="22"/>
          <w:szCs w:val="22"/>
        </w:rPr>
        <w:t>ow consumers’ interpersonal motives influence brand relationships. University of Innsbruck’s Brand Research Laboratory Brand Camp</w:t>
      </w:r>
      <w:r>
        <w:rPr>
          <w:rFonts w:cstheme="minorHAnsi"/>
          <w:sz w:val="22"/>
          <w:szCs w:val="22"/>
        </w:rPr>
        <w:t xml:space="preserve"> Conference; </w:t>
      </w:r>
      <w:proofErr w:type="spellStart"/>
      <w:r>
        <w:rPr>
          <w:rFonts w:cstheme="minorHAnsi"/>
          <w:sz w:val="22"/>
          <w:szCs w:val="22"/>
        </w:rPr>
        <w:t>Obergurgl</w:t>
      </w:r>
      <w:proofErr w:type="spellEnd"/>
      <w:r>
        <w:rPr>
          <w:rFonts w:cstheme="minorHAnsi"/>
          <w:sz w:val="22"/>
          <w:szCs w:val="22"/>
        </w:rPr>
        <w:t>, Austria; 2011.</w:t>
      </w:r>
    </w:p>
    <w:p w14:paraId="55E62A5F" w14:textId="77777777" w:rsidR="00154914" w:rsidRDefault="00154914" w:rsidP="0026519B">
      <w:pPr>
        <w:pStyle w:val="BodyText"/>
        <w:rPr>
          <w:rFonts w:cstheme="minorHAnsi"/>
          <w:sz w:val="22"/>
          <w:szCs w:val="22"/>
        </w:rPr>
      </w:pPr>
    </w:p>
    <w:p w14:paraId="00ECBFFD" w14:textId="503B8FCE" w:rsidR="0026519B" w:rsidRPr="003944A9" w:rsidRDefault="0026519B" w:rsidP="0026519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, Yoon S. I miss my brand: </w:t>
      </w:r>
      <w:r>
        <w:rPr>
          <w:rFonts w:cstheme="minorHAnsi"/>
          <w:sz w:val="22"/>
          <w:szCs w:val="22"/>
        </w:rPr>
        <w:t>b</w:t>
      </w:r>
      <w:r w:rsidRPr="003944A9">
        <w:rPr>
          <w:rFonts w:cstheme="minorHAnsi"/>
          <w:sz w:val="22"/>
          <w:szCs w:val="22"/>
        </w:rPr>
        <w:t>rand deprivation and consumers’ interpersonal motives. Second International Colloquium on the Consumer-Bran</w:t>
      </w:r>
      <w:r>
        <w:rPr>
          <w:rFonts w:cstheme="minorHAnsi"/>
          <w:sz w:val="22"/>
          <w:szCs w:val="22"/>
        </w:rPr>
        <w:t>d Relationship; Winter Park, FL; 2011.</w:t>
      </w:r>
    </w:p>
    <w:p w14:paraId="6737AF03" w14:textId="77777777" w:rsidR="0026519B" w:rsidRDefault="0026519B" w:rsidP="008B2E6C">
      <w:pPr>
        <w:rPr>
          <w:rFonts w:cstheme="minorHAnsi"/>
          <w:b/>
          <w:sz w:val="22"/>
          <w:szCs w:val="22"/>
        </w:rPr>
      </w:pPr>
    </w:p>
    <w:p w14:paraId="00E6267D" w14:textId="7F748909" w:rsidR="0026519B" w:rsidRPr="003944A9" w:rsidRDefault="0026519B" w:rsidP="0026519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5.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, Yoon S. A week without my brand: </w:t>
      </w:r>
      <w:r>
        <w:rPr>
          <w:rFonts w:cstheme="minorHAnsi"/>
          <w:sz w:val="22"/>
          <w:szCs w:val="22"/>
        </w:rPr>
        <w:t>b</w:t>
      </w:r>
      <w:r w:rsidRPr="003944A9">
        <w:rPr>
          <w:rFonts w:cstheme="minorHAnsi"/>
          <w:sz w:val="22"/>
          <w:szCs w:val="22"/>
        </w:rPr>
        <w:t>rand deprivation and the effects of consumers’ interpersonal relationship-relevant traits. American Academy of Advertising Annu</w:t>
      </w:r>
      <w:r>
        <w:rPr>
          <w:rFonts w:cstheme="minorHAnsi"/>
          <w:sz w:val="22"/>
          <w:szCs w:val="22"/>
        </w:rPr>
        <w:t>al Conference; Myrtle Beach, SC; 2012.</w:t>
      </w:r>
    </w:p>
    <w:p w14:paraId="158E07A8" w14:textId="77777777" w:rsidR="0026519B" w:rsidRDefault="0026519B" w:rsidP="008B2E6C">
      <w:pPr>
        <w:rPr>
          <w:rFonts w:cstheme="minorHAnsi"/>
          <w:b/>
          <w:sz w:val="22"/>
          <w:szCs w:val="22"/>
        </w:rPr>
      </w:pPr>
    </w:p>
    <w:p w14:paraId="5B6267C5" w14:textId="74DD60B0" w:rsidR="0026519B" w:rsidRPr="003944A9" w:rsidRDefault="0026519B" w:rsidP="0026519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6.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, Yoon S, Friedman M. When lonely consumers like less: </w:t>
      </w:r>
      <w:r>
        <w:rPr>
          <w:rFonts w:cstheme="minorHAnsi"/>
          <w:sz w:val="22"/>
          <w:szCs w:val="22"/>
        </w:rPr>
        <w:t>a</w:t>
      </w:r>
      <w:r w:rsidRPr="003944A9">
        <w:rPr>
          <w:rFonts w:cstheme="minorHAnsi"/>
          <w:sz w:val="22"/>
          <w:szCs w:val="22"/>
        </w:rPr>
        <w:t>ctivating loneliness distances consumers from preferred brands. Consumer-Brand</w:t>
      </w:r>
      <w:r>
        <w:rPr>
          <w:rFonts w:cstheme="minorHAnsi"/>
          <w:sz w:val="22"/>
          <w:szCs w:val="22"/>
        </w:rPr>
        <w:t xml:space="preserve"> Relationships 2012; Boston, MA; 2012.</w:t>
      </w:r>
    </w:p>
    <w:p w14:paraId="04C87B19" w14:textId="77777777" w:rsidR="0026519B" w:rsidRDefault="0026519B" w:rsidP="008B2E6C">
      <w:pPr>
        <w:rPr>
          <w:rFonts w:cstheme="minorHAnsi"/>
          <w:b/>
          <w:sz w:val="22"/>
          <w:szCs w:val="22"/>
        </w:rPr>
      </w:pPr>
    </w:p>
    <w:p w14:paraId="7B8F05A0" w14:textId="240F2175" w:rsidR="0026519B" w:rsidRPr="003944A9" w:rsidRDefault="0026519B" w:rsidP="005E2FB2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7.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. Since you've been gone: How brand deprivation drives changes in consumer-brand relationships. Understanding Consumers and their Brands: A Research </w:t>
      </w:r>
      <w:r>
        <w:rPr>
          <w:rFonts w:cstheme="minorHAnsi"/>
          <w:sz w:val="22"/>
          <w:szCs w:val="22"/>
        </w:rPr>
        <w:t>Symposium; IAE Grenoble, France; 2012.</w:t>
      </w:r>
    </w:p>
    <w:p w14:paraId="5873567C" w14:textId="77777777" w:rsidR="00A8788D" w:rsidRDefault="00A8788D" w:rsidP="00456DF2">
      <w:pPr>
        <w:jc w:val="right"/>
        <w:rPr>
          <w:rFonts w:cstheme="minorHAnsi"/>
          <w:b/>
          <w:sz w:val="22"/>
          <w:szCs w:val="22"/>
        </w:rPr>
      </w:pPr>
    </w:p>
    <w:p w14:paraId="5E945B8C" w14:textId="7C88FC32" w:rsidR="005A2EE1" w:rsidRDefault="005A2EE1" w:rsidP="005A2EE1">
      <w:pPr>
        <w:suppressAutoHyphens w:val="0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(continued)</w:t>
      </w:r>
      <w:r>
        <w:rPr>
          <w:rFonts w:cstheme="minorHAnsi"/>
          <w:sz w:val="22"/>
          <w:szCs w:val="22"/>
        </w:rPr>
        <w:br w:type="page"/>
      </w:r>
    </w:p>
    <w:p w14:paraId="36B69E3B" w14:textId="2E2BBA3C" w:rsidR="0026519B" w:rsidRPr="003944A9" w:rsidRDefault="0026519B" w:rsidP="0026519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8.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>, Yoon S, Friedman M. Consumer r</w:t>
      </w:r>
      <w:r>
        <w:rPr>
          <w:rFonts w:cstheme="minorHAnsi"/>
          <w:sz w:val="22"/>
          <w:szCs w:val="22"/>
        </w:rPr>
        <w:t>eactions to brand deprivation: t</w:t>
      </w:r>
      <w:r w:rsidRPr="003944A9">
        <w:rPr>
          <w:rFonts w:cstheme="minorHAnsi"/>
          <w:sz w:val="22"/>
          <w:szCs w:val="22"/>
        </w:rPr>
        <w:t>he role of interpersonal belongingness and attachment. Korean Scholars of Marketing Science Global Marketing Confe</w:t>
      </w:r>
      <w:r>
        <w:rPr>
          <w:rFonts w:cstheme="minorHAnsi"/>
          <w:sz w:val="22"/>
          <w:szCs w:val="22"/>
        </w:rPr>
        <w:t>rence; Seoul, Republic of Korea; 2012.</w:t>
      </w:r>
    </w:p>
    <w:p w14:paraId="5E021ECE" w14:textId="77777777" w:rsidR="0026519B" w:rsidRPr="00324D69" w:rsidRDefault="0026519B" w:rsidP="00324D69">
      <w:pPr>
        <w:jc w:val="right"/>
        <w:rPr>
          <w:rFonts w:cstheme="minorHAnsi"/>
          <w:sz w:val="22"/>
          <w:szCs w:val="22"/>
        </w:rPr>
      </w:pPr>
    </w:p>
    <w:p w14:paraId="1D604BF0" w14:textId="0DB4B545" w:rsidR="0026519B" w:rsidRPr="003944A9" w:rsidRDefault="0026519B" w:rsidP="0026519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9. </w:t>
      </w:r>
      <w:r>
        <w:rPr>
          <w:rFonts w:cstheme="minorHAnsi"/>
          <w:b/>
          <w:sz w:val="22"/>
          <w:szCs w:val="22"/>
        </w:rPr>
        <w:t>Long</w:t>
      </w:r>
      <w:r w:rsidRPr="003944A9">
        <w:rPr>
          <w:rFonts w:cstheme="minorHAnsi"/>
          <w:b/>
          <w:sz w:val="22"/>
          <w:szCs w:val="22"/>
        </w:rPr>
        <w:t xml:space="preserve"> CR</w:t>
      </w:r>
      <w:r w:rsidRPr="003944A9">
        <w:rPr>
          <w:rFonts w:cstheme="minorHAnsi"/>
          <w:sz w:val="22"/>
          <w:szCs w:val="22"/>
        </w:rPr>
        <w:t>, Yoon S, Friedman M. The impact of loneliness on consumer-brand relationships. American Academy o</w:t>
      </w:r>
      <w:r>
        <w:rPr>
          <w:rFonts w:cstheme="minorHAnsi"/>
          <w:sz w:val="22"/>
          <w:szCs w:val="22"/>
        </w:rPr>
        <w:t>f Advertising Annual Conference;</w:t>
      </w:r>
      <w:r w:rsidRPr="003944A9">
        <w:rPr>
          <w:rFonts w:cstheme="minorHAnsi"/>
          <w:sz w:val="22"/>
          <w:szCs w:val="22"/>
        </w:rPr>
        <w:t xml:space="preserve"> Albuquerque, NM</w:t>
      </w:r>
      <w:r>
        <w:rPr>
          <w:rFonts w:cstheme="minorHAnsi"/>
          <w:sz w:val="22"/>
          <w:szCs w:val="22"/>
        </w:rPr>
        <w:t>; 2013</w:t>
      </w:r>
      <w:r w:rsidRPr="003944A9">
        <w:rPr>
          <w:rFonts w:cstheme="minorHAnsi"/>
          <w:sz w:val="22"/>
          <w:szCs w:val="22"/>
        </w:rPr>
        <w:t>.</w:t>
      </w:r>
    </w:p>
    <w:p w14:paraId="03748D89" w14:textId="77777777" w:rsidR="0026519B" w:rsidRDefault="0026519B" w:rsidP="008B2E6C">
      <w:pPr>
        <w:rPr>
          <w:rFonts w:cstheme="minorHAnsi"/>
          <w:b/>
          <w:sz w:val="22"/>
          <w:szCs w:val="22"/>
        </w:rPr>
      </w:pPr>
    </w:p>
    <w:p w14:paraId="3423823A" w14:textId="689ADA3A" w:rsidR="0026519B" w:rsidRDefault="0026519B" w:rsidP="0026519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10. </w:t>
      </w:r>
      <w:r w:rsidRPr="003944A9">
        <w:rPr>
          <w:rFonts w:cstheme="minorHAnsi"/>
          <w:sz w:val="22"/>
          <w:szCs w:val="22"/>
        </w:rPr>
        <w:t xml:space="preserve">Greenwood D,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. </w:t>
      </w:r>
      <w:proofErr w:type="spellStart"/>
      <w:r w:rsidRPr="003944A9">
        <w:rPr>
          <w:rFonts w:cstheme="minorHAnsi"/>
          <w:sz w:val="22"/>
          <w:szCs w:val="22"/>
        </w:rPr>
        <w:t>Socioemotional</w:t>
      </w:r>
      <w:proofErr w:type="spellEnd"/>
      <w:r w:rsidRPr="003944A9">
        <w:rPr>
          <w:rFonts w:cstheme="minorHAnsi"/>
          <w:sz w:val="22"/>
          <w:szCs w:val="22"/>
        </w:rPr>
        <w:t xml:space="preserve"> links to social media use. Association for Psychological Science </w:t>
      </w:r>
      <w:r>
        <w:rPr>
          <w:rFonts w:cstheme="minorHAnsi"/>
          <w:sz w:val="22"/>
          <w:szCs w:val="22"/>
        </w:rPr>
        <w:t>Annual Convention; New York, NY; 2015.</w:t>
      </w:r>
    </w:p>
    <w:p w14:paraId="57C0113F" w14:textId="5A565B6F" w:rsidR="00EF3B28" w:rsidRDefault="00EF3B28" w:rsidP="008859AD">
      <w:pPr>
        <w:suppressAutoHyphens w:val="0"/>
        <w:rPr>
          <w:rFonts w:cstheme="minorHAnsi"/>
          <w:sz w:val="22"/>
          <w:szCs w:val="22"/>
        </w:rPr>
      </w:pPr>
    </w:p>
    <w:p w14:paraId="0BA0BC82" w14:textId="3825D879" w:rsidR="001F3B98" w:rsidRPr="003944A9" w:rsidRDefault="001F3B98" w:rsidP="0026519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11. </w:t>
      </w:r>
      <w:r w:rsidRPr="001F3B98">
        <w:rPr>
          <w:rFonts w:cstheme="minorHAnsi"/>
          <w:b/>
          <w:sz w:val="22"/>
          <w:szCs w:val="22"/>
        </w:rPr>
        <w:t>Long CR</w:t>
      </w:r>
      <w:r w:rsidRPr="001F3B98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C</w:t>
      </w:r>
      <w:r w:rsidRPr="001F3B98">
        <w:rPr>
          <w:rFonts w:cstheme="minorHAnsi"/>
          <w:sz w:val="22"/>
          <w:szCs w:val="22"/>
        </w:rPr>
        <w:t xml:space="preserve">hronic </w:t>
      </w:r>
      <w:r>
        <w:rPr>
          <w:rFonts w:cstheme="minorHAnsi"/>
          <w:sz w:val="22"/>
          <w:szCs w:val="22"/>
        </w:rPr>
        <w:t>d</w:t>
      </w:r>
      <w:r w:rsidRPr="001F3B98">
        <w:rPr>
          <w:rFonts w:cstheme="minorHAnsi"/>
          <w:sz w:val="22"/>
          <w:szCs w:val="22"/>
        </w:rPr>
        <w:t xml:space="preserve">isease </w:t>
      </w:r>
      <w:r>
        <w:rPr>
          <w:rFonts w:cstheme="minorHAnsi"/>
          <w:sz w:val="22"/>
          <w:szCs w:val="22"/>
        </w:rPr>
        <w:t>prevention and m</w:t>
      </w:r>
      <w:r w:rsidRPr="001F3B98">
        <w:rPr>
          <w:rFonts w:cstheme="minorHAnsi"/>
          <w:sz w:val="22"/>
          <w:szCs w:val="22"/>
        </w:rPr>
        <w:t xml:space="preserve">anagement in </w:t>
      </w:r>
      <w:r>
        <w:rPr>
          <w:rFonts w:cstheme="minorHAnsi"/>
          <w:sz w:val="22"/>
          <w:szCs w:val="22"/>
        </w:rPr>
        <w:t>northwest Arkansas: f</w:t>
      </w:r>
      <w:r w:rsidRPr="001F3B98">
        <w:rPr>
          <w:rFonts w:cstheme="minorHAnsi"/>
          <w:sz w:val="22"/>
          <w:szCs w:val="22"/>
        </w:rPr>
        <w:t xml:space="preserve">ood </w:t>
      </w:r>
      <w:r>
        <w:rPr>
          <w:rFonts w:cstheme="minorHAnsi"/>
          <w:sz w:val="22"/>
          <w:szCs w:val="22"/>
        </w:rPr>
        <w:t>p</w:t>
      </w:r>
      <w:r w:rsidRPr="001F3B98">
        <w:rPr>
          <w:rFonts w:cstheme="minorHAnsi"/>
          <w:sz w:val="22"/>
          <w:szCs w:val="22"/>
        </w:rPr>
        <w:t xml:space="preserve">antries, </w:t>
      </w:r>
      <w:r>
        <w:rPr>
          <w:rFonts w:cstheme="minorHAnsi"/>
          <w:sz w:val="22"/>
          <w:szCs w:val="22"/>
        </w:rPr>
        <w:t>public s</w:t>
      </w:r>
      <w:r w:rsidRPr="001F3B98">
        <w:rPr>
          <w:rFonts w:cstheme="minorHAnsi"/>
          <w:sz w:val="22"/>
          <w:szCs w:val="22"/>
        </w:rPr>
        <w:t>chools, and Pacific Islanders</w:t>
      </w:r>
      <w:r>
        <w:rPr>
          <w:rFonts w:cstheme="minorHAnsi"/>
          <w:sz w:val="22"/>
          <w:szCs w:val="22"/>
        </w:rPr>
        <w:t xml:space="preserve">. </w:t>
      </w:r>
      <w:r w:rsidRPr="001F3B98">
        <w:rPr>
          <w:rFonts w:cstheme="minorHAnsi"/>
          <w:sz w:val="22"/>
          <w:szCs w:val="22"/>
        </w:rPr>
        <w:t>Arkansas Nutrition, Obesity, and Health Research Retreat</w:t>
      </w:r>
      <w:r>
        <w:rPr>
          <w:rFonts w:cstheme="minorHAnsi"/>
          <w:sz w:val="22"/>
          <w:szCs w:val="22"/>
        </w:rPr>
        <w:t>; Fayetteville, AR; 2017.</w:t>
      </w:r>
    </w:p>
    <w:p w14:paraId="5E41E76C" w14:textId="77777777" w:rsidR="0026519B" w:rsidRPr="003944A9" w:rsidRDefault="0026519B" w:rsidP="008B2E6C">
      <w:pPr>
        <w:rPr>
          <w:rFonts w:cstheme="minorHAnsi"/>
          <w:b/>
          <w:sz w:val="22"/>
          <w:szCs w:val="22"/>
        </w:rPr>
      </w:pPr>
    </w:p>
    <w:p w14:paraId="55083982" w14:textId="4CD6F84A" w:rsidR="00C172D6" w:rsidRPr="003944A9" w:rsidRDefault="00C172D6" w:rsidP="005E2FB2">
      <w:pPr>
        <w:suppressAutoHyphens w:val="0"/>
        <w:rPr>
          <w:rFonts w:cstheme="minorHAnsi"/>
          <w:b/>
          <w:sz w:val="22"/>
          <w:szCs w:val="22"/>
        </w:rPr>
      </w:pPr>
      <w:r w:rsidRPr="003944A9">
        <w:rPr>
          <w:rFonts w:cstheme="minorHAnsi"/>
          <w:b/>
          <w:sz w:val="22"/>
          <w:szCs w:val="22"/>
        </w:rPr>
        <w:t>Posters</w:t>
      </w:r>
    </w:p>
    <w:p w14:paraId="63580979" w14:textId="77777777" w:rsidR="00174995" w:rsidRPr="003944A9" w:rsidRDefault="00174995" w:rsidP="00174995">
      <w:pPr>
        <w:pStyle w:val="BodyText"/>
        <w:rPr>
          <w:rFonts w:cstheme="minorHAnsi"/>
          <w:sz w:val="22"/>
          <w:szCs w:val="22"/>
        </w:rPr>
      </w:pPr>
    </w:p>
    <w:p w14:paraId="3C34C814" w14:textId="362659AF" w:rsidR="00C172D6" w:rsidRPr="003944A9" w:rsidRDefault="0068346B" w:rsidP="00C172D6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</w:t>
      </w:r>
      <w:proofErr w:type="spellStart"/>
      <w:r w:rsidR="00C172D6" w:rsidRPr="003944A9">
        <w:rPr>
          <w:rFonts w:cstheme="minorHAnsi"/>
          <w:sz w:val="22"/>
          <w:szCs w:val="22"/>
        </w:rPr>
        <w:t>Seburn</w:t>
      </w:r>
      <w:proofErr w:type="spellEnd"/>
      <w:r w:rsidR="00C172D6" w:rsidRPr="003944A9">
        <w:rPr>
          <w:rFonts w:cstheme="minorHAnsi"/>
          <w:sz w:val="22"/>
          <w:szCs w:val="22"/>
        </w:rPr>
        <w:t xml:space="preserve"> M, </w:t>
      </w:r>
      <w:r w:rsidR="00C172D6" w:rsidRPr="003944A9">
        <w:rPr>
          <w:rFonts w:cstheme="minorHAnsi"/>
          <w:b/>
          <w:sz w:val="22"/>
          <w:szCs w:val="22"/>
        </w:rPr>
        <w:t>Long CR</w:t>
      </w:r>
      <w:r w:rsidR="00C172D6" w:rsidRPr="003944A9">
        <w:rPr>
          <w:rFonts w:cstheme="minorHAnsi"/>
          <w:sz w:val="22"/>
          <w:szCs w:val="22"/>
        </w:rPr>
        <w:t>, Averill JR. Experiences of solitude. International Society for Re</w:t>
      </w:r>
      <w:r w:rsidR="00D36186">
        <w:rPr>
          <w:rFonts w:cstheme="minorHAnsi"/>
          <w:sz w:val="22"/>
          <w:szCs w:val="22"/>
        </w:rPr>
        <w:t>search on Emotions; Quebec City; 2000.</w:t>
      </w:r>
    </w:p>
    <w:p w14:paraId="0095FFE4" w14:textId="2FF31FC6" w:rsidR="00E56D72" w:rsidRDefault="00E56D72" w:rsidP="00160E2C">
      <w:pPr>
        <w:suppressAutoHyphens w:val="0"/>
        <w:rPr>
          <w:rFonts w:cstheme="minorHAnsi"/>
          <w:sz w:val="22"/>
          <w:szCs w:val="22"/>
        </w:rPr>
      </w:pPr>
    </w:p>
    <w:p w14:paraId="63A3B95E" w14:textId="6C9010B6" w:rsidR="00E56D72" w:rsidRPr="003944A9" w:rsidRDefault="0068346B" w:rsidP="0068346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</w:t>
      </w:r>
      <w:r w:rsidRPr="003944A9">
        <w:rPr>
          <w:rFonts w:cstheme="minorHAnsi"/>
          <w:sz w:val="22"/>
          <w:szCs w:val="22"/>
        </w:rPr>
        <w:t xml:space="preserve">Gable PA, </w:t>
      </w:r>
      <w:proofErr w:type="spellStart"/>
      <w:r w:rsidRPr="003944A9">
        <w:rPr>
          <w:rFonts w:cstheme="minorHAnsi"/>
          <w:sz w:val="22"/>
          <w:szCs w:val="22"/>
        </w:rPr>
        <w:t>Dewi</w:t>
      </w:r>
      <w:proofErr w:type="spellEnd"/>
      <w:r w:rsidRPr="003944A9">
        <w:rPr>
          <w:rFonts w:cstheme="minorHAnsi"/>
          <w:sz w:val="22"/>
          <w:szCs w:val="22"/>
        </w:rPr>
        <w:t xml:space="preserve"> ES,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>. Comparing the effects of stereotype versus exemplar priming on creativity. Southwestern Psychol</w:t>
      </w:r>
      <w:r>
        <w:rPr>
          <w:rFonts w:cstheme="minorHAnsi"/>
          <w:sz w:val="22"/>
          <w:szCs w:val="22"/>
        </w:rPr>
        <w:t>ogical Association; Memphis, TN; 2005</w:t>
      </w:r>
    </w:p>
    <w:p w14:paraId="375528A2" w14:textId="77777777" w:rsidR="0068346B" w:rsidRDefault="0068346B">
      <w:pPr>
        <w:suppressAutoHyphens w:val="0"/>
        <w:rPr>
          <w:rFonts w:cstheme="minorHAnsi"/>
          <w:b/>
          <w:caps/>
          <w:sz w:val="22"/>
          <w:szCs w:val="22"/>
        </w:rPr>
      </w:pPr>
    </w:p>
    <w:p w14:paraId="48294D28" w14:textId="27B7A4CB" w:rsidR="0068346B" w:rsidRPr="003944A9" w:rsidRDefault="0068346B" w:rsidP="0068346B">
      <w:pPr>
        <w:pStyle w:val="BodyText"/>
        <w:rPr>
          <w:rFonts w:cstheme="minorHAnsi"/>
          <w:sz w:val="22"/>
          <w:szCs w:val="22"/>
        </w:rPr>
      </w:pPr>
      <w:r w:rsidRPr="0068346B">
        <w:rPr>
          <w:rFonts w:cstheme="minorHAnsi"/>
          <w:sz w:val="22"/>
          <w:szCs w:val="22"/>
        </w:rPr>
        <w:t xml:space="preserve">3. </w:t>
      </w:r>
      <w:r w:rsidRPr="003944A9">
        <w:rPr>
          <w:rFonts w:cstheme="minorHAnsi"/>
          <w:b/>
          <w:sz w:val="22"/>
          <w:szCs w:val="22"/>
        </w:rPr>
        <w:t>Long C</w:t>
      </w:r>
      <w:r w:rsidRPr="003944A9">
        <w:rPr>
          <w:rFonts w:cstheme="minorHAnsi"/>
          <w:sz w:val="22"/>
          <w:szCs w:val="22"/>
        </w:rPr>
        <w:t xml:space="preserve">, Gable P, </w:t>
      </w:r>
      <w:proofErr w:type="spellStart"/>
      <w:r w:rsidRPr="003944A9">
        <w:rPr>
          <w:rFonts w:cstheme="minorHAnsi"/>
          <w:sz w:val="22"/>
          <w:szCs w:val="22"/>
        </w:rPr>
        <w:t>Dewi</w:t>
      </w:r>
      <w:proofErr w:type="spellEnd"/>
      <w:r w:rsidRPr="003944A9">
        <w:rPr>
          <w:rFonts w:cstheme="minorHAnsi"/>
          <w:sz w:val="22"/>
          <w:szCs w:val="22"/>
        </w:rPr>
        <w:t xml:space="preserve"> E, </w:t>
      </w:r>
      <w:proofErr w:type="spellStart"/>
      <w:r w:rsidRPr="003944A9">
        <w:rPr>
          <w:rFonts w:cstheme="minorHAnsi"/>
          <w:sz w:val="22"/>
          <w:szCs w:val="22"/>
        </w:rPr>
        <w:t>Dann</w:t>
      </w:r>
      <w:proofErr w:type="spellEnd"/>
      <w:r w:rsidRPr="003944A9">
        <w:rPr>
          <w:rFonts w:cstheme="minorHAnsi"/>
          <w:sz w:val="22"/>
          <w:szCs w:val="22"/>
        </w:rPr>
        <w:t xml:space="preserve"> R. Differential effects of explicit versus subtle mortality priming on self-reported fundamentalism and religiosity of religious participants. Society for Personality and Social Psyc</w:t>
      </w:r>
      <w:r>
        <w:rPr>
          <w:rFonts w:cstheme="minorHAnsi"/>
          <w:sz w:val="22"/>
          <w:szCs w:val="22"/>
        </w:rPr>
        <w:t>hology; Palm Springs, CA; 2006.</w:t>
      </w:r>
    </w:p>
    <w:p w14:paraId="5904AF0F" w14:textId="77777777" w:rsidR="0068346B" w:rsidRDefault="0068346B">
      <w:pPr>
        <w:suppressAutoHyphens w:val="0"/>
        <w:rPr>
          <w:rFonts w:cstheme="minorHAnsi"/>
          <w:b/>
          <w:caps/>
          <w:sz w:val="22"/>
          <w:szCs w:val="22"/>
        </w:rPr>
      </w:pPr>
    </w:p>
    <w:p w14:paraId="47BF7643" w14:textId="66A990B6" w:rsidR="0068346B" w:rsidRPr="003944A9" w:rsidRDefault="0068346B" w:rsidP="0068346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</w:t>
      </w:r>
      <w:proofErr w:type="spellStart"/>
      <w:r w:rsidRPr="003944A9">
        <w:rPr>
          <w:rFonts w:cstheme="minorHAnsi"/>
          <w:sz w:val="22"/>
          <w:szCs w:val="22"/>
        </w:rPr>
        <w:t>Dann</w:t>
      </w:r>
      <w:proofErr w:type="spellEnd"/>
      <w:r w:rsidRPr="003944A9">
        <w:rPr>
          <w:rFonts w:cstheme="minorHAnsi"/>
          <w:sz w:val="22"/>
          <w:szCs w:val="22"/>
        </w:rPr>
        <w:t xml:space="preserve"> R, </w:t>
      </w:r>
      <w:proofErr w:type="spellStart"/>
      <w:r w:rsidRPr="003944A9">
        <w:rPr>
          <w:rFonts w:cstheme="minorHAnsi"/>
          <w:sz w:val="22"/>
          <w:szCs w:val="22"/>
        </w:rPr>
        <w:t>Dewi</w:t>
      </w:r>
      <w:proofErr w:type="spellEnd"/>
      <w:r w:rsidRPr="003944A9">
        <w:rPr>
          <w:rFonts w:cstheme="minorHAnsi"/>
          <w:sz w:val="22"/>
          <w:szCs w:val="22"/>
        </w:rPr>
        <w:t xml:space="preserve"> E, Rivera D, Crews A, Robinson C</w:t>
      </w:r>
      <w:r>
        <w:rPr>
          <w:rFonts w:cstheme="minorHAnsi"/>
          <w:sz w:val="22"/>
          <w:szCs w:val="22"/>
        </w:rPr>
        <w:t xml:space="preserve">, </w:t>
      </w:r>
      <w:r w:rsidRPr="003944A9">
        <w:rPr>
          <w:rFonts w:cstheme="minorHAnsi"/>
          <w:b/>
          <w:sz w:val="22"/>
          <w:szCs w:val="22"/>
        </w:rPr>
        <w:t>Long C</w:t>
      </w:r>
      <w:r w:rsidRPr="00520450">
        <w:rPr>
          <w:rFonts w:cstheme="minorHAnsi"/>
          <w:sz w:val="22"/>
          <w:szCs w:val="22"/>
        </w:rPr>
        <w:t>.</w:t>
      </w:r>
      <w:r w:rsidRPr="003944A9">
        <w:rPr>
          <w:rFonts w:cstheme="minorHAnsi"/>
          <w:sz w:val="22"/>
          <w:szCs w:val="22"/>
        </w:rPr>
        <w:t xml:space="preserve"> (2006). Effect of exposure to rape-related information on sexist attitudes. Southwestern Psycho</w:t>
      </w:r>
      <w:r>
        <w:rPr>
          <w:rFonts w:cstheme="minorHAnsi"/>
          <w:sz w:val="22"/>
          <w:szCs w:val="22"/>
        </w:rPr>
        <w:t>logical Association; Austin, TX; 2006.</w:t>
      </w:r>
    </w:p>
    <w:p w14:paraId="792F2DFD" w14:textId="77777777" w:rsidR="00154914" w:rsidRDefault="00154914" w:rsidP="00154914">
      <w:pPr>
        <w:suppressAutoHyphens w:val="0"/>
        <w:jc w:val="both"/>
        <w:rPr>
          <w:rFonts w:cstheme="minorHAnsi"/>
          <w:sz w:val="22"/>
          <w:szCs w:val="22"/>
        </w:rPr>
      </w:pPr>
    </w:p>
    <w:p w14:paraId="56AB0A65" w14:textId="6D739B36" w:rsidR="00E56D72" w:rsidRPr="003944A9" w:rsidRDefault="0068346B" w:rsidP="0068346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5. </w:t>
      </w:r>
      <w:r w:rsidRPr="003944A9">
        <w:rPr>
          <w:rFonts w:cstheme="minorHAnsi"/>
          <w:b/>
          <w:sz w:val="22"/>
          <w:szCs w:val="22"/>
        </w:rPr>
        <w:t>Long C</w:t>
      </w:r>
      <w:r w:rsidRPr="003944A9">
        <w:rPr>
          <w:rFonts w:cstheme="minorHAnsi"/>
          <w:sz w:val="22"/>
          <w:szCs w:val="22"/>
        </w:rPr>
        <w:t xml:space="preserve">, Crews A, </w:t>
      </w:r>
      <w:proofErr w:type="spellStart"/>
      <w:r w:rsidRPr="003944A9">
        <w:rPr>
          <w:rFonts w:cstheme="minorHAnsi"/>
          <w:sz w:val="22"/>
          <w:szCs w:val="22"/>
        </w:rPr>
        <w:t>Dann</w:t>
      </w:r>
      <w:proofErr w:type="spellEnd"/>
      <w:r w:rsidRPr="003944A9">
        <w:rPr>
          <w:rFonts w:cstheme="minorHAnsi"/>
          <w:sz w:val="22"/>
          <w:szCs w:val="22"/>
        </w:rPr>
        <w:t xml:space="preserve"> R, </w:t>
      </w:r>
      <w:proofErr w:type="spellStart"/>
      <w:r w:rsidRPr="003944A9">
        <w:rPr>
          <w:rFonts w:cstheme="minorHAnsi"/>
          <w:sz w:val="22"/>
          <w:szCs w:val="22"/>
        </w:rPr>
        <w:t>Dewi</w:t>
      </w:r>
      <w:proofErr w:type="spellEnd"/>
      <w:r w:rsidRPr="003944A9">
        <w:rPr>
          <w:rFonts w:cstheme="minorHAnsi"/>
          <w:sz w:val="22"/>
          <w:szCs w:val="22"/>
        </w:rPr>
        <w:t xml:space="preserve"> E, Rivera D, Robinson C. Defending against death anxiety: </w:t>
      </w:r>
      <w:r>
        <w:rPr>
          <w:rFonts w:cstheme="minorHAnsi"/>
          <w:sz w:val="22"/>
          <w:szCs w:val="22"/>
        </w:rPr>
        <w:t>t</w:t>
      </w:r>
      <w:r w:rsidRPr="003944A9">
        <w:rPr>
          <w:rFonts w:cstheme="minorHAnsi"/>
          <w:sz w:val="22"/>
          <w:szCs w:val="22"/>
        </w:rPr>
        <w:t>he impact of open-ended writing prompts on the fundamentalism of mortality-primed religious participants. Society for Personality and Social</w:t>
      </w:r>
      <w:r>
        <w:rPr>
          <w:rFonts w:cstheme="minorHAnsi"/>
          <w:sz w:val="22"/>
          <w:szCs w:val="22"/>
        </w:rPr>
        <w:t xml:space="preserve"> Psychology; Memphis, TN; 2007.</w:t>
      </w:r>
    </w:p>
    <w:p w14:paraId="384AAA7A" w14:textId="3204C1B1" w:rsidR="00FC0D43" w:rsidRDefault="00FC0D43" w:rsidP="00112308">
      <w:pPr>
        <w:pStyle w:val="BodyText"/>
        <w:rPr>
          <w:rFonts w:cstheme="minorHAnsi"/>
          <w:sz w:val="22"/>
          <w:szCs w:val="22"/>
        </w:rPr>
      </w:pPr>
    </w:p>
    <w:p w14:paraId="1F44CDDD" w14:textId="1241880E" w:rsidR="0068346B" w:rsidRPr="003944A9" w:rsidRDefault="0068346B" w:rsidP="0068346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6. </w:t>
      </w:r>
      <w:r w:rsidRPr="003944A9">
        <w:rPr>
          <w:rFonts w:cstheme="minorHAnsi"/>
          <w:b/>
          <w:sz w:val="22"/>
          <w:szCs w:val="22"/>
        </w:rPr>
        <w:t>Long C</w:t>
      </w:r>
      <w:r w:rsidRPr="003944A9">
        <w:rPr>
          <w:rFonts w:cstheme="minorHAnsi"/>
          <w:sz w:val="22"/>
          <w:szCs w:val="22"/>
        </w:rPr>
        <w:t xml:space="preserve">, Greenwood D, Jenkins J, Hunter D, Post B, </w:t>
      </w:r>
      <w:proofErr w:type="spellStart"/>
      <w:r w:rsidRPr="003944A9">
        <w:rPr>
          <w:rFonts w:cstheme="minorHAnsi"/>
          <w:sz w:val="22"/>
          <w:szCs w:val="22"/>
        </w:rPr>
        <w:t>Quitugua</w:t>
      </w:r>
      <w:proofErr w:type="spellEnd"/>
      <w:r w:rsidRPr="003944A9">
        <w:rPr>
          <w:rFonts w:cstheme="minorHAnsi"/>
          <w:sz w:val="22"/>
          <w:szCs w:val="22"/>
        </w:rPr>
        <w:t xml:space="preserve"> K, </w:t>
      </w:r>
      <w:proofErr w:type="spellStart"/>
      <w:r w:rsidRPr="003944A9">
        <w:rPr>
          <w:rFonts w:cstheme="minorHAnsi"/>
          <w:sz w:val="22"/>
          <w:szCs w:val="22"/>
        </w:rPr>
        <w:t>Terlecki</w:t>
      </w:r>
      <w:proofErr w:type="spellEnd"/>
      <w:r w:rsidRPr="003944A9">
        <w:rPr>
          <w:rFonts w:cstheme="minorHAnsi"/>
          <w:sz w:val="22"/>
          <w:szCs w:val="22"/>
        </w:rPr>
        <w:t xml:space="preserve"> S. Mood specific media use and emotional </w:t>
      </w:r>
      <w:proofErr w:type="spellStart"/>
      <w:r w:rsidRPr="003944A9">
        <w:rPr>
          <w:rFonts w:cstheme="minorHAnsi"/>
          <w:sz w:val="22"/>
          <w:szCs w:val="22"/>
        </w:rPr>
        <w:t>well being</w:t>
      </w:r>
      <w:proofErr w:type="spellEnd"/>
      <w:r w:rsidRPr="003944A9">
        <w:rPr>
          <w:rFonts w:cstheme="minorHAnsi"/>
          <w:sz w:val="22"/>
          <w:szCs w:val="22"/>
        </w:rPr>
        <w:t>. Society for Personality and Social Psy</w:t>
      </w:r>
      <w:r>
        <w:rPr>
          <w:rFonts w:cstheme="minorHAnsi"/>
          <w:sz w:val="22"/>
          <w:szCs w:val="22"/>
        </w:rPr>
        <w:t>chology; Albuquerque, NM; 2008.</w:t>
      </w:r>
    </w:p>
    <w:p w14:paraId="66679B10" w14:textId="77777777" w:rsidR="00961C7D" w:rsidRDefault="00961C7D" w:rsidP="005E2FB2">
      <w:pPr>
        <w:suppressAutoHyphens w:val="0"/>
        <w:jc w:val="right"/>
        <w:rPr>
          <w:rFonts w:cstheme="minorHAnsi"/>
          <w:sz w:val="22"/>
          <w:szCs w:val="22"/>
        </w:rPr>
      </w:pPr>
    </w:p>
    <w:p w14:paraId="490BF324" w14:textId="3C3AE1FB" w:rsidR="0068346B" w:rsidRDefault="0068346B" w:rsidP="0068346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7. </w:t>
      </w:r>
      <w:r w:rsidRPr="003944A9">
        <w:rPr>
          <w:rFonts w:cstheme="minorHAnsi"/>
          <w:b/>
          <w:sz w:val="22"/>
          <w:szCs w:val="22"/>
        </w:rPr>
        <w:t>Long C</w:t>
      </w:r>
      <w:r>
        <w:rPr>
          <w:rFonts w:cstheme="minorHAnsi"/>
          <w:b/>
          <w:sz w:val="22"/>
          <w:szCs w:val="22"/>
        </w:rPr>
        <w:t>R</w:t>
      </w:r>
      <w:r w:rsidRPr="003944A9">
        <w:rPr>
          <w:rFonts w:cstheme="minorHAnsi"/>
          <w:sz w:val="22"/>
          <w:szCs w:val="22"/>
        </w:rPr>
        <w:t xml:space="preserve">, Greenwood D, </w:t>
      </w:r>
      <w:proofErr w:type="spellStart"/>
      <w:r w:rsidRPr="003944A9">
        <w:rPr>
          <w:rFonts w:cstheme="minorHAnsi"/>
          <w:sz w:val="22"/>
          <w:szCs w:val="22"/>
        </w:rPr>
        <w:t>Mankoff</w:t>
      </w:r>
      <w:proofErr w:type="spellEnd"/>
      <w:r w:rsidRPr="003944A9">
        <w:rPr>
          <w:rFonts w:cstheme="minorHAnsi"/>
          <w:sz w:val="22"/>
          <w:szCs w:val="22"/>
        </w:rPr>
        <w:t xml:space="preserve"> B. Laughing in the face of death: Subliminal reminders of death activate humor production. American Psychological S</w:t>
      </w:r>
      <w:r>
        <w:rPr>
          <w:rFonts w:cstheme="minorHAnsi"/>
          <w:sz w:val="22"/>
          <w:szCs w:val="22"/>
        </w:rPr>
        <w:t>ociety; San Francisco, CA; 2009.</w:t>
      </w:r>
    </w:p>
    <w:p w14:paraId="36EAE249" w14:textId="77777777" w:rsidR="007F53E6" w:rsidRDefault="007F53E6" w:rsidP="007F53E6">
      <w:pPr>
        <w:pStyle w:val="BodyText"/>
        <w:rPr>
          <w:rFonts w:cstheme="minorHAnsi"/>
          <w:sz w:val="22"/>
          <w:szCs w:val="22"/>
        </w:rPr>
      </w:pPr>
    </w:p>
    <w:p w14:paraId="68C1B834" w14:textId="39FC373F" w:rsidR="0068346B" w:rsidRPr="003944A9" w:rsidRDefault="0068346B" w:rsidP="0068346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8. </w:t>
      </w:r>
      <w:r w:rsidRPr="003944A9">
        <w:rPr>
          <w:rFonts w:cstheme="minorHAnsi"/>
          <w:b/>
          <w:sz w:val="22"/>
          <w:szCs w:val="22"/>
        </w:rPr>
        <w:t>Long CR</w:t>
      </w:r>
      <w:r>
        <w:rPr>
          <w:rFonts w:cstheme="minorHAnsi"/>
          <w:sz w:val="22"/>
          <w:szCs w:val="22"/>
        </w:rPr>
        <w:t xml:space="preserve">, </w:t>
      </w:r>
      <w:r w:rsidRPr="003944A9">
        <w:rPr>
          <w:rFonts w:cstheme="minorHAnsi"/>
          <w:sz w:val="22"/>
          <w:szCs w:val="22"/>
        </w:rPr>
        <w:t>Greenwood DN. Attachment, belongingness needs, and relationship status predict imagined intimacies with media figures. Society for Personality and Social P</w:t>
      </w:r>
      <w:r>
        <w:rPr>
          <w:rFonts w:cstheme="minorHAnsi"/>
          <w:sz w:val="22"/>
          <w:szCs w:val="22"/>
        </w:rPr>
        <w:t>sychology; Las Vegas, NV; 2010.</w:t>
      </w:r>
    </w:p>
    <w:p w14:paraId="5A845885" w14:textId="77777777" w:rsidR="005B5D31" w:rsidRDefault="005B5D31" w:rsidP="0068346B">
      <w:pPr>
        <w:pStyle w:val="BodyText"/>
        <w:rPr>
          <w:rFonts w:cstheme="minorHAnsi"/>
          <w:sz w:val="22"/>
          <w:szCs w:val="22"/>
        </w:rPr>
      </w:pPr>
    </w:p>
    <w:p w14:paraId="327013A7" w14:textId="273D2D56" w:rsidR="00A8788D" w:rsidRDefault="0068346B" w:rsidP="005E2FB2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9. </w:t>
      </w:r>
      <w:r w:rsidRPr="003944A9">
        <w:rPr>
          <w:rFonts w:cstheme="minorHAnsi"/>
          <w:sz w:val="22"/>
          <w:szCs w:val="22"/>
        </w:rPr>
        <w:t xml:space="preserve">Greenwood D,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. Who wants to be famous and why: </w:t>
      </w:r>
      <w:r>
        <w:rPr>
          <w:rFonts w:cstheme="minorHAnsi"/>
          <w:sz w:val="22"/>
          <w:szCs w:val="22"/>
        </w:rPr>
        <w:t>e</w:t>
      </w:r>
      <w:r w:rsidRPr="003944A9">
        <w:rPr>
          <w:rFonts w:cstheme="minorHAnsi"/>
          <w:sz w:val="22"/>
          <w:szCs w:val="22"/>
        </w:rPr>
        <w:t xml:space="preserve">xploring motivations for fame and views of self. </w:t>
      </w:r>
      <w:r>
        <w:rPr>
          <w:rFonts w:cstheme="minorHAnsi"/>
          <w:sz w:val="22"/>
          <w:szCs w:val="22"/>
        </w:rPr>
        <w:t>S</w:t>
      </w:r>
      <w:r w:rsidRPr="003944A9">
        <w:rPr>
          <w:rFonts w:cstheme="minorHAnsi"/>
          <w:sz w:val="22"/>
          <w:szCs w:val="22"/>
        </w:rPr>
        <w:t>ociety for Personality and Social Psy</w:t>
      </w:r>
      <w:r>
        <w:rPr>
          <w:rFonts w:cstheme="minorHAnsi"/>
          <w:sz w:val="22"/>
          <w:szCs w:val="22"/>
        </w:rPr>
        <w:t>chology; New Orleans, LA; 2013.</w:t>
      </w:r>
      <w:r w:rsidR="00961C7D" w:rsidDel="00961C7D">
        <w:rPr>
          <w:rFonts w:cstheme="minorHAnsi"/>
          <w:sz w:val="22"/>
          <w:szCs w:val="22"/>
        </w:rPr>
        <w:t xml:space="preserve"> </w:t>
      </w:r>
    </w:p>
    <w:p w14:paraId="4A061478" w14:textId="77777777" w:rsidR="00A8788D" w:rsidRDefault="00A8788D" w:rsidP="00532CD4">
      <w:pPr>
        <w:pStyle w:val="BodyText"/>
        <w:rPr>
          <w:rFonts w:cstheme="minorHAnsi"/>
          <w:sz w:val="22"/>
          <w:szCs w:val="22"/>
        </w:rPr>
      </w:pPr>
    </w:p>
    <w:p w14:paraId="27C693DD" w14:textId="038F9CE3" w:rsidR="0068346B" w:rsidRPr="003944A9" w:rsidRDefault="0068346B" w:rsidP="0068346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10. </w:t>
      </w:r>
      <w:r w:rsidRPr="003944A9">
        <w:rPr>
          <w:rFonts w:cstheme="minorHAnsi"/>
          <w:sz w:val="22"/>
          <w:szCs w:val="22"/>
        </w:rPr>
        <w:t xml:space="preserve">Yoon S,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F</w:t>
      </w:r>
      <w:r w:rsidRPr="003944A9">
        <w:rPr>
          <w:rFonts w:cstheme="minorHAnsi"/>
          <w:sz w:val="22"/>
          <w:szCs w:val="22"/>
        </w:rPr>
        <w:t>riedman M. Of ostracism, loneliness and consumer-brand relationships. Society for Per</w:t>
      </w:r>
      <w:r>
        <w:rPr>
          <w:rFonts w:cstheme="minorHAnsi"/>
          <w:sz w:val="22"/>
          <w:szCs w:val="22"/>
        </w:rPr>
        <w:t>sonality and Social Psychology; Austin, TX; 2014.</w:t>
      </w:r>
    </w:p>
    <w:p w14:paraId="7C18CFE1" w14:textId="77777777" w:rsidR="005A2EE1" w:rsidRDefault="005A2EE1" w:rsidP="005A2EE1">
      <w:pPr>
        <w:suppressAutoHyphens w:val="0"/>
        <w:jc w:val="right"/>
        <w:rPr>
          <w:rFonts w:cstheme="minorHAnsi"/>
          <w:sz w:val="22"/>
          <w:szCs w:val="22"/>
        </w:rPr>
      </w:pPr>
    </w:p>
    <w:p w14:paraId="3DE75831" w14:textId="6F2F13D5" w:rsidR="005A2EE1" w:rsidRDefault="005A2EE1" w:rsidP="005A2EE1">
      <w:pPr>
        <w:suppressAutoHyphens w:val="0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(continued)</w:t>
      </w:r>
      <w:r>
        <w:rPr>
          <w:rFonts w:cstheme="minorHAnsi"/>
          <w:sz w:val="22"/>
          <w:szCs w:val="22"/>
        </w:rPr>
        <w:br w:type="page"/>
      </w:r>
    </w:p>
    <w:p w14:paraId="0D4F4C14" w14:textId="37826870" w:rsidR="0068346B" w:rsidRPr="003944A9" w:rsidRDefault="0068346B" w:rsidP="0068346B">
      <w:pPr>
        <w:pStyle w:val="Body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11. </w:t>
      </w:r>
      <w:r w:rsidRPr="003944A9">
        <w:rPr>
          <w:rFonts w:cstheme="minorHAnsi"/>
          <w:sz w:val="22"/>
          <w:szCs w:val="22"/>
        </w:rPr>
        <w:t xml:space="preserve">Greenwood D, Isbell L, </w:t>
      </w:r>
      <w:r w:rsidRPr="003944A9">
        <w:rPr>
          <w:rFonts w:cstheme="minorHAnsi"/>
          <w:b/>
          <w:sz w:val="22"/>
          <w:szCs w:val="22"/>
        </w:rPr>
        <w:t>Long CR</w:t>
      </w:r>
      <w:r w:rsidRPr="003944A9">
        <w:rPr>
          <w:rFonts w:cstheme="minorHAnsi"/>
          <w:sz w:val="22"/>
          <w:szCs w:val="22"/>
        </w:rPr>
        <w:t xml:space="preserve">. Power poses and pink clothing: </w:t>
      </w:r>
      <w:r>
        <w:rPr>
          <w:rFonts w:cstheme="minorHAnsi"/>
          <w:sz w:val="22"/>
          <w:szCs w:val="22"/>
        </w:rPr>
        <w:t>t</w:t>
      </w:r>
      <w:r w:rsidRPr="003944A9">
        <w:rPr>
          <w:rFonts w:cstheme="minorHAnsi"/>
          <w:sz w:val="22"/>
          <w:szCs w:val="22"/>
        </w:rPr>
        <w:t>he impact of gender role violations on impression formation. Society for Personal</w:t>
      </w:r>
      <w:r>
        <w:rPr>
          <w:rFonts w:cstheme="minorHAnsi"/>
          <w:sz w:val="22"/>
          <w:szCs w:val="22"/>
        </w:rPr>
        <w:t>ity and Social Psychology;</w:t>
      </w:r>
      <w:r w:rsidRPr="003944A9">
        <w:rPr>
          <w:rFonts w:cstheme="minorHAnsi"/>
          <w:sz w:val="22"/>
          <w:szCs w:val="22"/>
        </w:rPr>
        <w:t xml:space="preserve"> Long Beach, CA</w:t>
      </w:r>
      <w:r>
        <w:rPr>
          <w:rFonts w:cstheme="minorHAnsi"/>
          <w:sz w:val="22"/>
          <w:szCs w:val="22"/>
        </w:rPr>
        <w:t xml:space="preserve">; </w:t>
      </w:r>
      <w:r w:rsidRPr="003944A9">
        <w:rPr>
          <w:rFonts w:cstheme="minorHAnsi"/>
          <w:sz w:val="22"/>
          <w:szCs w:val="22"/>
        </w:rPr>
        <w:t>2015</w:t>
      </w:r>
      <w:r>
        <w:rPr>
          <w:rFonts w:cstheme="minorHAnsi"/>
          <w:sz w:val="22"/>
          <w:szCs w:val="22"/>
        </w:rPr>
        <w:t>.</w:t>
      </w:r>
    </w:p>
    <w:p w14:paraId="0C6E71DC" w14:textId="77777777" w:rsidR="00FC0D43" w:rsidRDefault="00FC0D43">
      <w:pPr>
        <w:suppressAutoHyphens w:val="0"/>
        <w:rPr>
          <w:rFonts w:cstheme="minorHAnsi"/>
          <w:sz w:val="22"/>
          <w:szCs w:val="22"/>
        </w:rPr>
      </w:pPr>
    </w:p>
    <w:p w14:paraId="3B3C0EE4" w14:textId="1A35CA90" w:rsidR="005B5D31" w:rsidRDefault="005B5D31">
      <w:pPr>
        <w:suppressAutoHyphens w:val="0"/>
        <w:rPr>
          <w:rFonts w:cstheme="minorHAnsi"/>
          <w:sz w:val="22"/>
          <w:szCs w:val="22"/>
        </w:rPr>
      </w:pPr>
      <w:r w:rsidRPr="005B5D31">
        <w:rPr>
          <w:rFonts w:cstheme="minorHAnsi"/>
          <w:sz w:val="22"/>
          <w:szCs w:val="22"/>
        </w:rPr>
        <w:t xml:space="preserve">12. </w:t>
      </w:r>
      <w:proofErr w:type="spellStart"/>
      <w:r w:rsidRPr="005B5D31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>yland</w:t>
      </w:r>
      <w:proofErr w:type="spellEnd"/>
      <w:r>
        <w:rPr>
          <w:rFonts w:cstheme="minorHAnsi"/>
          <w:sz w:val="22"/>
          <w:szCs w:val="22"/>
        </w:rPr>
        <w:t xml:space="preserve"> D, Martin E, Blanchard M, </w:t>
      </w:r>
      <w:proofErr w:type="spellStart"/>
      <w:r>
        <w:rPr>
          <w:rFonts w:cstheme="minorHAnsi"/>
          <w:sz w:val="22"/>
          <w:szCs w:val="22"/>
        </w:rPr>
        <w:t>Lightbourne</w:t>
      </w:r>
      <w:proofErr w:type="spellEnd"/>
      <w:r>
        <w:rPr>
          <w:rFonts w:cstheme="minorHAnsi"/>
          <w:sz w:val="22"/>
          <w:szCs w:val="22"/>
        </w:rPr>
        <w:t xml:space="preserve"> T, White L, </w:t>
      </w:r>
      <w:r w:rsidRPr="005B5D31">
        <w:rPr>
          <w:rFonts w:cstheme="minorHAnsi"/>
          <w:b/>
          <w:sz w:val="22"/>
          <w:szCs w:val="22"/>
        </w:rPr>
        <w:t>Long C</w:t>
      </w:r>
      <w:r>
        <w:rPr>
          <w:rFonts w:cstheme="minorHAnsi"/>
          <w:sz w:val="22"/>
          <w:szCs w:val="22"/>
        </w:rPr>
        <w:t xml:space="preserve">. </w:t>
      </w:r>
      <w:r w:rsidRPr="005B5D31">
        <w:rPr>
          <w:rFonts w:cstheme="minorHAnsi"/>
          <w:sz w:val="22"/>
          <w:szCs w:val="22"/>
        </w:rPr>
        <w:t>HPV education and vaccination of preteens in a medically underserved</w:t>
      </w:r>
      <w:r>
        <w:rPr>
          <w:rFonts w:cstheme="minorHAnsi"/>
          <w:sz w:val="22"/>
          <w:szCs w:val="22"/>
        </w:rPr>
        <w:t xml:space="preserve"> neighborhood: A</w:t>
      </w:r>
      <w:r w:rsidRPr="005B5D31">
        <w:rPr>
          <w:rFonts w:cstheme="minorHAnsi"/>
          <w:sz w:val="22"/>
          <w:szCs w:val="22"/>
        </w:rPr>
        <w:t xml:space="preserve"> middle school based approach</w:t>
      </w:r>
      <w:r>
        <w:rPr>
          <w:rFonts w:cstheme="minorHAnsi"/>
          <w:sz w:val="22"/>
          <w:szCs w:val="22"/>
        </w:rPr>
        <w:t xml:space="preserve">. </w:t>
      </w:r>
      <w:r w:rsidRPr="005B5D31">
        <w:rPr>
          <w:rFonts w:cstheme="minorHAnsi"/>
          <w:sz w:val="22"/>
          <w:szCs w:val="22"/>
        </w:rPr>
        <w:t>Society of Student-Run Free Clinics Annual Conference</w:t>
      </w:r>
      <w:r>
        <w:rPr>
          <w:rFonts w:cstheme="minorHAnsi"/>
          <w:sz w:val="22"/>
          <w:szCs w:val="22"/>
        </w:rPr>
        <w:t>;</w:t>
      </w:r>
      <w:r w:rsidRPr="005B5D31">
        <w:rPr>
          <w:rFonts w:cstheme="minorHAnsi"/>
          <w:sz w:val="22"/>
          <w:szCs w:val="22"/>
        </w:rPr>
        <w:t xml:space="preserve"> Phoenix</w:t>
      </w:r>
      <w:r>
        <w:rPr>
          <w:rFonts w:cstheme="minorHAnsi"/>
          <w:sz w:val="22"/>
          <w:szCs w:val="22"/>
        </w:rPr>
        <w:t>,</w:t>
      </w:r>
      <w:r w:rsidRPr="005B5D31">
        <w:rPr>
          <w:rFonts w:cstheme="minorHAnsi"/>
          <w:sz w:val="22"/>
          <w:szCs w:val="22"/>
        </w:rPr>
        <w:t xml:space="preserve"> A</w:t>
      </w:r>
      <w:r>
        <w:rPr>
          <w:rFonts w:cstheme="minorHAnsi"/>
          <w:sz w:val="22"/>
          <w:szCs w:val="22"/>
        </w:rPr>
        <w:t>Z; 2016.</w:t>
      </w:r>
    </w:p>
    <w:p w14:paraId="55964771" w14:textId="457B0CFD" w:rsidR="00324D69" w:rsidRPr="0060349F" w:rsidRDefault="00324D69">
      <w:pPr>
        <w:suppressAutoHyphens w:val="0"/>
        <w:rPr>
          <w:rFonts w:cstheme="minorHAnsi"/>
          <w:sz w:val="22"/>
          <w:szCs w:val="22"/>
        </w:rPr>
      </w:pPr>
    </w:p>
    <w:p w14:paraId="09F6FF2A" w14:textId="1F8A06A9" w:rsidR="0060349F" w:rsidRPr="0060349F" w:rsidRDefault="0060349F">
      <w:pPr>
        <w:suppressAutoHyphens w:val="0"/>
        <w:rPr>
          <w:rFonts w:cstheme="minorHAnsi"/>
          <w:sz w:val="22"/>
          <w:szCs w:val="22"/>
        </w:rPr>
      </w:pPr>
      <w:r w:rsidRPr="0060349F">
        <w:rPr>
          <w:rFonts w:cstheme="minorHAnsi"/>
          <w:sz w:val="22"/>
          <w:szCs w:val="22"/>
        </w:rPr>
        <w:t xml:space="preserve">13. </w:t>
      </w:r>
      <w:proofErr w:type="spellStart"/>
      <w:r>
        <w:rPr>
          <w:rFonts w:cstheme="minorHAnsi"/>
          <w:sz w:val="22"/>
          <w:szCs w:val="22"/>
        </w:rPr>
        <w:t>Payakachat</w:t>
      </w:r>
      <w:proofErr w:type="spellEnd"/>
      <w:r>
        <w:rPr>
          <w:rFonts w:cstheme="minorHAnsi"/>
          <w:sz w:val="22"/>
          <w:szCs w:val="22"/>
        </w:rPr>
        <w:t xml:space="preserve"> N, </w:t>
      </w:r>
      <w:r w:rsidRPr="003D7594">
        <w:rPr>
          <w:rFonts w:cstheme="minorHAnsi"/>
          <w:b/>
          <w:sz w:val="22"/>
          <w:szCs w:val="22"/>
        </w:rPr>
        <w:t>Long CR</w:t>
      </w:r>
      <w:r w:rsidRPr="00982350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Narcisse M-R, McElfish PA. </w:t>
      </w:r>
      <w:r w:rsidRPr="0060349F">
        <w:rPr>
          <w:rFonts w:cstheme="minorHAnsi"/>
          <w:sz w:val="22"/>
          <w:szCs w:val="22"/>
        </w:rPr>
        <w:t xml:space="preserve">Prevalence, </w:t>
      </w:r>
      <w:r>
        <w:rPr>
          <w:rFonts w:cstheme="minorHAnsi"/>
          <w:sz w:val="22"/>
          <w:szCs w:val="22"/>
        </w:rPr>
        <w:t>h</w:t>
      </w:r>
      <w:r w:rsidRPr="0060349F">
        <w:rPr>
          <w:rFonts w:cstheme="minorHAnsi"/>
          <w:sz w:val="22"/>
          <w:szCs w:val="22"/>
        </w:rPr>
        <w:t xml:space="preserve">ealth, and </w:t>
      </w:r>
      <w:r>
        <w:rPr>
          <w:rFonts w:cstheme="minorHAnsi"/>
          <w:sz w:val="22"/>
          <w:szCs w:val="22"/>
        </w:rPr>
        <w:t>u</w:t>
      </w:r>
      <w:r w:rsidRPr="0060349F">
        <w:rPr>
          <w:rFonts w:cstheme="minorHAnsi"/>
          <w:sz w:val="22"/>
          <w:szCs w:val="22"/>
        </w:rPr>
        <w:t xml:space="preserve">se of </w:t>
      </w:r>
      <w:r>
        <w:rPr>
          <w:rFonts w:cstheme="minorHAnsi"/>
          <w:sz w:val="22"/>
          <w:szCs w:val="22"/>
        </w:rPr>
        <w:t>s</w:t>
      </w:r>
      <w:r w:rsidRPr="0060349F">
        <w:rPr>
          <w:rFonts w:cstheme="minorHAnsi"/>
          <w:sz w:val="22"/>
          <w:szCs w:val="22"/>
        </w:rPr>
        <w:t xml:space="preserve">ervices of Native Hawaiian and Pacific Islander </w:t>
      </w:r>
      <w:r>
        <w:rPr>
          <w:rFonts w:cstheme="minorHAnsi"/>
          <w:sz w:val="22"/>
          <w:szCs w:val="22"/>
        </w:rPr>
        <w:t>children with d</w:t>
      </w:r>
      <w:r w:rsidRPr="0060349F">
        <w:rPr>
          <w:rFonts w:cstheme="minorHAnsi"/>
          <w:sz w:val="22"/>
          <w:szCs w:val="22"/>
        </w:rPr>
        <w:t xml:space="preserve">evelopmental </w:t>
      </w:r>
      <w:r>
        <w:rPr>
          <w:rFonts w:cstheme="minorHAnsi"/>
          <w:sz w:val="22"/>
          <w:szCs w:val="22"/>
        </w:rPr>
        <w:t>d</w:t>
      </w:r>
      <w:r w:rsidRPr="0060349F">
        <w:rPr>
          <w:rFonts w:cstheme="minorHAnsi"/>
          <w:sz w:val="22"/>
          <w:szCs w:val="22"/>
        </w:rPr>
        <w:t>isabilities</w:t>
      </w:r>
      <w:r>
        <w:rPr>
          <w:rFonts w:cstheme="minorHAnsi"/>
          <w:sz w:val="22"/>
          <w:szCs w:val="22"/>
        </w:rPr>
        <w:t xml:space="preserve">. </w:t>
      </w:r>
      <w:r w:rsidRPr="0060349F">
        <w:rPr>
          <w:rFonts w:cstheme="minorHAnsi"/>
          <w:sz w:val="22"/>
          <w:szCs w:val="22"/>
        </w:rPr>
        <w:t>International Society for Quality of Life Research 24</w:t>
      </w:r>
      <w:r w:rsidRPr="0060349F">
        <w:rPr>
          <w:rFonts w:cstheme="minorHAnsi"/>
          <w:sz w:val="22"/>
          <w:szCs w:val="22"/>
          <w:vertAlign w:val="superscript"/>
        </w:rPr>
        <w:t>th</w:t>
      </w:r>
      <w:r w:rsidRPr="0060349F">
        <w:rPr>
          <w:rFonts w:cstheme="minorHAnsi"/>
          <w:sz w:val="22"/>
          <w:szCs w:val="22"/>
        </w:rPr>
        <w:t xml:space="preserve"> Annual Conference; Philadelphia, PA; 2017.</w:t>
      </w:r>
    </w:p>
    <w:p w14:paraId="06CD4BFF" w14:textId="7101152E" w:rsidR="00172004" w:rsidRDefault="00172004">
      <w:pPr>
        <w:suppressAutoHyphens w:val="0"/>
        <w:rPr>
          <w:rFonts w:cstheme="minorHAnsi"/>
          <w:b/>
          <w:sz w:val="22"/>
          <w:szCs w:val="22"/>
        </w:rPr>
      </w:pPr>
    </w:p>
    <w:p w14:paraId="07B6E168" w14:textId="6D4569FD" w:rsidR="006436E2" w:rsidRPr="003944A9" w:rsidRDefault="008B30A9" w:rsidP="008B2E6C">
      <w:pPr>
        <w:rPr>
          <w:rFonts w:cstheme="minorHAnsi"/>
          <w:b/>
          <w:caps/>
          <w:sz w:val="22"/>
          <w:szCs w:val="22"/>
        </w:rPr>
      </w:pPr>
      <w:r w:rsidRPr="003944A9">
        <w:rPr>
          <w:rFonts w:cstheme="minorHAnsi"/>
          <w:b/>
          <w:sz w:val="22"/>
          <w:szCs w:val="22"/>
        </w:rPr>
        <w:t>Selected Invited Presentations</w:t>
      </w:r>
    </w:p>
    <w:p w14:paraId="1FCDF3F6" w14:textId="77777777" w:rsidR="006436E2" w:rsidRPr="003944A9" w:rsidRDefault="006436E2">
      <w:pPr>
        <w:rPr>
          <w:rFonts w:cstheme="minorHAnsi"/>
          <w:sz w:val="22"/>
          <w:szCs w:val="22"/>
        </w:rPr>
      </w:pPr>
    </w:p>
    <w:p w14:paraId="4FD8DB10" w14:textId="1CA8BB53" w:rsidR="00E435E0" w:rsidRDefault="004243BE" w:rsidP="00E435E0">
      <w:p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</w:t>
      </w:r>
      <w:r w:rsidR="006436E2" w:rsidRPr="003944A9">
        <w:rPr>
          <w:rFonts w:cstheme="minorHAnsi"/>
          <w:b/>
          <w:sz w:val="22"/>
          <w:szCs w:val="22"/>
        </w:rPr>
        <w:t>Long CR</w:t>
      </w:r>
      <w:r w:rsidR="006436E2" w:rsidRPr="003944A9">
        <w:rPr>
          <w:rFonts w:cstheme="minorHAnsi"/>
          <w:sz w:val="22"/>
          <w:szCs w:val="22"/>
        </w:rPr>
        <w:t xml:space="preserve">. Emotion-related differences in personality and in daily experience: How do these influence creativity? </w:t>
      </w:r>
      <w:r w:rsidR="00F50033">
        <w:rPr>
          <w:rFonts w:cstheme="minorHAnsi"/>
          <w:sz w:val="22"/>
          <w:szCs w:val="22"/>
        </w:rPr>
        <w:t xml:space="preserve">Department of Psychology, </w:t>
      </w:r>
      <w:r w:rsidR="006436E2" w:rsidRPr="003944A9">
        <w:rPr>
          <w:rFonts w:cstheme="minorHAnsi"/>
          <w:sz w:val="22"/>
          <w:szCs w:val="22"/>
        </w:rPr>
        <w:t>Clinical Psychology Unit, Université</w:t>
      </w:r>
      <w:r w:rsidR="00F50033">
        <w:rPr>
          <w:rFonts w:cstheme="minorHAnsi"/>
          <w:sz w:val="22"/>
          <w:szCs w:val="22"/>
        </w:rPr>
        <w:t xml:space="preserve"> Catholique de Louvain, Belgium; 2003.</w:t>
      </w:r>
    </w:p>
    <w:p w14:paraId="6186FF27" w14:textId="77777777" w:rsidR="00E435E0" w:rsidRDefault="00E435E0" w:rsidP="00E435E0">
      <w:pPr>
        <w:rPr>
          <w:rFonts w:cstheme="minorHAnsi"/>
          <w:b/>
          <w:sz w:val="22"/>
          <w:szCs w:val="22"/>
        </w:rPr>
      </w:pPr>
    </w:p>
    <w:p w14:paraId="1B6A16A6" w14:textId="2E247CCD" w:rsidR="00E435E0" w:rsidRPr="003944A9" w:rsidRDefault="004243BE" w:rsidP="00E435E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</w:t>
      </w:r>
      <w:r w:rsidR="00E435E0" w:rsidRPr="003944A9">
        <w:rPr>
          <w:rFonts w:cstheme="minorHAnsi"/>
          <w:b/>
          <w:sz w:val="22"/>
          <w:szCs w:val="22"/>
        </w:rPr>
        <w:t>Long CR</w:t>
      </w:r>
      <w:r w:rsidR="00E435E0" w:rsidRPr="003944A9">
        <w:rPr>
          <w:rFonts w:cstheme="minorHAnsi"/>
          <w:sz w:val="22"/>
          <w:szCs w:val="22"/>
        </w:rPr>
        <w:t xml:space="preserve">. What does psychology know about creativity? </w:t>
      </w:r>
      <w:proofErr w:type="spellStart"/>
      <w:r w:rsidR="00E435E0" w:rsidRPr="003944A9">
        <w:rPr>
          <w:rFonts w:cstheme="minorHAnsi"/>
          <w:sz w:val="22"/>
          <w:szCs w:val="22"/>
        </w:rPr>
        <w:t>Ecole</w:t>
      </w:r>
      <w:proofErr w:type="spellEnd"/>
      <w:r w:rsidR="00E435E0" w:rsidRPr="003944A9">
        <w:rPr>
          <w:rFonts w:cstheme="minorHAnsi"/>
          <w:sz w:val="22"/>
          <w:szCs w:val="22"/>
        </w:rPr>
        <w:t xml:space="preserve"> Sainte-</w:t>
      </w:r>
      <w:proofErr w:type="spellStart"/>
      <w:r w:rsidR="00E435E0" w:rsidRPr="003944A9">
        <w:rPr>
          <w:rFonts w:cstheme="minorHAnsi"/>
          <w:sz w:val="22"/>
          <w:szCs w:val="22"/>
        </w:rPr>
        <w:t>Véronique</w:t>
      </w:r>
      <w:proofErr w:type="spellEnd"/>
      <w:r w:rsidR="00E435E0" w:rsidRPr="003944A9">
        <w:rPr>
          <w:rFonts w:cstheme="minorHAnsi"/>
          <w:sz w:val="22"/>
          <w:szCs w:val="22"/>
        </w:rPr>
        <w:t xml:space="preserve"> (Se</w:t>
      </w:r>
      <w:r w:rsidR="00E435E0">
        <w:rPr>
          <w:rFonts w:cstheme="minorHAnsi"/>
          <w:sz w:val="22"/>
          <w:szCs w:val="22"/>
        </w:rPr>
        <w:t>condary school); Liège, Belgium; 2004.</w:t>
      </w:r>
    </w:p>
    <w:p w14:paraId="248C7318" w14:textId="04F0710A" w:rsidR="00532CD4" w:rsidRDefault="00532CD4" w:rsidP="005A2EE1">
      <w:pPr>
        <w:suppressAutoHyphens w:val="0"/>
        <w:rPr>
          <w:rFonts w:cstheme="minorHAnsi"/>
          <w:sz w:val="22"/>
          <w:szCs w:val="22"/>
        </w:rPr>
      </w:pPr>
    </w:p>
    <w:p w14:paraId="499830AB" w14:textId="3F09B7F2" w:rsidR="00E435E0" w:rsidRPr="003944A9" w:rsidRDefault="005A2EE1" w:rsidP="00E435E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4243BE">
        <w:rPr>
          <w:rFonts w:cstheme="minorHAnsi"/>
          <w:sz w:val="22"/>
          <w:szCs w:val="22"/>
        </w:rPr>
        <w:t xml:space="preserve">. </w:t>
      </w:r>
      <w:r w:rsidR="00E435E0">
        <w:rPr>
          <w:rFonts w:cstheme="minorHAnsi"/>
          <w:b/>
          <w:sz w:val="22"/>
          <w:szCs w:val="22"/>
        </w:rPr>
        <w:t xml:space="preserve">Long </w:t>
      </w:r>
      <w:r w:rsidR="00E435E0" w:rsidRPr="003944A9">
        <w:rPr>
          <w:rFonts w:cstheme="minorHAnsi"/>
          <w:b/>
          <w:sz w:val="22"/>
          <w:szCs w:val="22"/>
        </w:rPr>
        <w:t>CR</w:t>
      </w:r>
      <w:r w:rsidR="00E435E0" w:rsidRPr="003944A9">
        <w:rPr>
          <w:rFonts w:cstheme="minorHAnsi"/>
          <w:sz w:val="22"/>
          <w:szCs w:val="22"/>
        </w:rPr>
        <w:t>. Socializing with celebrities and brands: How we use media figures and products to meet our social n</w:t>
      </w:r>
      <w:r w:rsidR="00E435E0">
        <w:rPr>
          <w:rFonts w:cstheme="minorHAnsi"/>
          <w:sz w:val="22"/>
          <w:szCs w:val="22"/>
        </w:rPr>
        <w:t>eeds. DraftFCB New York</w:t>
      </w:r>
      <w:r w:rsidR="00E0099E">
        <w:rPr>
          <w:rFonts w:cstheme="minorHAnsi"/>
          <w:sz w:val="22"/>
          <w:szCs w:val="22"/>
        </w:rPr>
        <w:t xml:space="preserve"> (</w:t>
      </w:r>
      <w:r w:rsidR="004243BE">
        <w:rPr>
          <w:rFonts w:cstheme="minorHAnsi"/>
          <w:sz w:val="22"/>
          <w:szCs w:val="22"/>
        </w:rPr>
        <w:t>G</w:t>
      </w:r>
      <w:r w:rsidR="00E0099E">
        <w:rPr>
          <w:rFonts w:cstheme="minorHAnsi"/>
          <w:sz w:val="22"/>
          <w:szCs w:val="22"/>
        </w:rPr>
        <w:t>lobal advertising agency)</w:t>
      </w:r>
      <w:r w:rsidR="00E435E0">
        <w:rPr>
          <w:rFonts w:cstheme="minorHAnsi"/>
          <w:sz w:val="22"/>
          <w:szCs w:val="22"/>
        </w:rPr>
        <w:t>; 2009.</w:t>
      </w:r>
    </w:p>
    <w:p w14:paraId="35400281" w14:textId="77777777" w:rsidR="00E435E0" w:rsidRDefault="00E435E0">
      <w:pPr>
        <w:rPr>
          <w:rFonts w:cstheme="minorHAnsi"/>
          <w:sz w:val="22"/>
          <w:szCs w:val="22"/>
        </w:rPr>
      </w:pPr>
    </w:p>
    <w:p w14:paraId="1A7AE9BD" w14:textId="7AA62ECC" w:rsidR="00E435E0" w:rsidRPr="003944A9" w:rsidRDefault="005A2EE1" w:rsidP="00E435E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</w:t>
      </w:r>
      <w:r w:rsidR="004243BE">
        <w:rPr>
          <w:rFonts w:cstheme="minorHAnsi"/>
          <w:sz w:val="22"/>
          <w:szCs w:val="22"/>
        </w:rPr>
        <w:t xml:space="preserve">. </w:t>
      </w:r>
      <w:r w:rsidR="00E435E0" w:rsidRPr="003944A9">
        <w:rPr>
          <w:rFonts w:cstheme="minorHAnsi"/>
          <w:b/>
          <w:sz w:val="22"/>
          <w:szCs w:val="22"/>
        </w:rPr>
        <w:t>Long</w:t>
      </w:r>
      <w:r w:rsidR="00E435E0">
        <w:rPr>
          <w:rFonts w:cstheme="minorHAnsi"/>
          <w:b/>
          <w:sz w:val="22"/>
          <w:szCs w:val="22"/>
        </w:rPr>
        <w:t xml:space="preserve"> C</w:t>
      </w:r>
      <w:r w:rsidR="00E435E0" w:rsidRPr="003944A9">
        <w:rPr>
          <w:rFonts w:cstheme="minorHAnsi"/>
          <w:b/>
          <w:sz w:val="22"/>
          <w:szCs w:val="22"/>
        </w:rPr>
        <w:t>R</w:t>
      </w:r>
      <w:r w:rsidR="00E435E0" w:rsidRPr="003944A9">
        <w:rPr>
          <w:rFonts w:cstheme="minorHAnsi"/>
          <w:sz w:val="22"/>
          <w:szCs w:val="22"/>
        </w:rPr>
        <w:t xml:space="preserve">. Conscious and unconscious processes at play in attitude change. </w:t>
      </w:r>
      <w:proofErr w:type="spellStart"/>
      <w:r w:rsidR="00E435E0" w:rsidRPr="003944A9">
        <w:rPr>
          <w:rFonts w:cstheme="minorHAnsi"/>
          <w:sz w:val="22"/>
          <w:szCs w:val="22"/>
        </w:rPr>
        <w:t>Katholie</w:t>
      </w:r>
      <w:r w:rsidR="00E435E0">
        <w:rPr>
          <w:rFonts w:cstheme="minorHAnsi"/>
          <w:sz w:val="22"/>
          <w:szCs w:val="22"/>
        </w:rPr>
        <w:t>ke</w:t>
      </w:r>
      <w:proofErr w:type="spellEnd"/>
      <w:r w:rsidR="00E435E0">
        <w:rPr>
          <w:rFonts w:cstheme="minorHAnsi"/>
          <w:sz w:val="22"/>
          <w:szCs w:val="22"/>
        </w:rPr>
        <w:t xml:space="preserve"> </w:t>
      </w:r>
      <w:proofErr w:type="spellStart"/>
      <w:r w:rsidR="00E435E0">
        <w:rPr>
          <w:rFonts w:cstheme="minorHAnsi"/>
          <w:sz w:val="22"/>
          <w:szCs w:val="22"/>
        </w:rPr>
        <w:t>Universiteit</w:t>
      </w:r>
      <w:proofErr w:type="spellEnd"/>
      <w:r w:rsidR="00E435E0">
        <w:rPr>
          <w:rFonts w:cstheme="minorHAnsi"/>
          <w:sz w:val="22"/>
          <w:szCs w:val="22"/>
        </w:rPr>
        <w:t xml:space="preserve"> Leuven, Belgium; 2010.</w:t>
      </w:r>
    </w:p>
    <w:p w14:paraId="6E8FDECB" w14:textId="77777777" w:rsidR="00E435E0" w:rsidRDefault="00E435E0">
      <w:pPr>
        <w:rPr>
          <w:rFonts w:cstheme="minorHAnsi"/>
          <w:sz w:val="22"/>
          <w:szCs w:val="22"/>
        </w:rPr>
      </w:pPr>
    </w:p>
    <w:p w14:paraId="741D028C" w14:textId="411CEA65" w:rsidR="00E435E0" w:rsidRPr="003944A9" w:rsidRDefault="005A2EE1" w:rsidP="00E435E0">
      <w:pPr>
        <w:rPr>
          <w:rFonts w:cstheme="minorHAnsi"/>
          <w:smallCaps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4243BE">
        <w:rPr>
          <w:rFonts w:cstheme="minorHAnsi"/>
          <w:sz w:val="22"/>
          <w:szCs w:val="22"/>
        </w:rPr>
        <w:t xml:space="preserve">. </w:t>
      </w:r>
      <w:r w:rsidR="00E435E0" w:rsidRPr="003944A9">
        <w:rPr>
          <w:rFonts w:cstheme="minorHAnsi"/>
          <w:b/>
          <w:sz w:val="22"/>
          <w:szCs w:val="22"/>
        </w:rPr>
        <w:t>Long CR</w:t>
      </w:r>
      <w:r w:rsidR="00E435E0" w:rsidRPr="003944A9">
        <w:rPr>
          <w:rFonts w:cstheme="minorHAnsi"/>
          <w:sz w:val="22"/>
          <w:szCs w:val="22"/>
        </w:rPr>
        <w:t>. How Starbucks is like my boyfriend: Consumers’ interpersonal motives influence brand relationships. Louvain School of Management, Université Catholique de Louvain, Mons, Belgium</w:t>
      </w:r>
      <w:r w:rsidR="00E435E0">
        <w:rPr>
          <w:rFonts w:cstheme="minorHAnsi"/>
          <w:sz w:val="22"/>
          <w:szCs w:val="22"/>
        </w:rPr>
        <w:t>; 2011.</w:t>
      </w:r>
    </w:p>
    <w:p w14:paraId="25EB8A77" w14:textId="77777777" w:rsidR="00E56D72" w:rsidRDefault="00E56D72">
      <w:pPr>
        <w:rPr>
          <w:rFonts w:cstheme="minorHAnsi"/>
          <w:sz w:val="22"/>
          <w:szCs w:val="22"/>
        </w:rPr>
      </w:pPr>
    </w:p>
    <w:p w14:paraId="292A4A59" w14:textId="2957A285" w:rsidR="003B428C" w:rsidRDefault="005A2EE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4243BE">
        <w:rPr>
          <w:rFonts w:cstheme="minorHAnsi"/>
          <w:sz w:val="22"/>
          <w:szCs w:val="22"/>
        </w:rPr>
        <w:t xml:space="preserve">. </w:t>
      </w:r>
      <w:r w:rsidR="00E435E0" w:rsidRPr="003944A9">
        <w:rPr>
          <w:rFonts w:cstheme="minorHAnsi"/>
          <w:b/>
          <w:sz w:val="22"/>
          <w:szCs w:val="22"/>
        </w:rPr>
        <w:t>Long CR</w:t>
      </w:r>
      <w:r w:rsidR="00E435E0" w:rsidRPr="00332BD6">
        <w:rPr>
          <w:rFonts w:cstheme="minorHAnsi"/>
          <w:sz w:val="22"/>
          <w:szCs w:val="22"/>
        </w:rPr>
        <w:t>.</w:t>
      </w:r>
      <w:r w:rsidR="00E435E0" w:rsidRPr="003944A9">
        <w:rPr>
          <w:rFonts w:cstheme="minorHAnsi"/>
          <w:sz w:val="22"/>
          <w:szCs w:val="22"/>
        </w:rPr>
        <w:t xml:space="preserve"> Understanding brand deprivation. Frito-Lay North America, Strategic Insights Group’s “Sages and Storytellers” series</w:t>
      </w:r>
      <w:r w:rsidR="00E435E0">
        <w:rPr>
          <w:rFonts w:cstheme="minorHAnsi"/>
          <w:sz w:val="22"/>
          <w:szCs w:val="22"/>
        </w:rPr>
        <w:t>; Plano, TX; 2011.</w:t>
      </w:r>
    </w:p>
    <w:p w14:paraId="6D7BA874" w14:textId="77777777" w:rsidR="00E03A5C" w:rsidRDefault="00E03A5C">
      <w:pPr>
        <w:rPr>
          <w:rFonts w:cstheme="minorHAnsi"/>
          <w:sz w:val="22"/>
          <w:szCs w:val="22"/>
        </w:rPr>
      </w:pPr>
    </w:p>
    <w:p w14:paraId="3BFA5EE1" w14:textId="59199574" w:rsidR="00E03A5C" w:rsidRDefault="005A2EE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E03A5C">
        <w:rPr>
          <w:rFonts w:cstheme="minorHAnsi"/>
          <w:sz w:val="22"/>
          <w:szCs w:val="22"/>
        </w:rPr>
        <w:t xml:space="preserve">. </w:t>
      </w:r>
      <w:r w:rsidR="00E03A5C" w:rsidRPr="00E03A5C">
        <w:rPr>
          <w:rFonts w:cstheme="minorHAnsi"/>
          <w:b/>
          <w:sz w:val="22"/>
          <w:szCs w:val="22"/>
        </w:rPr>
        <w:t>Long CR.</w:t>
      </w:r>
      <w:r w:rsidR="00E03A5C">
        <w:rPr>
          <w:rFonts w:cstheme="minorHAnsi"/>
          <w:sz w:val="22"/>
          <w:szCs w:val="22"/>
        </w:rPr>
        <w:t xml:space="preserve"> Health r</w:t>
      </w:r>
      <w:r w:rsidR="00E03A5C" w:rsidRPr="00E03A5C">
        <w:rPr>
          <w:rFonts w:cstheme="minorHAnsi"/>
          <w:sz w:val="22"/>
          <w:szCs w:val="22"/>
        </w:rPr>
        <w:t xml:space="preserve">esearch </w:t>
      </w:r>
      <w:r w:rsidR="00E03A5C">
        <w:rPr>
          <w:rFonts w:cstheme="minorHAnsi"/>
          <w:sz w:val="22"/>
          <w:szCs w:val="22"/>
        </w:rPr>
        <w:t>p</w:t>
      </w:r>
      <w:r w:rsidR="00E03A5C" w:rsidRPr="00E03A5C">
        <w:rPr>
          <w:rFonts w:cstheme="minorHAnsi"/>
          <w:sz w:val="22"/>
          <w:szCs w:val="22"/>
        </w:rPr>
        <w:t xml:space="preserve">articipants’ </w:t>
      </w:r>
      <w:r w:rsidR="00E03A5C">
        <w:rPr>
          <w:rFonts w:cstheme="minorHAnsi"/>
          <w:sz w:val="22"/>
          <w:szCs w:val="22"/>
        </w:rPr>
        <w:t>p</w:t>
      </w:r>
      <w:r w:rsidR="00E03A5C" w:rsidRPr="00E03A5C">
        <w:rPr>
          <w:rFonts w:cstheme="minorHAnsi"/>
          <w:sz w:val="22"/>
          <w:szCs w:val="22"/>
        </w:rPr>
        <w:t xml:space="preserve">references for </w:t>
      </w:r>
      <w:r w:rsidR="00E03A5C">
        <w:rPr>
          <w:rFonts w:cstheme="minorHAnsi"/>
          <w:sz w:val="22"/>
          <w:szCs w:val="22"/>
        </w:rPr>
        <w:t>r</w:t>
      </w:r>
      <w:r w:rsidR="00E03A5C" w:rsidRPr="00E03A5C">
        <w:rPr>
          <w:rFonts w:cstheme="minorHAnsi"/>
          <w:sz w:val="22"/>
          <w:szCs w:val="22"/>
        </w:rPr>
        <w:t xml:space="preserve">eceiving </w:t>
      </w:r>
      <w:r w:rsidR="00E03A5C">
        <w:rPr>
          <w:rFonts w:cstheme="minorHAnsi"/>
          <w:sz w:val="22"/>
          <w:szCs w:val="22"/>
        </w:rPr>
        <w:t>research r</w:t>
      </w:r>
      <w:r w:rsidR="00E03A5C" w:rsidRPr="00E03A5C">
        <w:rPr>
          <w:rFonts w:cstheme="minorHAnsi"/>
          <w:sz w:val="22"/>
          <w:szCs w:val="22"/>
        </w:rPr>
        <w:t>esults</w:t>
      </w:r>
      <w:r w:rsidR="00E03A5C">
        <w:rPr>
          <w:rFonts w:cstheme="minorHAnsi"/>
          <w:sz w:val="22"/>
          <w:szCs w:val="22"/>
        </w:rPr>
        <w:t xml:space="preserve">. Division of Health Services Research, Psychiatric Research Institute, University of Arkansas </w:t>
      </w:r>
      <w:r w:rsidR="005560B6">
        <w:rPr>
          <w:rFonts w:cstheme="minorHAnsi"/>
          <w:sz w:val="22"/>
          <w:szCs w:val="22"/>
        </w:rPr>
        <w:t>for Medical Sciences; Little Rock, AR; 2016.</w:t>
      </w:r>
    </w:p>
    <w:p w14:paraId="24D81307" w14:textId="703B99D8" w:rsidR="00C34EAE" w:rsidRDefault="00C34EAE" w:rsidP="00532CD4">
      <w:pPr>
        <w:rPr>
          <w:rFonts w:cstheme="minorHAnsi"/>
          <w:sz w:val="22"/>
          <w:szCs w:val="22"/>
        </w:rPr>
      </w:pPr>
    </w:p>
    <w:p w14:paraId="3BC9E0ED" w14:textId="4C0F9840" w:rsidR="008B3CA5" w:rsidRDefault="005A2EE1" w:rsidP="008B3CA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</w:t>
      </w:r>
      <w:r w:rsidR="008B3CA5">
        <w:rPr>
          <w:rFonts w:cstheme="minorHAnsi"/>
          <w:sz w:val="22"/>
          <w:szCs w:val="22"/>
        </w:rPr>
        <w:t xml:space="preserve">. </w:t>
      </w:r>
      <w:r w:rsidR="008B3CA5" w:rsidRPr="005E2FB2">
        <w:rPr>
          <w:rFonts w:cstheme="minorHAnsi"/>
          <w:b/>
          <w:sz w:val="22"/>
          <w:szCs w:val="22"/>
        </w:rPr>
        <w:t>Long CR</w:t>
      </w:r>
      <w:r w:rsidR="008B3CA5">
        <w:rPr>
          <w:rFonts w:cstheme="minorHAnsi"/>
          <w:sz w:val="22"/>
          <w:szCs w:val="22"/>
        </w:rPr>
        <w:t>. Food i</w:t>
      </w:r>
      <w:r w:rsidR="008B3CA5" w:rsidRPr="008B3CA5">
        <w:rPr>
          <w:rFonts w:cstheme="minorHAnsi"/>
          <w:sz w:val="22"/>
          <w:szCs w:val="22"/>
        </w:rPr>
        <w:t xml:space="preserve">nsecurity, </w:t>
      </w:r>
      <w:r w:rsidR="008B3CA5">
        <w:rPr>
          <w:rFonts w:cstheme="minorHAnsi"/>
          <w:sz w:val="22"/>
          <w:szCs w:val="22"/>
        </w:rPr>
        <w:t>food pantries, and h</w:t>
      </w:r>
      <w:r w:rsidR="008B3CA5" w:rsidRPr="008B3CA5">
        <w:rPr>
          <w:rFonts w:cstheme="minorHAnsi"/>
          <w:sz w:val="22"/>
          <w:szCs w:val="22"/>
        </w:rPr>
        <w:t>ealth</w:t>
      </w:r>
      <w:r w:rsidR="008B3CA5">
        <w:rPr>
          <w:rFonts w:cstheme="minorHAnsi"/>
          <w:sz w:val="22"/>
          <w:szCs w:val="22"/>
        </w:rPr>
        <w:t xml:space="preserve">. </w:t>
      </w:r>
      <w:r w:rsidR="008B3CA5" w:rsidRPr="008B3CA5">
        <w:rPr>
          <w:rFonts w:cstheme="minorHAnsi"/>
          <w:sz w:val="22"/>
          <w:szCs w:val="22"/>
        </w:rPr>
        <w:t>Summer Short Course: Hot Topics in Nutrition</w:t>
      </w:r>
      <w:r w:rsidR="00414013">
        <w:rPr>
          <w:rFonts w:cstheme="minorHAnsi"/>
          <w:sz w:val="22"/>
          <w:szCs w:val="22"/>
        </w:rPr>
        <w:t>,</w:t>
      </w:r>
      <w:r w:rsidR="008B3CA5">
        <w:rPr>
          <w:rFonts w:cstheme="minorHAnsi"/>
          <w:sz w:val="22"/>
          <w:szCs w:val="22"/>
        </w:rPr>
        <w:t xml:space="preserve"> Center for Human Nutrition, University of Arkansas; Fayetteville, AR; 2018.</w:t>
      </w:r>
    </w:p>
    <w:sectPr w:rsidR="008B3CA5" w:rsidSect="00394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BBE3E" w14:textId="77777777" w:rsidR="00A45B49" w:rsidRDefault="00A45B49">
      <w:r>
        <w:separator/>
      </w:r>
    </w:p>
    <w:p w14:paraId="2EDE286A" w14:textId="77777777" w:rsidR="00A45B49" w:rsidRDefault="00A45B49"/>
    <w:p w14:paraId="1BC146D2" w14:textId="77777777" w:rsidR="00A45B49" w:rsidRDefault="00A45B49"/>
    <w:p w14:paraId="60C6B7BC" w14:textId="77777777" w:rsidR="00A45B49" w:rsidRDefault="00A45B49"/>
    <w:p w14:paraId="42839225" w14:textId="77777777" w:rsidR="00A45B49" w:rsidRDefault="00A45B49"/>
  </w:endnote>
  <w:endnote w:type="continuationSeparator" w:id="0">
    <w:p w14:paraId="75F8AD88" w14:textId="77777777" w:rsidR="00A45B49" w:rsidRDefault="00A45B49">
      <w:r>
        <w:continuationSeparator/>
      </w:r>
    </w:p>
    <w:p w14:paraId="6026374F" w14:textId="77777777" w:rsidR="00A45B49" w:rsidRDefault="00A45B49"/>
    <w:p w14:paraId="3524CA1C" w14:textId="77777777" w:rsidR="00A45B49" w:rsidRDefault="00A45B49"/>
    <w:p w14:paraId="5F6A6A0A" w14:textId="77777777" w:rsidR="00A45B49" w:rsidRDefault="00A45B49"/>
    <w:p w14:paraId="1072E19F" w14:textId="77777777" w:rsidR="00A45B49" w:rsidRDefault="00A45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8889" w14:textId="77777777" w:rsidR="00A8788D" w:rsidRDefault="00A87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B091" w14:textId="77777777" w:rsidR="00A8788D" w:rsidRDefault="00A878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A138B" w14:textId="77777777" w:rsidR="00A8788D" w:rsidRDefault="00A87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94880" w14:textId="77777777" w:rsidR="00A45B49" w:rsidRDefault="00A45B49">
      <w:r>
        <w:separator/>
      </w:r>
    </w:p>
    <w:p w14:paraId="358F4312" w14:textId="77777777" w:rsidR="00A45B49" w:rsidRDefault="00A45B49"/>
    <w:p w14:paraId="540CEAF2" w14:textId="77777777" w:rsidR="00A45B49" w:rsidRDefault="00A45B49"/>
    <w:p w14:paraId="0E9E24DA" w14:textId="77777777" w:rsidR="00A45B49" w:rsidRDefault="00A45B49"/>
    <w:p w14:paraId="63F877FD" w14:textId="77777777" w:rsidR="00A45B49" w:rsidRDefault="00A45B49"/>
  </w:footnote>
  <w:footnote w:type="continuationSeparator" w:id="0">
    <w:p w14:paraId="406AF028" w14:textId="77777777" w:rsidR="00A45B49" w:rsidRDefault="00A45B49">
      <w:r>
        <w:continuationSeparator/>
      </w:r>
    </w:p>
    <w:p w14:paraId="618C175B" w14:textId="77777777" w:rsidR="00A45B49" w:rsidRDefault="00A45B49"/>
    <w:p w14:paraId="5668DC51" w14:textId="77777777" w:rsidR="00A45B49" w:rsidRDefault="00A45B49"/>
    <w:p w14:paraId="0FD8FC99" w14:textId="77777777" w:rsidR="00A45B49" w:rsidRDefault="00A45B49"/>
    <w:p w14:paraId="125F4603" w14:textId="77777777" w:rsidR="00A45B49" w:rsidRDefault="00A45B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A467" w14:textId="77777777" w:rsidR="00A8788D" w:rsidRDefault="00A87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DC5C" w14:textId="6541F4E4" w:rsidR="00A45B49" w:rsidRPr="005A71A2" w:rsidRDefault="00A45B49" w:rsidP="00A95E69">
    <w:pPr>
      <w:pStyle w:val="Header"/>
      <w:jc w:val="right"/>
      <w:rPr>
        <w:rFonts w:cstheme="minorHAnsi"/>
      </w:rPr>
    </w:pPr>
    <w:r w:rsidRPr="005A71A2">
      <w:rPr>
        <w:rFonts w:cstheme="minorHAnsi"/>
        <w:sz w:val="20"/>
      </w:rPr>
      <w:t xml:space="preserve">Christopher R. Long </w:t>
    </w:r>
    <w:r w:rsidRPr="005A71A2">
      <w:rPr>
        <w:rStyle w:val="PageNumber"/>
        <w:rFonts w:cstheme="minorHAnsi"/>
        <w:sz w:val="20"/>
      </w:rPr>
      <w:fldChar w:fldCharType="begin"/>
    </w:r>
    <w:r w:rsidRPr="005A71A2">
      <w:rPr>
        <w:rStyle w:val="PageNumber"/>
        <w:rFonts w:cstheme="minorHAnsi"/>
        <w:sz w:val="20"/>
      </w:rPr>
      <w:instrText xml:space="preserve"> PAGE </w:instrText>
    </w:r>
    <w:r w:rsidRPr="005A71A2">
      <w:rPr>
        <w:rStyle w:val="PageNumber"/>
        <w:rFonts w:cstheme="minorHAnsi"/>
        <w:sz w:val="20"/>
      </w:rPr>
      <w:fldChar w:fldCharType="separate"/>
    </w:r>
    <w:r w:rsidR="002574CE">
      <w:rPr>
        <w:rStyle w:val="PageNumber"/>
        <w:rFonts w:cstheme="minorHAnsi"/>
        <w:noProof/>
        <w:sz w:val="20"/>
      </w:rPr>
      <w:t>11</w:t>
    </w:r>
    <w:r w:rsidRPr="005A71A2">
      <w:rPr>
        <w:rStyle w:val="PageNumber"/>
        <w:rFonts w:cstheme="minorHAnsi"/>
        <w:sz w:val="20"/>
      </w:rPr>
      <w:fldChar w:fldCharType="end"/>
    </w:r>
    <w:r w:rsidRPr="005A71A2">
      <w:rPr>
        <w:rStyle w:val="PageNumber"/>
        <w:rFonts w:cstheme="minorHAnsi"/>
        <w:sz w:val="20"/>
      </w:rPr>
      <w:t xml:space="preserve"> of </w:t>
    </w:r>
    <w:r w:rsidR="00A8788D">
      <w:rPr>
        <w:rStyle w:val="PageNumber"/>
        <w:rFonts w:cstheme="minorHAnsi"/>
        <w:sz w:val="20"/>
      </w:rPr>
      <w:t>1</w:t>
    </w:r>
    <w:r w:rsidR="00BE05F2">
      <w:rPr>
        <w:rStyle w:val="PageNumber"/>
        <w:rFonts w:cstheme="minorHAnsi"/>
        <w:sz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F41C" w14:textId="77777777" w:rsidR="00A8788D" w:rsidRDefault="00A87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5F"/>
    <w:rsid w:val="000053AD"/>
    <w:rsid w:val="000230B4"/>
    <w:rsid w:val="00024A36"/>
    <w:rsid w:val="00032E65"/>
    <w:rsid w:val="000368B8"/>
    <w:rsid w:val="000372DA"/>
    <w:rsid w:val="0004099E"/>
    <w:rsid w:val="000438A1"/>
    <w:rsid w:val="00046C54"/>
    <w:rsid w:val="00046FFC"/>
    <w:rsid w:val="000477FB"/>
    <w:rsid w:val="00054AF9"/>
    <w:rsid w:val="000560F2"/>
    <w:rsid w:val="00056E56"/>
    <w:rsid w:val="00056E86"/>
    <w:rsid w:val="00060F3A"/>
    <w:rsid w:val="00065751"/>
    <w:rsid w:val="0007318A"/>
    <w:rsid w:val="00081268"/>
    <w:rsid w:val="000845BF"/>
    <w:rsid w:val="00085C2B"/>
    <w:rsid w:val="000A0974"/>
    <w:rsid w:val="000A1CE6"/>
    <w:rsid w:val="000A2286"/>
    <w:rsid w:val="000A23D4"/>
    <w:rsid w:val="000A258E"/>
    <w:rsid w:val="000A43B9"/>
    <w:rsid w:val="000A6FCD"/>
    <w:rsid w:val="000B20D1"/>
    <w:rsid w:val="000B28EB"/>
    <w:rsid w:val="000B6852"/>
    <w:rsid w:val="000C1F7B"/>
    <w:rsid w:val="000C2453"/>
    <w:rsid w:val="000C2EC1"/>
    <w:rsid w:val="000C74F4"/>
    <w:rsid w:val="000D033C"/>
    <w:rsid w:val="000D2C1C"/>
    <w:rsid w:val="000D513F"/>
    <w:rsid w:val="000D7739"/>
    <w:rsid w:val="000E454B"/>
    <w:rsid w:val="00112308"/>
    <w:rsid w:val="0012229D"/>
    <w:rsid w:val="00131BB9"/>
    <w:rsid w:val="00131BBF"/>
    <w:rsid w:val="00134859"/>
    <w:rsid w:val="00137CA9"/>
    <w:rsid w:val="00142EE6"/>
    <w:rsid w:val="00143992"/>
    <w:rsid w:val="00144B30"/>
    <w:rsid w:val="001502C2"/>
    <w:rsid w:val="00152DF0"/>
    <w:rsid w:val="0015320D"/>
    <w:rsid w:val="001548B1"/>
    <w:rsid w:val="00154914"/>
    <w:rsid w:val="001577D1"/>
    <w:rsid w:val="00160291"/>
    <w:rsid w:val="00160E2C"/>
    <w:rsid w:val="001678E6"/>
    <w:rsid w:val="001704EE"/>
    <w:rsid w:val="00172004"/>
    <w:rsid w:val="00172FDB"/>
    <w:rsid w:val="00174995"/>
    <w:rsid w:val="00175C8F"/>
    <w:rsid w:val="00177458"/>
    <w:rsid w:val="00177525"/>
    <w:rsid w:val="00182410"/>
    <w:rsid w:val="001829BD"/>
    <w:rsid w:val="001874A4"/>
    <w:rsid w:val="001914E5"/>
    <w:rsid w:val="00192F05"/>
    <w:rsid w:val="00195027"/>
    <w:rsid w:val="00195E0A"/>
    <w:rsid w:val="001A0118"/>
    <w:rsid w:val="001A0C84"/>
    <w:rsid w:val="001A101B"/>
    <w:rsid w:val="001A3FA1"/>
    <w:rsid w:val="001A4707"/>
    <w:rsid w:val="001B0911"/>
    <w:rsid w:val="001B3BCA"/>
    <w:rsid w:val="001B5FEE"/>
    <w:rsid w:val="001C284C"/>
    <w:rsid w:val="001C4F13"/>
    <w:rsid w:val="001C5D84"/>
    <w:rsid w:val="001C5F3B"/>
    <w:rsid w:val="001C6B38"/>
    <w:rsid w:val="001D153A"/>
    <w:rsid w:val="001D42E1"/>
    <w:rsid w:val="001D59C7"/>
    <w:rsid w:val="001E02F5"/>
    <w:rsid w:val="001E26FA"/>
    <w:rsid w:val="001E6D13"/>
    <w:rsid w:val="001F3B98"/>
    <w:rsid w:val="001F5C10"/>
    <w:rsid w:val="00200999"/>
    <w:rsid w:val="002016B9"/>
    <w:rsid w:val="002023BB"/>
    <w:rsid w:val="002046B0"/>
    <w:rsid w:val="002046BB"/>
    <w:rsid w:val="00206F7A"/>
    <w:rsid w:val="002128E2"/>
    <w:rsid w:val="00214B90"/>
    <w:rsid w:val="0022277C"/>
    <w:rsid w:val="00222930"/>
    <w:rsid w:val="002277D2"/>
    <w:rsid w:val="00232B7C"/>
    <w:rsid w:val="002344E9"/>
    <w:rsid w:val="00235790"/>
    <w:rsid w:val="0023798B"/>
    <w:rsid w:val="00240931"/>
    <w:rsid w:val="00241EFE"/>
    <w:rsid w:val="0024287D"/>
    <w:rsid w:val="00246E34"/>
    <w:rsid w:val="0025644F"/>
    <w:rsid w:val="00256726"/>
    <w:rsid w:val="002574CE"/>
    <w:rsid w:val="00263B3C"/>
    <w:rsid w:val="0026519B"/>
    <w:rsid w:val="002677FF"/>
    <w:rsid w:val="00267B24"/>
    <w:rsid w:val="00270CEE"/>
    <w:rsid w:val="00271BF8"/>
    <w:rsid w:val="002766E4"/>
    <w:rsid w:val="00283369"/>
    <w:rsid w:val="00284430"/>
    <w:rsid w:val="002864ED"/>
    <w:rsid w:val="00291099"/>
    <w:rsid w:val="00291C29"/>
    <w:rsid w:val="00294509"/>
    <w:rsid w:val="002951C9"/>
    <w:rsid w:val="002A222E"/>
    <w:rsid w:val="002A5371"/>
    <w:rsid w:val="002A63F2"/>
    <w:rsid w:val="002B26FB"/>
    <w:rsid w:val="002B4C0C"/>
    <w:rsid w:val="002B76B7"/>
    <w:rsid w:val="002C0E59"/>
    <w:rsid w:val="002C133A"/>
    <w:rsid w:val="002C1CC4"/>
    <w:rsid w:val="002C2E5B"/>
    <w:rsid w:val="002C5B62"/>
    <w:rsid w:val="002D2612"/>
    <w:rsid w:val="002D4395"/>
    <w:rsid w:val="002D7362"/>
    <w:rsid w:val="002E272C"/>
    <w:rsid w:val="002E6F82"/>
    <w:rsid w:val="002F3383"/>
    <w:rsid w:val="002F4060"/>
    <w:rsid w:val="002F4ABE"/>
    <w:rsid w:val="00304EB2"/>
    <w:rsid w:val="00305C6A"/>
    <w:rsid w:val="003101EC"/>
    <w:rsid w:val="00311882"/>
    <w:rsid w:val="00314AE9"/>
    <w:rsid w:val="003217FB"/>
    <w:rsid w:val="00323B6D"/>
    <w:rsid w:val="00324D69"/>
    <w:rsid w:val="00332BD6"/>
    <w:rsid w:val="00332F11"/>
    <w:rsid w:val="00333EC3"/>
    <w:rsid w:val="00340FDE"/>
    <w:rsid w:val="00344F8B"/>
    <w:rsid w:val="0035209E"/>
    <w:rsid w:val="00352C26"/>
    <w:rsid w:val="0035740D"/>
    <w:rsid w:val="00360453"/>
    <w:rsid w:val="003615FB"/>
    <w:rsid w:val="00361DF8"/>
    <w:rsid w:val="00370660"/>
    <w:rsid w:val="00370AE2"/>
    <w:rsid w:val="003724D1"/>
    <w:rsid w:val="00373384"/>
    <w:rsid w:val="00374F9C"/>
    <w:rsid w:val="00380699"/>
    <w:rsid w:val="00380CF9"/>
    <w:rsid w:val="00384C13"/>
    <w:rsid w:val="00386DD1"/>
    <w:rsid w:val="0039213C"/>
    <w:rsid w:val="003944A9"/>
    <w:rsid w:val="003963EF"/>
    <w:rsid w:val="003A07FC"/>
    <w:rsid w:val="003A0F17"/>
    <w:rsid w:val="003A5F05"/>
    <w:rsid w:val="003A6DDF"/>
    <w:rsid w:val="003A71ED"/>
    <w:rsid w:val="003B428C"/>
    <w:rsid w:val="003B6871"/>
    <w:rsid w:val="003B69CD"/>
    <w:rsid w:val="003B7BE5"/>
    <w:rsid w:val="003C0D8F"/>
    <w:rsid w:val="003C112A"/>
    <w:rsid w:val="003C3980"/>
    <w:rsid w:val="003C4642"/>
    <w:rsid w:val="003C58CD"/>
    <w:rsid w:val="003D7499"/>
    <w:rsid w:val="003D7594"/>
    <w:rsid w:val="003D762E"/>
    <w:rsid w:val="003E2FB5"/>
    <w:rsid w:val="003E300C"/>
    <w:rsid w:val="003E3E1F"/>
    <w:rsid w:val="003E5D7E"/>
    <w:rsid w:val="003E5F99"/>
    <w:rsid w:val="003F2643"/>
    <w:rsid w:val="003F5B36"/>
    <w:rsid w:val="003F7C4E"/>
    <w:rsid w:val="00412773"/>
    <w:rsid w:val="00412FFD"/>
    <w:rsid w:val="00414013"/>
    <w:rsid w:val="004151F3"/>
    <w:rsid w:val="004155A9"/>
    <w:rsid w:val="004161CB"/>
    <w:rsid w:val="004179DB"/>
    <w:rsid w:val="00420985"/>
    <w:rsid w:val="004243BE"/>
    <w:rsid w:val="004301DB"/>
    <w:rsid w:val="004346E5"/>
    <w:rsid w:val="0043599D"/>
    <w:rsid w:val="00443877"/>
    <w:rsid w:val="00446273"/>
    <w:rsid w:val="00451A09"/>
    <w:rsid w:val="00456DF2"/>
    <w:rsid w:val="00457195"/>
    <w:rsid w:val="00466962"/>
    <w:rsid w:val="0047169F"/>
    <w:rsid w:val="004721D0"/>
    <w:rsid w:val="00473B56"/>
    <w:rsid w:val="00473EA3"/>
    <w:rsid w:val="00474434"/>
    <w:rsid w:val="00474768"/>
    <w:rsid w:val="00475C65"/>
    <w:rsid w:val="00480229"/>
    <w:rsid w:val="00481082"/>
    <w:rsid w:val="00491625"/>
    <w:rsid w:val="00494B1D"/>
    <w:rsid w:val="004A6414"/>
    <w:rsid w:val="004A6DF1"/>
    <w:rsid w:val="004A749E"/>
    <w:rsid w:val="004A755C"/>
    <w:rsid w:val="004B0B0B"/>
    <w:rsid w:val="004B0EAB"/>
    <w:rsid w:val="004B0FFD"/>
    <w:rsid w:val="004B2AE9"/>
    <w:rsid w:val="004B3CE8"/>
    <w:rsid w:val="004B6F06"/>
    <w:rsid w:val="004B7C1D"/>
    <w:rsid w:val="004C0E0E"/>
    <w:rsid w:val="004C21AF"/>
    <w:rsid w:val="004C30AD"/>
    <w:rsid w:val="004D087E"/>
    <w:rsid w:val="004D2501"/>
    <w:rsid w:val="004E46C4"/>
    <w:rsid w:val="004F08AE"/>
    <w:rsid w:val="004F115C"/>
    <w:rsid w:val="004F198C"/>
    <w:rsid w:val="004F48DF"/>
    <w:rsid w:val="00500AB3"/>
    <w:rsid w:val="005018C9"/>
    <w:rsid w:val="00501A2E"/>
    <w:rsid w:val="00503BF1"/>
    <w:rsid w:val="00504E13"/>
    <w:rsid w:val="00516C0D"/>
    <w:rsid w:val="00516F89"/>
    <w:rsid w:val="00520450"/>
    <w:rsid w:val="005208C3"/>
    <w:rsid w:val="00530283"/>
    <w:rsid w:val="0053053F"/>
    <w:rsid w:val="00532CD4"/>
    <w:rsid w:val="00542EBD"/>
    <w:rsid w:val="00543720"/>
    <w:rsid w:val="00545AC6"/>
    <w:rsid w:val="00545DD0"/>
    <w:rsid w:val="00554E87"/>
    <w:rsid w:val="005560B6"/>
    <w:rsid w:val="00557179"/>
    <w:rsid w:val="005718DB"/>
    <w:rsid w:val="00577219"/>
    <w:rsid w:val="005843AE"/>
    <w:rsid w:val="00595264"/>
    <w:rsid w:val="005A2EE1"/>
    <w:rsid w:val="005A71A2"/>
    <w:rsid w:val="005B5D31"/>
    <w:rsid w:val="005C10C2"/>
    <w:rsid w:val="005D23BA"/>
    <w:rsid w:val="005D3076"/>
    <w:rsid w:val="005D7F9B"/>
    <w:rsid w:val="005E2FB2"/>
    <w:rsid w:val="005E51D5"/>
    <w:rsid w:val="005E6108"/>
    <w:rsid w:val="005E78E5"/>
    <w:rsid w:val="005F105D"/>
    <w:rsid w:val="005F476A"/>
    <w:rsid w:val="0060349F"/>
    <w:rsid w:val="006047DA"/>
    <w:rsid w:val="00606A5D"/>
    <w:rsid w:val="00611683"/>
    <w:rsid w:val="00611DFC"/>
    <w:rsid w:val="00617874"/>
    <w:rsid w:val="00624721"/>
    <w:rsid w:val="0062577B"/>
    <w:rsid w:val="00631F60"/>
    <w:rsid w:val="006354EB"/>
    <w:rsid w:val="00635F45"/>
    <w:rsid w:val="006436E2"/>
    <w:rsid w:val="00643CDA"/>
    <w:rsid w:val="006461CE"/>
    <w:rsid w:val="00654F37"/>
    <w:rsid w:val="006558E0"/>
    <w:rsid w:val="00657178"/>
    <w:rsid w:val="00657492"/>
    <w:rsid w:val="00660115"/>
    <w:rsid w:val="00662C62"/>
    <w:rsid w:val="00663E48"/>
    <w:rsid w:val="00670701"/>
    <w:rsid w:val="0067628D"/>
    <w:rsid w:val="0068045F"/>
    <w:rsid w:val="0068346B"/>
    <w:rsid w:val="006838B9"/>
    <w:rsid w:val="00692E47"/>
    <w:rsid w:val="00697D25"/>
    <w:rsid w:val="00697E96"/>
    <w:rsid w:val="006A1FEF"/>
    <w:rsid w:val="006A5124"/>
    <w:rsid w:val="006A5957"/>
    <w:rsid w:val="006B7160"/>
    <w:rsid w:val="006C0E97"/>
    <w:rsid w:val="006C1585"/>
    <w:rsid w:val="006C1C39"/>
    <w:rsid w:val="006C48DE"/>
    <w:rsid w:val="006C5E61"/>
    <w:rsid w:val="006C6CCD"/>
    <w:rsid w:val="006D74B4"/>
    <w:rsid w:val="006E04A0"/>
    <w:rsid w:val="006E7BC0"/>
    <w:rsid w:val="006F1950"/>
    <w:rsid w:val="00702C41"/>
    <w:rsid w:val="007031CC"/>
    <w:rsid w:val="00703766"/>
    <w:rsid w:val="00707AFB"/>
    <w:rsid w:val="00714E42"/>
    <w:rsid w:val="007202E0"/>
    <w:rsid w:val="00724805"/>
    <w:rsid w:val="007248F2"/>
    <w:rsid w:val="007270D3"/>
    <w:rsid w:val="00727866"/>
    <w:rsid w:val="00730949"/>
    <w:rsid w:val="007364D7"/>
    <w:rsid w:val="007539F9"/>
    <w:rsid w:val="00755A20"/>
    <w:rsid w:val="0076150C"/>
    <w:rsid w:val="007651E2"/>
    <w:rsid w:val="00771311"/>
    <w:rsid w:val="00772895"/>
    <w:rsid w:val="0078536A"/>
    <w:rsid w:val="00791903"/>
    <w:rsid w:val="00795415"/>
    <w:rsid w:val="007960CC"/>
    <w:rsid w:val="0079661B"/>
    <w:rsid w:val="00797B87"/>
    <w:rsid w:val="007A2738"/>
    <w:rsid w:val="007A286A"/>
    <w:rsid w:val="007A64D0"/>
    <w:rsid w:val="007A7E5C"/>
    <w:rsid w:val="007B008B"/>
    <w:rsid w:val="007C0C29"/>
    <w:rsid w:val="007C78D9"/>
    <w:rsid w:val="007C7C99"/>
    <w:rsid w:val="007C7FEC"/>
    <w:rsid w:val="007D2D33"/>
    <w:rsid w:val="007D488D"/>
    <w:rsid w:val="007E3F6F"/>
    <w:rsid w:val="007F054C"/>
    <w:rsid w:val="007F5241"/>
    <w:rsid w:val="007F53E6"/>
    <w:rsid w:val="007F5B8A"/>
    <w:rsid w:val="007F677B"/>
    <w:rsid w:val="007F7A6D"/>
    <w:rsid w:val="0080121A"/>
    <w:rsid w:val="00801FD6"/>
    <w:rsid w:val="00805988"/>
    <w:rsid w:val="00807038"/>
    <w:rsid w:val="0081079A"/>
    <w:rsid w:val="00817E1D"/>
    <w:rsid w:val="0082139C"/>
    <w:rsid w:val="008221D7"/>
    <w:rsid w:val="008239BE"/>
    <w:rsid w:val="00831210"/>
    <w:rsid w:val="00831429"/>
    <w:rsid w:val="0084111D"/>
    <w:rsid w:val="00841C9E"/>
    <w:rsid w:val="00842223"/>
    <w:rsid w:val="00843413"/>
    <w:rsid w:val="00843A07"/>
    <w:rsid w:val="00850934"/>
    <w:rsid w:val="00853EA0"/>
    <w:rsid w:val="00860E27"/>
    <w:rsid w:val="008673C2"/>
    <w:rsid w:val="00870FD2"/>
    <w:rsid w:val="00872C19"/>
    <w:rsid w:val="00876AC7"/>
    <w:rsid w:val="008818EB"/>
    <w:rsid w:val="008859AD"/>
    <w:rsid w:val="00887C93"/>
    <w:rsid w:val="0089293A"/>
    <w:rsid w:val="008A0853"/>
    <w:rsid w:val="008A2C2F"/>
    <w:rsid w:val="008A585E"/>
    <w:rsid w:val="008A7AE5"/>
    <w:rsid w:val="008B2E6C"/>
    <w:rsid w:val="008B30A9"/>
    <w:rsid w:val="008B3CA5"/>
    <w:rsid w:val="008C704D"/>
    <w:rsid w:val="008C7991"/>
    <w:rsid w:val="008E31F9"/>
    <w:rsid w:val="008E4B1B"/>
    <w:rsid w:val="008E4D4F"/>
    <w:rsid w:val="008E5A2B"/>
    <w:rsid w:val="008F298A"/>
    <w:rsid w:val="008F3BB3"/>
    <w:rsid w:val="008F3CC8"/>
    <w:rsid w:val="008F53B2"/>
    <w:rsid w:val="008F7D09"/>
    <w:rsid w:val="00900CCF"/>
    <w:rsid w:val="00902631"/>
    <w:rsid w:val="00902B46"/>
    <w:rsid w:val="00915CB1"/>
    <w:rsid w:val="00924D50"/>
    <w:rsid w:val="009254A1"/>
    <w:rsid w:val="0092672D"/>
    <w:rsid w:val="00927F7E"/>
    <w:rsid w:val="0093730F"/>
    <w:rsid w:val="00943BDC"/>
    <w:rsid w:val="0094583D"/>
    <w:rsid w:val="00946457"/>
    <w:rsid w:val="00950491"/>
    <w:rsid w:val="00951816"/>
    <w:rsid w:val="00956F4A"/>
    <w:rsid w:val="00961C7D"/>
    <w:rsid w:val="00964139"/>
    <w:rsid w:val="0097563F"/>
    <w:rsid w:val="009764C4"/>
    <w:rsid w:val="00981BAA"/>
    <w:rsid w:val="00982350"/>
    <w:rsid w:val="00986727"/>
    <w:rsid w:val="00991FE0"/>
    <w:rsid w:val="00994254"/>
    <w:rsid w:val="009944C1"/>
    <w:rsid w:val="00996F9E"/>
    <w:rsid w:val="00997B10"/>
    <w:rsid w:val="009A099E"/>
    <w:rsid w:val="009A2193"/>
    <w:rsid w:val="009A2EDF"/>
    <w:rsid w:val="009A4312"/>
    <w:rsid w:val="009C13CD"/>
    <w:rsid w:val="009C2AAE"/>
    <w:rsid w:val="009D1322"/>
    <w:rsid w:val="009D29CC"/>
    <w:rsid w:val="009D38DB"/>
    <w:rsid w:val="009E1BF6"/>
    <w:rsid w:val="009E3553"/>
    <w:rsid w:val="009E6761"/>
    <w:rsid w:val="009F01A1"/>
    <w:rsid w:val="009F1DBB"/>
    <w:rsid w:val="009F250A"/>
    <w:rsid w:val="009F25B6"/>
    <w:rsid w:val="009F4FEB"/>
    <w:rsid w:val="00A0296C"/>
    <w:rsid w:val="00A06CC6"/>
    <w:rsid w:val="00A106A8"/>
    <w:rsid w:val="00A13689"/>
    <w:rsid w:val="00A14AFC"/>
    <w:rsid w:val="00A157C9"/>
    <w:rsid w:val="00A348E9"/>
    <w:rsid w:val="00A35207"/>
    <w:rsid w:val="00A35E39"/>
    <w:rsid w:val="00A35F96"/>
    <w:rsid w:val="00A3691C"/>
    <w:rsid w:val="00A421DB"/>
    <w:rsid w:val="00A42467"/>
    <w:rsid w:val="00A45B49"/>
    <w:rsid w:val="00A46911"/>
    <w:rsid w:val="00A503BB"/>
    <w:rsid w:val="00A5420D"/>
    <w:rsid w:val="00A548FC"/>
    <w:rsid w:val="00A56F12"/>
    <w:rsid w:val="00A57905"/>
    <w:rsid w:val="00A60251"/>
    <w:rsid w:val="00A65814"/>
    <w:rsid w:val="00A70523"/>
    <w:rsid w:val="00A753D7"/>
    <w:rsid w:val="00A8042C"/>
    <w:rsid w:val="00A86F78"/>
    <w:rsid w:val="00A8788D"/>
    <w:rsid w:val="00A93849"/>
    <w:rsid w:val="00A95E69"/>
    <w:rsid w:val="00AA098A"/>
    <w:rsid w:val="00AB2ED7"/>
    <w:rsid w:val="00AB457B"/>
    <w:rsid w:val="00AB4AB4"/>
    <w:rsid w:val="00AB6D46"/>
    <w:rsid w:val="00AC585E"/>
    <w:rsid w:val="00AC5F03"/>
    <w:rsid w:val="00AD4B96"/>
    <w:rsid w:val="00AD6D0C"/>
    <w:rsid w:val="00AE3C4C"/>
    <w:rsid w:val="00AE45B5"/>
    <w:rsid w:val="00AE5774"/>
    <w:rsid w:val="00AE7944"/>
    <w:rsid w:val="00AE7AF1"/>
    <w:rsid w:val="00AE7E60"/>
    <w:rsid w:val="00AF2B2A"/>
    <w:rsid w:val="00B0139B"/>
    <w:rsid w:val="00B12F93"/>
    <w:rsid w:val="00B22EFE"/>
    <w:rsid w:val="00B24ECF"/>
    <w:rsid w:val="00B27548"/>
    <w:rsid w:val="00B301C9"/>
    <w:rsid w:val="00B317DD"/>
    <w:rsid w:val="00B415E3"/>
    <w:rsid w:val="00B52525"/>
    <w:rsid w:val="00B53801"/>
    <w:rsid w:val="00B57672"/>
    <w:rsid w:val="00B57829"/>
    <w:rsid w:val="00B6333A"/>
    <w:rsid w:val="00B64134"/>
    <w:rsid w:val="00B75D0F"/>
    <w:rsid w:val="00B8125F"/>
    <w:rsid w:val="00B84223"/>
    <w:rsid w:val="00B9171E"/>
    <w:rsid w:val="00BA1BEB"/>
    <w:rsid w:val="00BA1C99"/>
    <w:rsid w:val="00BA6F7C"/>
    <w:rsid w:val="00BB4AF1"/>
    <w:rsid w:val="00BB73DA"/>
    <w:rsid w:val="00BC2636"/>
    <w:rsid w:val="00BD7E67"/>
    <w:rsid w:val="00BE05F2"/>
    <w:rsid w:val="00BE0857"/>
    <w:rsid w:val="00BE7474"/>
    <w:rsid w:val="00BF18EA"/>
    <w:rsid w:val="00BF1BAD"/>
    <w:rsid w:val="00BF21CA"/>
    <w:rsid w:val="00BF3EE8"/>
    <w:rsid w:val="00BF5F48"/>
    <w:rsid w:val="00C05BF0"/>
    <w:rsid w:val="00C114B1"/>
    <w:rsid w:val="00C11A62"/>
    <w:rsid w:val="00C15CF2"/>
    <w:rsid w:val="00C16268"/>
    <w:rsid w:val="00C16C9E"/>
    <w:rsid w:val="00C172D6"/>
    <w:rsid w:val="00C17412"/>
    <w:rsid w:val="00C21F3C"/>
    <w:rsid w:val="00C25745"/>
    <w:rsid w:val="00C32902"/>
    <w:rsid w:val="00C3336F"/>
    <w:rsid w:val="00C3496E"/>
    <w:rsid w:val="00C34EAE"/>
    <w:rsid w:val="00C40CE2"/>
    <w:rsid w:val="00C42115"/>
    <w:rsid w:val="00C4641A"/>
    <w:rsid w:val="00C50060"/>
    <w:rsid w:val="00C5202A"/>
    <w:rsid w:val="00C550A9"/>
    <w:rsid w:val="00C60575"/>
    <w:rsid w:val="00C67C94"/>
    <w:rsid w:val="00C71256"/>
    <w:rsid w:val="00C727DC"/>
    <w:rsid w:val="00C752FE"/>
    <w:rsid w:val="00C80DCC"/>
    <w:rsid w:val="00C822CE"/>
    <w:rsid w:val="00C84AB7"/>
    <w:rsid w:val="00C92850"/>
    <w:rsid w:val="00C92ECC"/>
    <w:rsid w:val="00C93691"/>
    <w:rsid w:val="00C94981"/>
    <w:rsid w:val="00C97D50"/>
    <w:rsid w:val="00CA3EE5"/>
    <w:rsid w:val="00CB096C"/>
    <w:rsid w:val="00CB0DF8"/>
    <w:rsid w:val="00CB2231"/>
    <w:rsid w:val="00CB7615"/>
    <w:rsid w:val="00CC0745"/>
    <w:rsid w:val="00CC6685"/>
    <w:rsid w:val="00CD1F84"/>
    <w:rsid w:val="00CD27ED"/>
    <w:rsid w:val="00CD57EF"/>
    <w:rsid w:val="00CD588D"/>
    <w:rsid w:val="00CD6331"/>
    <w:rsid w:val="00CE42C5"/>
    <w:rsid w:val="00CE6718"/>
    <w:rsid w:val="00CF017B"/>
    <w:rsid w:val="00CF2C98"/>
    <w:rsid w:val="00D01D21"/>
    <w:rsid w:val="00D06905"/>
    <w:rsid w:val="00D11C3E"/>
    <w:rsid w:val="00D1204B"/>
    <w:rsid w:val="00D227D7"/>
    <w:rsid w:val="00D305FD"/>
    <w:rsid w:val="00D3099F"/>
    <w:rsid w:val="00D30AA6"/>
    <w:rsid w:val="00D31F2D"/>
    <w:rsid w:val="00D36186"/>
    <w:rsid w:val="00D36588"/>
    <w:rsid w:val="00D41268"/>
    <w:rsid w:val="00D41728"/>
    <w:rsid w:val="00D4424B"/>
    <w:rsid w:val="00D503F5"/>
    <w:rsid w:val="00D51924"/>
    <w:rsid w:val="00D52A54"/>
    <w:rsid w:val="00D5409D"/>
    <w:rsid w:val="00D57D83"/>
    <w:rsid w:val="00D6057F"/>
    <w:rsid w:val="00D60A2E"/>
    <w:rsid w:val="00D62340"/>
    <w:rsid w:val="00D62347"/>
    <w:rsid w:val="00D62838"/>
    <w:rsid w:val="00D6571E"/>
    <w:rsid w:val="00D75975"/>
    <w:rsid w:val="00D80A12"/>
    <w:rsid w:val="00D80CD2"/>
    <w:rsid w:val="00D810D5"/>
    <w:rsid w:val="00D84666"/>
    <w:rsid w:val="00D85FD9"/>
    <w:rsid w:val="00D96AFE"/>
    <w:rsid w:val="00DA2327"/>
    <w:rsid w:val="00DA2D5F"/>
    <w:rsid w:val="00DA44DE"/>
    <w:rsid w:val="00DB1DB2"/>
    <w:rsid w:val="00DB327E"/>
    <w:rsid w:val="00DB69A8"/>
    <w:rsid w:val="00DC0AC4"/>
    <w:rsid w:val="00DC0FD3"/>
    <w:rsid w:val="00DC3EBE"/>
    <w:rsid w:val="00DC401E"/>
    <w:rsid w:val="00DD42DD"/>
    <w:rsid w:val="00DD4533"/>
    <w:rsid w:val="00DE5144"/>
    <w:rsid w:val="00DE51AF"/>
    <w:rsid w:val="00DF0425"/>
    <w:rsid w:val="00DF2309"/>
    <w:rsid w:val="00E0099E"/>
    <w:rsid w:val="00E03A5C"/>
    <w:rsid w:val="00E07424"/>
    <w:rsid w:val="00E101DE"/>
    <w:rsid w:val="00E15199"/>
    <w:rsid w:val="00E151B7"/>
    <w:rsid w:val="00E156A5"/>
    <w:rsid w:val="00E24EFF"/>
    <w:rsid w:val="00E250A6"/>
    <w:rsid w:val="00E268C2"/>
    <w:rsid w:val="00E30EB4"/>
    <w:rsid w:val="00E42B79"/>
    <w:rsid w:val="00E435E0"/>
    <w:rsid w:val="00E46ADC"/>
    <w:rsid w:val="00E51A99"/>
    <w:rsid w:val="00E531AA"/>
    <w:rsid w:val="00E54E6B"/>
    <w:rsid w:val="00E55804"/>
    <w:rsid w:val="00E56D72"/>
    <w:rsid w:val="00E57617"/>
    <w:rsid w:val="00E60480"/>
    <w:rsid w:val="00E60639"/>
    <w:rsid w:val="00E6182F"/>
    <w:rsid w:val="00E66209"/>
    <w:rsid w:val="00E700B1"/>
    <w:rsid w:val="00E777DB"/>
    <w:rsid w:val="00E93F7E"/>
    <w:rsid w:val="00E969AC"/>
    <w:rsid w:val="00EA236A"/>
    <w:rsid w:val="00EB3F4A"/>
    <w:rsid w:val="00EB4B6D"/>
    <w:rsid w:val="00EB4C0C"/>
    <w:rsid w:val="00EB5B00"/>
    <w:rsid w:val="00EC41B1"/>
    <w:rsid w:val="00EC6781"/>
    <w:rsid w:val="00EC7F9F"/>
    <w:rsid w:val="00ED488C"/>
    <w:rsid w:val="00ED7201"/>
    <w:rsid w:val="00EE13C9"/>
    <w:rsid w:val="00EE6196"/>
    <w:rsid w:val="00EF1373"/>
    <w:rsid w:val="00EF3B28"/>
    <w:rsid w:val="00EF4706"/>
    <w:rsid w:val="00EF7332"/>
    <w:rsid w:val="00EF786E"/>
    <w:rsid w:val="00F02C68"/>
    <w:rsid w:val="00F064E5"/>
    <w:rsid w:val="00F0717D"/>
    <w:rsid w:val="00F1749D"/>
    <w:rsid w:val="00F20661"/>
    <w:rsid w:val="00F2132F"/>
    <w:rsid w:val="00F23DD8"/>
    <w:rsid w:val="00F27885"/>
    <w:rsid w:val="00F32F39"/>
    <w:rsid w:val="00F35D75"/>
    <w:rsid w:val="00F3643A"/>
    <w:rsid w:val="00F4194A"/>
    <w:rsid w:val="00F435FF"/>
    <w:rsid w:val="00F44CA9"/>
    <w:rsid w:val="00F50033"/>
    <w:rsid w:val="00F53279"/>
    <w:rsid w:val="00F5686A"/>
    <w:rsid w:val="00F60344"/>
    <w:rsid w:val="00F83184"/>
    <w:rsid w:val="00F90296"/>
    <w:rsid w:val="00F9033C"/>
    <w:rsid w:val="00F931A0"/>
    <w:rsid w:val="00F96797"/>
    <w:rsid w:val="00F97976"/>
    <w:rsid w:val="00FA7EFD"/>
    <w:rsid w:val="00FB24F0"/>
    <w:rsid w:val="00FB4B7D"/>
    <w:rsid w:val="00FC010C"/>
    <w:rsid w:val="00FC0D43"/>
    <w:rsid w:val="00FC2FC4"/>
    <w:rsid w:val="00FD0261"/>
    <w:rsid w:val="00FD1662"/>
    <w:rsid w:val="00FD70AE"/>
    <w:rsid w:val="00FD7987"/>
    <w:rsid w:val="00FE3DAC"/>
    <w:rsid w:val="00FE5148"/>
    <w:rsid w:val="00FE6F01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37E85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48"/>
    <w:pPr>
      <w:suppressAutoHyphens/>
    </w:pPr>
    <w:rPr>
      <w:rFonts w:asciiTheme="minorHAnsi" w:hAnsiTheme="minorHAnsi"/>
      <w:lang w:eastAsia="ar-SA"/>
    </w:rPr>
  </w:style>
  <w:style w:type="paragraph" w:styleId="Heading1">
    <w:name w:val="heading 1"/>
    <w:basedOn w:val="Normal"/>
    <w:next w:val="Normal"/>
    <w:qFormat/>
    <w:rsid w:val="0023798B"/>
    <w:pPr>
      <w:keepNext/>
      <w:tabs>
        <w:tab w:val="num" w:pos="432"/>
      </w:tabs>
      <w:ind w:left="432" w:hanging="432"/>
      <w:outlineLvl w:val="0"/>
    </w:pPr>
    <w:rPr>
      <w:smallCaps/>
      <w:sz w:val="24"/>
      <w:u w:val="single"/>
    </w:rPr>
  </w:style>
  <w:style w:type="paragraph" w:styleId="Heading2">
    <w:name w:val="heading 2"/>
    <w:basedOn w:val="Normal"/>
    <w:next w:val="Normal"/>
    <w:qFormat/>
    <w:rsid w:val="0023798B"/>
    <w:pPr>
      <w:keepNext/>
      <w:tabs>
        <w:tab w:val="num" w:pos="576"/>
      </w:tabs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3798B"/>
    <w:pPr>
      <w:keepNext/>
      <w:tabs>
        <w:tab w:val="num" w:pos="720"/>
      </w:tabs>
      <w:ind w:left="720" w:hanging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3798B"/>
    <w:pPr>
      <w:keepNext/>
      <w:tabs>
        <w:tab w:val="num" w:pos="864"/>
      </w:tabs>
      <w:ind w:left="864" w:hanging="864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23798B"/>
    <w:pPr>
      <w:keepNext/>
      <w:tabs>
        <w:tab w:val="num" w:pos="1008"/>
      </w:tabs>
      <w:ind w:left="1008" w:hanging="1008"/>
      <w:outlineLvl w:val="4"/>
    </w:pPr>
    <w:rPr>
      <w:sz w:val="24"/>
    </w:rPr>
  </w:style>
  <w:style w:type="paragraph" w:styleId="Heading6">
    <w:name w:val="heading 6"/>
    <w:basedOn w:val="Heading"/>
    <w:next w:val="BodyText"/>
    <w:qFormat/>
    <w:rsid w:val="0023798B"/>
    <w:pPr>
      <w:tabs>
        <w:tab w:val="num" w:pos="1152"/>
      </w:tabs>
      <w:ind w:left="1152" w:hanging="1152"/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23798B"/>
    <w:pPr>
      <w:tabs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23798B"/>
    <w:pPr>
      <w:tabs>
        <w:tab w:val="num" w:pos="1440"/>
      </w:tabs>
      <w:ind w:left="1440" w:hanging="1440"/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23798B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3798B"/>
  </w:style>
  <w:style w:type="character" w:customStyle="1" w:styleId="WW-Absatz-Standardschriftart">
    <w:name w:val="WW-Absatz-Standardschriftart"/>
    <w:rsid w:val="0023798B"/>
  </w:style>
  <w:style w:type="character" w:customStyle="1" w:styleId="WW-Absatz-Standardschriftart1">
    <w:name w:val="WW-Absatz-Standardschriftart1"/>
    <w:rsid w:val="0023798B"/>
  </w:style>
  <w:style w:type="character" w:customStyle="1" w:styleId="WW-Absatz-Standardschriftart11">
    <w:name w:val="WW-Absatz-Standardschriftart11"/>
    <w:rsid w:val="0023798B"/>
  </w:style>
  <w:style w:type="character" w:customStyle="1" w:styleId="WW-Absatz-Standardschriftart111">
    <w:name w:val="WW-Absatz-Standardschriftart111"/>
    <w:rsid w:val="0023798B"/>
  </w:style>
  <w:style w:type="character" w:customStyle="1" w:styleId="WW-DefaultParagraphFont">
    <w:name w:val="WW-Default Paragraph Font"/>
    <w:rsid w:val="0023798B"/>
  </w:style>
  <w:style w:type="character" w:styleId="Hyperlink">
    <w:name w:val="Hyperlink"/>
    <w:basedOn w:val="WW-DefaultParagraphFont"/>
    <w:rsid w:val="0023798B"/>
    <w:rPr>
      <w:color w:val="0000FF"/>
      <w:u w:val="single"/>
    </w:rPr>
  </w:style>
  <w:style w:type="character" w:styleId="PageNumber">
    <w:name w:val="page number"/>
    <w:basedOn w:val="WW-DefaultParagraphFont"/>
    <w:rsid w:val="0023798B"/>
  </w:style>
  <w:style w:type="character" w:styleId="CommentReference">
    <w:name w:val="annotation reference"/>
    <w:basedOn w:val="WW-DefaultParagraphFont"/>
    <w:rsid w:val="0023798B"/>
    <w:rPr>
      <w:sz w:val="16"/>
      <w:szCs w:val="16"/>
    </w:rPr>
  </w:style>
  <w:style w:type="paragraph" w:customStyle="1" w:styleId="Heading">
    <w:name w:val="Heading"/>
    <w:basedOn w:val="Normal"/>
    <w:next w:val="BodyText"/>
    <w:rsid w:val="002379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3798B"/>
  </w:style>
  <w:style w:type="paragraph" w:styleId="List">
    <w:name w:val="List"/>
    <w:basedOn w:val="BodyText"/>
    <w:rsid w:val="0023798B"/>
    <w:rPr>
      <w:rFonts w:cs="Tahoma"/>
    </w:rPr>
  </w:style>
  <w:style w:type="paragraph" w:styleId="Caption">
    <w:name w:val="caption"/>
    <w:basedOn w:val="Normal"/>
    <w:qFormat/>
    <w:rsid w:val="002379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3798B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23798B"/>
    <w:pPr>
      <w:jc w:val="center"/>
    </w:pPr>
    <w:rPr>
      <w:rFonts w:ascii="Arial" w:hAnsi="Arial"/>
      <w:b/>
      <w:smallCaps/>
      <w:sz w:val="24"/>
    </w:rPr>
  </w:style>
  <w:style w:type="paragraph" w:styleId="Subtitle">
    <w:name w:val="Subtitle"/>
    <w:basedOn w:val="Heading"/>
    <w:next w:val="BodyText"/>
    <w:qFormat/>
    <w:rsid w:val="0023798B"/>
    <w:pPr>
      <w:jc w:val="center"/>
    </w:pPr>
    <w:rPr>
      <w:i/>
      <w:iCs/>
    </w:rPr>
  </w:style>
  <w:style w:type="paragraph" w:styleId="Header">
    <w:name w:val="header"/>
    <w:basedOn w:val="Normal"/>
    <w:rsid w:val="0023798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23798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3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12pt">
    <w:name w:val="Normal + 12 pt"/>
    <w:basedOn w:val="Normal"/>
    <w:rsid w:val="0023798B"/>
    <w:rPr>
      <w:sz w:val="24"/>
    </w:rPr>
  </w:style>
  <w:style w:type="paragraph" w:styleId="CommentText">
    <w:name w:val="annotation text"/>
    <w:basedOn w:val="Normal"/>
    <w:rsid w:val="0023798B"/>
  </w:style>
  <w:style w:type="paragraph" w:styleId="CommentSubject">
    <w:name w:val="annotation subject"/>
    <w:basedOn w:val="CommentText"/>
    <w:next w:val="CommentText"/>
    <w:rsid w:val="0023798B"/>
    <w:rPr>
      <w:b/>
      <w:bCs/>
    </w:rPr>
  </w:style>
  <w:style w:type="paragraph" w:styleId="BalloonText">
    <w:name w:val="Balloon Text"/>
    <w:basedOn w:val="Normal"/>
    <w:rsid w:val="002379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2C62"/>
  </w:style>
  <w:style w:type="paragraph" w:styleId="ListParagraph">
    <w:name w:val="List Paragraph"/>
    <w:basedOn w:val="Normal"/>
    <w:uiPriority w:val="34"/>
    <w:qFormat/>
    <w:rsid w:val="001A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7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65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0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14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478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15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31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99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51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73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32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97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03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434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96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187102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458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8710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460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51431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133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223717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428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9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589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8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57A0-3FDB-428B-967E-CA2D2D7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2018-11-30T15:43:00Z</dcterms:created>
  <dcterms:modified xsi:type="dcterms:W3CDTF">2018-11-30T16:06:00Z</dcterms:modified>
</cp:coreProperties>
</file>