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B096" w14:textId="77777777" w:rsidR="004E1727" w:rsidRPr="00ED4B71" w:rsidRDefault="004E1727" w:rsidP="004E1727">
      <w:pPr>
        <w:pStyle w:val="BodyText"/>
        <w:spacing w:before="0"/>
        <w:ind w:left="720"/>
        <w:rPr>
          <w:b/>
          <w:smallCaps/>
          <w:color w:val="000000" w:themeColor="text1"/>
          <w:sz w:val="30"/>
          <w:szCs w:val="30"/>
        </w:rPr>
      </w:pPr>
      <w:r w:rsidRPr="00ED4B71">
        <w:rPr>
          <w:b/>
          <w:smallCaps/>
          <w:color w:val="000000" w:themeColor="text1"/>
          <w:sz w:val="30"/>
          <w:szCs w:val="30"/>
        </w:rPr>
        <w:t>Stephanie K. Grutzmacher</w:t>
      </w:r>
    </w:p>
    <w:p w14:paraId="498B1833" w14:textId="3C475F57" w:rsidR="004E1727" w:rsidRPr="00ED4B71" w:rsidRDefault="00C32DD7" w:rsidP="004E1727">
      <w:pPr>
        <w:pStyle w:val="BodyText"/>
        <w:spacing w:before="0"/>
        <w:ind w:left="720"/>
        <w:rPr>
          <w:color w:val="000000" w:themeColor="text1"/>
          <w:sz w:val="20"/>
          <w:szCs w:val="20"/>
        </w:rPr>
      </w:pPr>
      <w:r w:rsidRPr="00ED4B71">
        <w:rPr>
          <w:color w:val="000000" w:themeColor="text1"/>
          <w:sz w:val="20"/>
          <w:szCs w:val="20"/>
        </w:rPr>
        <w:t>118B MILAM HALL, CORVALLIS, OR 97333</w:t>
      </w:r>
    </w:p>
    <w:p w14:paraId="782C2EB8" w14:textId="62C6C2D1" w:rsidR="004E1727" w:rsidRPr="00ED4B71" w:rsidRDefault="004E1727" w:rsidP="004E1727">
      <w:pPr>
        <w:pStyle w:val="BodyText"/>
        <w:spacing w:before="0"/>
        <w:ind w:left="720"/>
        <w:rPr>
          <w:color w:val="000000" w:themeColor="text1"/>
          <w:sz w:val="20"/>
          <w:szCs w:val="20"/>
        </w:rPr>
      </w:pPr>
      <w:r w:rsidRPr="00ED4B71">
        <w:rPr>
          <w:color w:val="000000" w:themeColor="text1"/>
          <w:sz w:val="20"/>
          <w:szCs w:val="20"/>
        </w:rPr>
        <w:t xml:space="preserve">TELEPHONE  </w:t>
      </w:r>
      <w:r w:rsidR="002964DA" w:rsidRPr="00ED4B71">
        <w:rPr>
          <w:color w:val="000000" w:themeColor="text1"/>
          <w:sz w:val="20"/>
          <w:szCs w:val="20"/>
        </w:rPr>
        <w:t>541-737-1610</w:t>
      </w:r>
      <w:r w:rsidRPr="00ED4B71">
        <w:rPr>
          <w:color w:val="000000" w:themeColor="text1"/>
          <w:sz w:val="20"/>
          <w:szCs w:val="20"/>
        </w:rPr>
        <w:t xml:space="preserve">   </w:t>
      </w:r>
      <w:r w:rsidRPr="00ED4B71">
        <w:rPr>
          <w:rFonts w:ascii="Wingdings" w:hAnsi="Wingdings"/>
          <w:color w:val="000000" w:themeColor="text1"/>
          <w:sz w:val="20"/>
          <w:szCs w:val="20"/>
        </w:rPr>
        <w:t></w:t>
      </w:r>
      <w:r w:rsidRPr="00ED4B71">
        <w:rPr>
          <w:rFonts w:ascii="Wingdings" w:hAnsi="Wingdings"/>
          <w:color w:val="000000" w:themeColor="text1"/>
          <w:sz w:val="20"/>
          <w:szCs w:val="20"/>
        </w:rPr>
        <w:t></w:t>
      </w:r>
      <w:r w:rsidRPr="00ED4B71">
        <w:rPr>
          <w:color w:val="000000" w:themeColor="text1"/>
          <w:sz w:val="20"/>
          <w:szCs w:val="20"/>
        </w:rPr>
        <w:t xml:space="preserve">E-MAIL  </w:t>
      </w:r>
      <w:hyperlink r:id="rId5" w:history="1">
        <w:r w:rsidR="004A45E4" w:rsidRPr="00ED4B71">
          <w:rPr>
            <w:rStyle w:val="Hyperlink"/>
            <w:color w:val="000000" w:themeColor="text1"/>
            <w:sz w:val="20"/>
            <w:szCs w:val="20"/>
            <w:u w:val="none"/>
          </w:rPr>
          <w:t>stephanie.grutzmacher@oregonstate.edu</w:t>
        </w:r>
      </w:hyperlink>
    </w:p>
    <w:p w14:paraId="52095303" w14:textId="77777777" w:rsidR="004E1727" w:rsidRPr="00D52C2C" w:rsidRDefault="004E1727" w:rsidP="004E1727">
      <w:pPr>
        <w:pStyle w:val="BodyText"/>
        <w:spacing w:before="0"/>
        <w:ind w:left="720"/>
        <w:rPr>
          <w:color w:val="000000" w:themeColor="text1"/>
          <w:sz w:val="22"/>
          <w:szCs w:val="22"/>
        </w:rPr>
      </w:pPr>
    </w:p>
    <w:p w14:paraId="4AC271D5" w14:textId="77777777" w:rsidR="004E1727" w:rsidRPr="00D52C2C" w:rsidRDefault="004E1727" w:rsidP="004E1727">
      <w:pPr>
        <w:pStyle w:val="Heading2"/>
        <w:tabs>
          <w:tab w:val="left" w:pos="0"/>
        </w:tabs>
        <w:ind w:left="0"/>
        <w:rPr>
          <w:color w:val="000000" w:themeColor="text1"/>
          <w:szCs w:val="22"/>
          <w:u w:val="none"/>
        </w:rPr>
      </w:pPr>
      <w:r w:rsidRPr="00D52C2C">
        <w:rPr>
          <w:color w:val="000000" w:themeColor="text1"/>
          <w:szCs w:val="22"/>
          <w:u w:val="none"/>
        </w:rPr>
        <w:t>EDUCATION</w:t>
      </w:r>
    </w:p>
    <w:p w14:paraId="2095C6C2" w14:textId="7A958D33" w:rsidR="004E1727" w:rsidRPr="00D52C2C" w:rsidRDefault="0093435E" w:rsidP="004E1727">
      <w:pPr>
        <w:pStyle w:val="BodyText"/>
        <w:spacing w:before="0"/>
        <w:ind w:left="720"/>
        <w:jc w:val="left"/>
        <w:rPr>
          <w:color w:val="000000" w:themeColor="text1"/>
          <w:sz w:val="22"/>
          <w:szCs w:val="22"/>
        </w:rPr>
      </w:pPr>
      <w:r>
        <w:rPr>
          <w:b/>
          <w:bCs/>
          <w:color w:val="000000" w:themeColor="text1"/>
          <w:sz w:val="22"/>
          <w:szCs w:val="22"/>
        </w:rPr>
        <w:t>PhD</w:t>
      </w:r>
      <w:r w:rsidR="004E1727" w:rsidRPr="00D52C2C">
        <w:rPr>
          <w:b/>
          <w:bCs/>
          <w:color w:val="000000" w:themeColor="text1"/>
          <w:sz w:val="22"/>
          <w:szCs w:val="22"/>
        </w:rPr>
        <w:t xml:space="preserve"> in Family Studies</w:t>
      </w:r>
      <w:r w:rsidR="004E1727" w:rsidRPr="00D52C2C">
        <w:rPr>
          <w:color w:val="000000" w:themeColor="text1"/>
          <w:sz w:val="22"/>
          <w:szCs w:val="22"/>
        </w:rPr>
        <w:t>, August 2007</w:t>
      </w:r>
    </w:p>
    <w:p w14:paraId="2CF6B3CE" w14:textId="77777777" w:rsidR="004E1727" w:rsidRPr="00D52C2C" w:rsidRDefault="004E1727" w:rsidP="004E1727">
      <w:pPr>
        <w:pStyle w:val="BodyText"/>
        <w:spacing w:before="0"/>
        <w:ind w:left="720"/>
        <w:jc w:val="left"/>
        <w:rPr>
          <w:color w:val="000000" w:themeColor="text1"/>
          <w:sz w:val="22"/>
          <w:szCs w:val="22"/>
        </w:rPr>
      </w:pPr>
      <w:r w:rsidRPr="00D52C2C">
        <w:rPr>
          <w:color w:val="000000" w:themeColor="text1"/>
          <w:sz w:val="22"/>
          <w:szCs w:val="22"/>
        </w:rPr>
        <w:t>University of Maryland, College Park, Maryland</w:t>
      </w:r>
    </w:p>
    <w:p w14:paraId="0F5CA993" w14:textId="37BEE57C" w:rsidR="004E1727" w:rsidRPr="00D52C2C" w:rsidRDefault="004E1727" w:rsidP="004E1727">
      <w:pPr>
        <w:pStyle w:val="BodyText"/>
        <w:spacing w:before="0"/>
        <w:ind w:left="720"/>
        <w:jc w:val="left"/>
        <w:rPr>
          <w:color w:val="000000" w:themeColor="text1"/>
          <w:sz w:val="22"/>
          <w:szCs w:val="22"/>
        </w:rPr>
      </w:pPr>
      <w:r w:rsidRPr="00D52C2C">
        <w:rPr>
          <w:color w:val="000000" w:themeColor="text1"/>
          <w:sz w:val="22"/>
          <w:szCs w:val="22"/>
        </w:rPr>
        <w:t>Dissertation: Family structure and income redistribution policies: Comparing child poverty outcomes in Canada, the United Kingdom, and the United States</w:t>
      </w:r>
      <w:r w:rsidR="00193C41">
        <w:rPr>
          <w:color w:val="000000" w:themeColor="text1"/>
          <w:sz w:val="22"/>
          <w:szCs w:val="22"/>
        </w:rPr>
        <w:t xml:space="preserve"> (Chair: Elaine Anderson</w:t>
      </w:r>
      <w:r w:rsidR="00B01C64">
        <w:rPr>
          <w:color w:val="000000" w:themeColor="text1"/>
          <w:sz w:val="22"/>
          <w:szCs w:val="22"/>
        </w:rPr>
        <w:t>, PhD</w:t>
      </w:r>
      <w:r w:rsidR="00193C41">
        <w:rPr>
          <w:color w:val="000000" w:themeColor="text1"/>
          <w:sz w:val="22"/>
          <w:szCs w:val="22"/>
        </w:rPr>
        <w:t>)</w:t>
      </w:r>
    </w:p>
    <w:p w14:paraId="70E227AB" w14:textId="77777777" w:rsidR="004E1727" w:rsidRPr="00D52C2C" w:rsidRDefault="004E1727" w:rsidP="004E1727">
      <w:pPr>
        <w:pStyle w:val="BodyText"/>
        <w:spacing w:before="0"/>
        <w:ind w:left="720"/>
        <w:jc w:val="left"/>
        <w:rPr>
          <w:color w:val="000000" w:themeColor="text1"/>
          <w:sz w:val="22"/>
          <w:szCs w:val="22"/>
        </w:rPr>
      </w:pPr>
    </w:p>
    <w:p w14:paraId="2F18BEF6" w14:textId="4B5DC6C2" w:rsidR="004E1727" w:rsidRPr="00D52C2C" w:rsidRDefault="0093435E" w:rsidP="004E1727">
      <w:pPr>
        <w:pStyle w:val="BodyText"/>
        <w:spacing w:before="0"/>
        <w:ind w:left="720"/>
        <w:jc w:val="left"/>
        <w:rPr>
          <w:color w:val="000000" w:themeColor="text1"/>
          <w:sz w:val="22"/>
          <w:szCs w:val="22"/>
        </w:rPr>
      </w:pPr>
      <w:r>
        <w:rPr>
          <w:b/>
          <w:bCs/>
          <w:color w:val="000000" w:themeColor="text1"/>
          <w:sz w:val="22"/>
          <w:szCs w:val="22"/>
        </w:rPr>
        <w:t>MS</w:t>
      </w:r>
      <w:r w:rsidR="004E1727" w:rsidRPr="00D52C2C">
        <w:rPr>
          <w:b/>
          <w:bCs/>
          <w:color w:val="000000" w:themeColor="text1"/>
          <w:sz w:val="22"/>
          <w:szCs w:val="22"/>
        </w:rPr>
        <w:t xml:space="preserve"> in Family Studies</w:t>
      </w:r>
      <w:r w:rsidR="004E1727" w:rsidRPr="00D52C2C">
        <w:rPr>
          <w:color w:val="000000" w:themeColor="text1"/>
          <w:sz w:val="22"/>
          <w:szCs w:val="22"/>
        </w:rPr>
        <w:t>, May 2004</w:t>
      </w:r>
    </w:p>
    <w:p w14:paraId="6362B650" w14:textId="77777777" w:rsidR="004E1727" w:rsidRPr="00D52C2C" w:rsidRDefault="004E1727" w:rsidP="004E1727">
      <w:pPr>
        <w:pStyle w:val="BodyText"/>
        <w:spacing w:before="0"/>
        <w:ind w:left="720"/>
        <w:jc w:val="left"/>
        <w:rPr>
          <w:color w:val="000000" w:themeColor="text1"/>
          <w:sz w:val="22"/>
          <w:szCs w:val="22"/>
        </w:rPr>
      </w:pPr>
      <w:r w:rsidRPr="00D52C2C">
        <w:rPr>
          <w:color w:val="000000" w:themeColor="text1"/>
          <w:sz w:val="22"/>
          <w:szCs w:val="22"/>
        </w:rPr>
        <w:t>University of Maryland, College Park, Maryland</w:t>
      </w:r>
    </w:p>
    <w:p w14:paraId="5CF8F7D3" w14:textId="597D0722" w:rsidR="004E1727" w:rsidRPr="00D52C2C" w:rsidRDefault="004E1727" w:rsidP="004E1727">
      <w:pPr>
        <w:pStyle w:val="BodyText"/>
        <w:spacing w:before="0"/>
        <w:ind w:left="720"/>
        <w:jc w:val="left"/>
        <w:rPr>
          <w:color w:val="000000" w:themeColor="text1"/>
          <w:sz w:val="22"/>
          <w:szCs w:val="22"/>
        </w:rPr>
      </w:pPr>
      <w:r w:rsidRPr="00D52C2C">
        <w:rPr>
          <w:color w:val="000000" w:themeColor="text1"/>
          <w:sz w:val="22"/>
          <w:szCs w:val="22"/>
        </w:rPr>
        <w:t>Thesis: The influence of food-related life skills on food security in rural, low-income families</w:t>
      </w:r>
      <w:r w:rsidR="00193C41">
        <w:rPr>
          <w:color w:val="000000" w:themeColor="text1"/>
          <w:sz w:val="22"/>
          <w:szCs w:val="22"/>
        </w:rPr>
        <w:t xml:space="preserve"> (Chair: Bonnie Braun</w:t>
      </w:r>
      <w:r w:rsidR="00B01C64">
        <w:rPr>
          <w:color w:val="000000" w:themeColor="text1"/>
          <w:sz w:val="22"/>
          <w:szCs w:val="22"/>
        </w:rPr>
        <w:t>, PhD</w:t>
      </w:r>
      <w:r w:rsidR="00193C41">
        <w:rPr>
          <w:color w:val="000000" w:themeColor="text1"/>
          <w:sz w:val="22"/>
          <w:szCs w:val="22"/>
        </w:rPr>
        <w:t>)</w:t>
      </w:r>
    </w:p>
    <w:p w14:paraId="56482E8C" w14:textId="77777777" w:rsidR="004E1727" w:rsidRPr="00D52C2C" w:rsidRDefault="004E1727" w:rsidP="004E1727">
      <w:pPr>
        <w:pStyle w:val="BodyText"/>
        <w:spacing w:before="0"/>
        <w:ind w:left="720"/>
        <w:jc w:val="left"/>
        <w:rPr>
          <w:color w:val="000000" w:themeColor="text1"/>
          <w:sz w:val="22"/>
          <w:szCs w:val="22"/>
        </w:rPr>
      </w:pPr>
    </w:p>
    <w:p w14:paraId="2A2E82FC" w14:textId="3EEAE661" w:rsidR="004E1727" w:rsidRPr="00D52C2C" w:rsidRDefault="0093435E" w:rsidP="004E1727">
      <w:pPr>
        <w:pStyle w:val="BodyText"/>
        <w:spacing w:before="0"/>
        <w:ind w:left="720"/>
        <w:jc w:val="left"/>
        <w:rPr>
          <w:color w:val="000000" w:themeColor="text1"/>
          <w:sz w:val="22"/>
          <w:szCs w:val="22"/>
        </w:rPr>
      </w:pPr>
      <w:r>
        <w:rPr>
          <w:b/>
          <w:bCs/>
          <w:color w:val="000000" w:themeColor="text1"/>
          <w:sz w:val="22"/>
          <w:szCs w:val="22"/>
        </w:rPr>
        <w:t>BS</w:t>
      </w:r>
      <w:r w:rsidR="004E1727" w:rsidRPr="00D52C2C">
        <w:rPr>
          <w:b/>
          <w:bCs/>
          <w:color w:val="000000" w:themeColor="text1"/>
          <w:sz w:val="22"/>
          <w:szCs w:val="22"/>
        </w:rPr>
        <w:t xml:space="preserve"> in Psychology</w:t>
      </w:r>
      <w:r w:rsidR="004E1727" w:rsidRPr="00D52C2C">
        <w:rPr>
          <w:color w:val="000000" w:themeColor="text1"/>
          <w:sz w:val="22"/>
          <w:szCs w:val="22"/>
        </w:rPr>
        <w:t xml:space="preserve">, </w:t>
      </w:r>
      <w:r w:rsidR="004E1727" w:rsidRPr="00D52C2C">
        <w:rPr>
          <w:i/>
          <w:iCs/>
          <w:color w:val="000000" w:themeColor="text1"/>
          <w:sz w:val="22"/>
          <w:szCs w:val="22"/>
        </w:rPr>
        <w:t>Magna Cum Laude</w:t>
      </w:r>
      <w:r w:rsidR="004E1727" w:rsidRPr="00D52C2C">
        <w:rPr>
          <w:color w:val="000000" w:themeColor="text1"/>
          <w:sz w:val="22"/>
          <w:szCs w:val="22"/>
        </w:rPr>
        <w:t>, May 2002</w:t>
      </w:r>
    </w:p>
    <w:p w14:paraId="5563B405" w14:textId="3BCC2B0F" w:rsidR="004E1727" w:rsidRPr="00D52C2C" w:rsidRDefault="0093435E" w:rsidP="004E1727">
      <w:pPr>
        <w:pStyle w:val="BodyText"/>
        <w:spacing w:before="0"/>
        <w:ind w:left="720"/>
        <w:jc w:val="left"/>
        <w:rPr>
          <w:color w:val="000000" w:themeColor="text1"/>
          <w:sz w:val="22"/>
          <w:szCs w:val="22"/>
        </w:rPr>
      </w:pPr>
      <w:r>
        <w:rPr>
          <w:b/>
          <w:bCs/>
          <w:color w:val="000000" w:themeColor="text1"/>
          <w:sz w:val="22"/>
          <w:szCs w:val="22"/>
        </w:rPr>
        <w:t>BS</w:t>
      </w:r>
      <w:r w:rsidR="004E1727" w:rsidRPr="00D52C2C">
        <w:rPr>
          <w:b/>
          <w:bCs/>
          <w:color w:val="000000" w:themeColor="text1"/>
          <w:sz w:val="22"/>
          <w:szCs w:val="22"/>
        </w:rPr>
        <w:t xml:space="preserve"> in Communication &amp; Rhetoric, </w:t>
      </w:r>
      <w:r w:rsidR="004E1727" w:rsidRPr="00D52C2C">
        <w:rPr>
          <w:i/>
          <w:iCs/>
          <w:color w:val="000000" w:themeColor="text1"/>
          <w:sz w:val="22"/>
          <w:szCs w:val="22"/>
        </w:rPr>
        <w:t>Magna Cum Laude</w:t>
      </w:r>
      <w:r w:rsidR="004E1727" w:rsidRPr="00D52C2C">
        <w:rPr>
          <w:color w:val="000000" w:themeColor="text1"/>
          <w:sz w:val="22"/>
          <w:szCs w:val="22"/>
        </w:rPr>
        <w:t>, May 2002</w:t>
      </w:r>
    </w:p>
    <w:p w14:paraId="6CFDFFAD" w14:textId="77777777" w:rsidR="004E1727" w:rsidRPr="00D52C2C" w:rsidRDefault="004E1727" w:rsidP="004E1727">
      <w:pPr>
        <w:pStyle w:val="BodyText"/>
        <w:spacing w:before="0"/>
        <w:ind w:left="720"/>
        <w:jc w:val="left"/>
        <w:rPr>
          <w:color w:val="000000" w:themeColor="text1"/>
          <w:sz w:val="22"/>
          <w:szCs w:val="22"/>
        </w:rPr>
      </w:pPr>
      <w:r w:rsidRPr="00D52C2C">
        <w:rPr>
          <w:color w:val="000000" w:themeColor="text1"/>
          <w:sz w:val="22"/>
          <w:szCs w:val="22"/>
        </w:rPr>
        <w:t>Syracuse University, Syracuse, New York</w:t>
      </w:r>
    </w:p>
    <w:p w14:paraId="67468436" w14:textId="77777777" w:rsidR="004E1727" w:rsidRPr="00D52C2C" w:rsidRDefault="004E1727" w:rsidP="004E1727">
      <w:pPr>
        <w:pStyle w:val="BodyText"/>
        <w:spacing w:before="0"/>
        <w:ind w:left="720"/>
        <w:jc w:val="left"/>
        <w:rPr>
          <w:color w:val="000000" w:themeColor="text1"/>
          <w:sz w:val="22"/>
          <w:szCs w:val="22"/>
        </w:rPr>
      </w:pPr>
    </w:p>
    <w:p w14:paraId="174AE8E8" w14:textId="77777777" w:rsidR="004E1727" w:rsidRPr="00D52C2C" w:rsidRDefault="004E1727" w:rsidP="004E1727">
      <w:pPr>
        <w:pStyle w:val="Heading2"/>
        <w:tabs>
          <w:tab w:val="left" w:pos="0"/>
        </w:tabs>
        <w:ind w:left="0"/>
        <w:rPr>
          <w:color w:val="000000" w:themeColor="text1"/>
          <w:szCs w:val="22"/>
          <w:u w:val="none"/>
        </w:rPr>
      </w:pPr>
      <w:r w:rsidRPr="00D52C2C">
        <w:rPr>
          <w:color w:val="000000" w:themeColor="text1"/>
          <w:szCs w:val="22"/>
          <w:u w:val="none"/>
        </w:rPr>
        <w:t>EMPLOYMENT HISTORY</w:t>
      </w:r>
    </w:p>
    <w:tbl>
      <w:tblPr>
        <w:tblW w:w="10930" w:type="dxa"/>
        <w:tblInd w:w="828" w:type="dxa"/>
        <w:tblLayout w:type="fixed"/>
        <w:tblLook w:val="0000" w:firstRow="0" w:lastRow="0" w:firstColumn="0" w:lastColumn="0" w:noHBand="0" w:noVBand="0"/>
      </w:tblPr>
      <w:tblGrid>
        <w:gridCol w:w="3150"/>
        <w:gridCol w:w="5940"/>
        <w:gridCol w:w="1840"/>
      </w:tblGrid>
      <w:tr w:rsidR="004E1727" w:rsidRPr="00D52C2C" w14:paraId="1B1A5405" w14:textId="77777777" w:rsidTr="00E97EB6">
        <w:trPr>
          <w:trHeight w:val="603"/>
        </w:trPr>
        <w:tc>
          <w:tcPr>
            <w:tcW w:w="3150" w:type="dxa"/>
            <w:shd w:val="clear" w:color="auto" w:fill="auto"/>
          </w:tcPr>
          <w:p w14:paraId="2FD5C53A" w14:textId="31035C82" w:rsidR="004E1727" w:rsidRPr="00D52C2C" w:rsidRDefault="004E1727" w:rsidP="00E97E62">
            <w:pPr>
              <w:pStyle w:val="Heading3"/>
              <w:tabs>
                <w:tab w:val="clear" w:pos="0"/>
              </w:tabs>
              <w:snapToGrid w:val="0"/>
              <w:ind w:left="1" w:right="1" w:firstLine="0"/>
              <w:rPr>
                <w:color w:val="000000" w:themeColor="text1"/>
                <w:szCs w:val="22"/>
              </w:rPr>
            </w:pPr>
            <w:r w:rsidRPr="00D52C2C">
              <w:rPr>
                <w:color w:val="000000" w:themeColor="text1"/>
                <w:szCs w:val="22"/>
              </w:rPr>
              <w:t>Assistant Professor</w:t>
            </w:r>
          </w:p>
        </w:tc>
        <w:tc>
          <w:tcPr>
            <w:tcW w:w="5940" w:type="dxa"/>
            <w:shd w:val="clear" w:color="auto" w:fill="auto"/>
          </w:tcPr>
          <w:p w14:paraId="343E4D05" w14:textId="6A8D28D5" w:rsidR="00C247E1" w:rsidRPr="00D52C2C" w:rsidRDefault="00E97E62" w:rsidP="00E97E62">
            <w:pPr>
              <w:pStyle w:val="BodyText"/>
              <w:snapToGrid w:val="0"/>
              <w:spacing w:before="0"/>
              <w:jc w:val="left"/>
              <w:rPr>
                <w:color w:val="000000" w:themeColor="text1"/>
                <w:sz w:val="22"/>
                <w:szCs w:val="22"/>
              </w:rPr>
            </w:pPr>
            <w:r w:rsidRPr="00D52C2C">
              <w:rPr>
                <w:color w:val="000000" w:themeColor="text1"/>
                <w:sz w:val="22"/>
                <w:szCs w:val="22"/>
              </w:rPr>
              <w:t>Nutrition</w:t>
            </w:r>
            <w:r w:rsidR="004E1727" w:rsidRPr="00D52C2C">
              <w:rPr>
                <w:color w:val="000000" w:themeColor="text1"/>
                <w:sz w:val="22"/>
                <w:szCs w:val="22"/>
              </w:rPr>
              <w:t xml:space="preserve">, </w:t>
            </w:r>
            <w:r w:rsidR="00C247E1" w:rsidRPr="00D52C2C">
              <w:rPr>
                <w:color w:val="000000" w:themeColor="text1"/>
                <w:sz w:val="22"/>
                <w:szCs w:val="22"/>
              </w:rPr>
              <w:t>Global Health</w:t>
            </w:r>
          </w:p>
          <w:p w14:paraId="2BB1A500" w14:textId="551D9294" w:rsidR="00F87C6D" w:rsidRPr="00D52C2C" w:rsidRDefault="004E1727" w:rsidP="00E97E62">
            <w:pPr>
              <w:pStyle w:val="BodyText"/>
              <w:snapToGrid w:val="0"/>
              <w:spacing w:before="0"/>
              <w:jc w:val="left"/>
              <w:rPr>
                <w:color w:val="000000" w:themeColor="text1"/>
                <w:sz w:val="22"/>
                <w:szCs w:val="22"/>
              </w:rPr>
            </w:pPr>
            <w:r w:rsidRPr="00D52C2C">
              <w:rPr>
                <w:color w:val="000000" w:themeColor="text1"/>
                <w:sz w:val="22"/>
                <w:szCs w:val="22"/>
              </w:rPr>
              <w:t xml:space="preserve">School of </w:t>
            </w:r>
            <w:r w:rsidR="00E97E62" w:rsidRPr="00D52C2C">
              <w:rPr>
                <w:color w:val="000000" w:themeColor="text1"/>
                <w:sz w:val="22"/>
                <w:szCs w:val="22"/>
              </w:rPr>
              <w:t>Biological and Population</w:t>
            </w:r>
            <w:r w:rsidRPr="00D52C2C">
              <w:rPr>
                <w:color w:val="000000" w:themeColor="text1"/>
                <w:sz w:val="22"/>
                <w:szCs w:val="22"/>
              </w:rPr>
              <w:t xml:space="preserve"> Health, </w:t>
            </w:r>
            <w:r w:rsidR="00E97E62" w:rsidRPr="00D52C2C">
              <w:rPr>
                <w:color w:val="000000" w:themeColor="text1"/>
                <w:sz w:val="22"/>
                <w:szCs w:val="22"/>
              </w:rPr>
              <w:t>College of Public Health and Human Sciences, Oregon State University</w:t>
            </w:r>
          </w:p>
          <w:p w14:paraId="115F14DD" w14:textId="08CF908F" w:rsidR="00CC7D8E" w:rsidRPr="00D52C2C" w:rsidRDefault="00CC7D8E" w:rsidP="00E97E62">
            <w:pPr>
              <w:pStyle w:val="BodyText"/>
              <w:snapToGrid w:val="0"/>
              <w:spacing w:before="0"/>
              <w:jc w:val="left"/>
              <w:rPr>
                <w:color w:val="000000" w:themeColor="text1"/>
                <w:sz w:val="22"/>
                <w:szCs w:val="22"/>
              </w:rPr>
            </w:pPr>
            <w:r w:rsidRPr="00D52C2C">
              <w:rPr>
                <w:color w:val="000000" w:themeColor="text1"/>
                <w:sz w:val="22"/>
                <w:szCs w:val="22"/>
              </w:rPr>
              <w:t>Affiliate Faculty, Health Promotion and Health Behavior</w:t>
            </w:r>
          </w:p>
          <w:p w14:paraId="1A7EB31E" w14:textId="3DD6D627" w:rsidR="00BB211A" w:rsidRPr="00D52C2C" w:rsidRDefault="00BB211A" w:rsidP="00E97E62">
            <w:pPr>
              <w:pStyle w:val="BodyText"/>
              <w:snapToGrid w:val="0"/>
              <w:spacing w:before="0"/>
              <w:jc w:val="left"/>
              <w:rPr>
                <w:color w:val="000000" w:themeColor="text1"/>
                <w:sz w:val="22"/>
                <w:szCs w:val="22"/>
              </w:rPr>
            </w:pPr>
            <w:r w:rsidRPr="00D52C2C">
              <w:rPr>
                <w:color w:val="000000" w:themeColor="text1"/>
                <w:sz w:val="22"/>
                <w:szCs w:val="22"/>
              </w:rPr>
              <w:t>Affiliate Faculty, Food</w:t>
            </w:r>
            <w:r w:rsidR="004978C1" w:rsidRPr="00D52C2C">
              <w:rPr>
                <w:color w:val="000000" w:themeColor="text1"/>
                <w:sz w:val="22"/>
                <w:szCs w:val="22"/>
              </w:rPr>
              <w:t xml:space="preserve"> in</w:t>
            </w:r>
            <w:r w:rsidRPr="00D52C2C">
              <w:rPr>
                <w:color w:val="000000" w:themeColor="text1"/>
                <w:sz w:val="22"/>
                <w:szCs w:val="22"/>
              </w:rPr>
              <w:t xml:space="preserve"> Culture and Social Justi</w:t>
            </w:r>
            <w:r w:rsidR="00897633" w:rsidRPr="00D52C2C">
              <w:rPr>
                <w:color w:val="000000" w:themeColor="text1"/>
                <w:sz w:val="22"/>
                <w:szCs w:val="22"/>
              </w:rPr>
              <w:t>ce</w:t>
            </w:r>
          </w:p>
          <w:p w14:paraId="010C8837" w14:textId="6EBC0A08" w:rsidR="003732B9" w:rsidRPr="00D52C2C" w:rsidRDefault="003732B9" w:rsidP="00E97E62">
            <w:pPr>
              <w:pStyle w:val="BodyText"/>
              <w:snapToGrid w:val="0"/>
              <w:spacing w:before="0"/>
              <w:jc w:val="left"/>
              <w:rPr>
                <w:color w:val="000000" w:themeColor="text1"/>
                <w:sz w:val="22"/>
                <w:szCs w:val="22"/>
              </w:rPr>
            </w:pPr>
          </w:p>
        </w:tc>
        <w:tc>
          <w:tcPr>
            <w:tcW w:w="1840" w:type="dxa"/>
            <w:shd w:val="clear" w:color="auto" w:fill="auto"/>
          </w:tcPr>
          <w:p w14:paraId="58D26931" w14:textId="78D0C158" w:rsidR="004E1727" w:rsidRPr="00D52C2C" w:rsidRDefault="00E97E62" w:rsidP="00E97E62">
            <w:pPr>
              <w:pStyle w:val="BodyText"/>
              <w:snapToGrid w:val="0"/>
              <w:spacing w:before="0"/>
              <w:jc w:val="left"/>
              <w:rPr>
                <w:color w:val="000000" w:themeColor="text1"/>
                <w:sz w:val="22"/>
                <w:szCs w:val="22"/>
              </w:rPr>
            </w:pPr>
            <w:r w:rsidRPr="00D52C2C">
              <w:rPr>
                <w:color w:val="000000" w:themeColor="text1"/>
                <w:sz w:val="22"/>
                <w:szCs w:val="22"/>
              </w:rPr>
              <w:t>9/15-</w:t>
            </w:r>
          </w:p>
        </w:tc>
      </w:tr>
      <w:tr w:rsidR="004E1727" w:rsidRPr="00D52C2C" w14:paraId="5C49557C" w14:textId="77777777" w:rsidTr="00E97EB6">
        <w:trPr>
          <w:trHeight w:val="1245"/>
        </w:trPr>
        <w:tc>
          <w:tcPr>
            <w:tcW w:w="3150" w:type="dxa"/>
            <w:shd w:val="clear" w:color="auto" w:fill="auto"/>
          </w:tcPr>
          <w:p w14:paraId="5C16133D" w14:textId="07B012D8" w:rsidR="004E1727" w:rsidRPr="00D52C2C" w:rsidRDefault="00E97E62" w:rsidP="000F28BF">
            <w:pPr>
              <w:pStyle w:val="Heading3"/>
              <w:tabs>
                <w:tab w:val="clear" w:pos="0"/>
              </w:tabs>
              <w:snapToGrid w:val="0"/>
              <w:ind w:left="1" w:right="1" w:firstLine="0"/>
              <w:rPr>
                <w:color w:val="000000" w:themeColor="text1"/>
                <w:szCs w:val="22"/>
              </w:rPr>
            </w:pPr>
            <w:r w:rsidRPr="00D52C2C">
              <w:rPr>
                <w:color w:val="000000" w:themeColor="text1"/>
                <w:szCs w:val="22"/>
              </w:rPr>
              <w:t xml:space="preserve">Research Assistant Professor/ </w:t>
            </w:r>
            <w:r w:rsidR="004E1727" w:rsidRPr="00D52C2C">
              <w:rPr>
                <w:color w:val="000000" w:themeColor="text1"/>
                <w:szCs w:val="22"/>
              </w:rPr>
              <w:t>Extension Family Specialist/ Faculty Research Associate</w:t>
            </w:r>
          </w:p>
        </w:tc>
        <w:tc>
          <w:tcPr>
            <w:tcW w:w="5940" w:type="dxa"/>
            <w:shd w:val="clear" w:color="auto" w:fill="auto"/>
          </w:tcPr>
          <w:p w14:paraId="55ECF9AE" w14:textId="77777777" w:rsidR="004E1727" w:rsidRPr="00D52C2C" w:rsidRDefault="004E1727" w:rsidP="000F28BF">
            <w:pPr>
              <w:pStyle w:val="BodyText"/>
              <w:snapToGrid w:val="0"/>
              <w:spacing w:before="0"/>
              <w:jc w:val="left"/>
              <w:rPr>
                <w:color w:val="000000" w:themeColor="text1"/>
                <w:sz w:val="22"/>
                <w:szCs w:val="22"/>
              </w:rPr>
            </w:pPr>
            <w:r w:rsidRPr="00D52C2C">
              <w:rPr>
                <w:color w:val="000000" w:themeColor="text1"/>
                <w:sz w:val="22"/>
                <w:szCs w:val="22"/>
              </w:rPr>
              <w:t>Department of Family Science, School of Public Health &amp; University of Maryland Extension,</w:t>
            </w:r>
          </w:p>
          <w:p w14:paraId="7F335EF9" w14:textId="77777777" w:rsidR="004E1727" w:rsidRPr="00D52C2C" w:rsidRDefault="004E1727" w:rsidP="000F28BF">
            <w:pPr>
              <w:pStyle w:val="BodyText"/>
              <w:spacing w:before="0"/>
              <w:jc w:val="left"/>
              <w:rPr>
                <w:color w:val="000000" w:themeColor="text1"/>
                <w:sz w:val="22"/>
                <w:szCs w:val="22"/>
              </w:rPr>
            </w:pPr>
            <w:r w:rsidRPr="00D52C2C">
              <w:rPr>
                <w:color w:val="000000" w:themeColor="text1"/>
                <w:sz w:val="22"/>
                <w:szCs w:val="22"/>
              </w:rPr>
              <w:t>University of Maryland, College Park</w:t>
            </w:r>
          </w:p>
          <w:p w14:paraId="70CF83B2" w14:textId="7C55E36A" w:rsidR="00E97E62" w:rsidRPr="00D52C2C" w:rsidRDefault="004E1727" w:rsidP="00E97EB6">
            <w:pPr>
              <w:pStyle w:val="BodyText"/>
              <w:spacing w:before="0"/>
              <w:jc w:val="left"/>
              <w:rPr>
                <w:color w:val="000000" w:themeColor="text1"/>
                <w:sz w:val="22"/>
                <w:szCs w:val="22"/>
              </w:rPr>
            </w:pPr>
            <w:r w:rsidRPr="00D52C2C">
              <w:rPr>
                <w:color w:val="000000" w:themeColor="text1"/>
                <w:sz w:val="22"/>
                <w:szCs w:val="22"/>
              </w:rPr>
              <w:t>Faculty Associate, Hershel S. Horowitz Center for Health Literacy</w:t>
            </w:r>
          </w:p>
        </w:tc>
        <w:tc>
          <w:tcPr>
            <w:tcW w:w="1840" w:type="dxa"/>
            <w:shd w:val="clear" w:color="auto" w:fill="auto"/>
          </w:tcPr>
          <w:p w14:paraId="63FC2CA3" w14:textId="5DAAD08C" w:rsidR="004E1727" w:rsidRPr="00D52C2C" w:rsidRDefault="00E97E62" w:rsidP="00E97E62">
            <w:pPr>
              <w:pStyle w:val="BodyText"/>
              <w:snapToGrid w:val="0"/>
              <w:spacing w:before="0"/>
              <w:jc w:val="left"/>
              <w:rPr>
                <w:color w:val="000000" w:themeColor="text1"/>
                <w:sz w:val="22"/>
                <w:szCs w:val="22"/>
              </w:rPr>
            </w:pPr>
            <w:r w:rsidRPr="00D52C2C">
              <w:rPr>
                <w:color w:val="000000" w:themeColor="text1"/>
                <w:sz w:val="22"/>
                <w:szCs w:val="22"/>
              </w:rPr>
              <w:t>10/08</w:t>
            </w:r>
            <w:r w:rsidR="004E1727" w:rsidRPr="00D52C2C">
              <w:rPr>
                <w:color w:val="000000" w:themeColor="text1"/>
                <w:sz w:val="22"/>
                <w:szCs w:val="22"/>
              </w:rPr>
              <w:t>-</w:t>
            </w:r>
            <w:r w:rsidRPr="00D52C2C">
              <w:rPr>
                <w:color w:val="000000" w:themeColor="text1"/>
                <w:sz w:val="22"/>
                <w:szCs w:val="22"/>
              </w:rPr>
              <w:t>06/15</w:t>
            </w:r>
          </w:p>
        </w:tc>
      </w:tr>
      <w:tr w:rsidR="004E1727" w:rsidRPr="00D52C2C" w14:paraId="096DA3E7" w14:textId="77777777" w:rsidTr="00E97EB6">
        <w:trPr>
          <w:trHeight w:val="810"/>
        </w:trPr>
        <w:tc>
          <w:tcPr>
            <w:tcW w:w="3150" w:type="dxa"/>
            <w:shd w:val="clear" w:color="auto" w:fill="auto"/>
          </w:tcPr>
          <w:p w14:paraId="046161F3" w14:textId="77777777" w:rsidR="004E1727" w:rsidRPr="00D52C2C" w:rsidRDefault="004E1727" w:rsidP="000F28BF">
            <w:pPr>
              <w:pStyle w:val="Heading3"/>
              <w:tabs>
                <w:tab w:val="clear" w:pos="0"/>
              </w:tabs>
              <w:snapToGrid w:val="0"/>
              <w:ind w:left="1" w:right="1" w:firstLine="0"/>
              <w:rPr>
                <w:color w:val="000000" w:themeColor="text1"/>
                <w:szCs w:val="22"/>
              </w:rPr>
            </w:pPr>
            <w:r w:rsidRPr="00D52C2C">
              <w:rPr>
                <w:color w:val="000000" w:themeColor="text1"/>
                <w:szCs w:val="22"/>
              </w:rPr>
              <w:t>Evaluation Coordinator/ Associate Faculty Agent</w:t>
            </w:r>
          </w:p>
        </w:tc>
        <w:tc>
          <w:tcPr>
            <w:tcW w:w="5940" w:type="dxa"/>
            <w:shd w:val="clear" w:color="auto" w:fill="auto"/>
          </w:tcPr>
          <w:p w14:paraId="26F749F9" w14:textId="13086B07" w:rsidR="004E1727" w:rsidRPr="00D52C2C" w:rsidRDefault="004E1727" w:rsidP="00E97E62">
            <w:pPr>
              <w:pStyle w:val="BodyText"/>
              <w:snapToGrid w:val="0"/>
              <w:spacing w:before="0"/>
              <w:jc w:val="left"/>
              <w:rPr>
                <w:color w:val="000000" w:themeColor="text1"/>
                <w:sz w:val="22"/>
                <w:szCs w:val="22"/>
              </w:rPr>
            </w:pPr>
            <w:r w:rsidRPr="00D52C2C">
              <w:rPr>
                <w:color w:val="000000" w:themeColor="text1"/>
                <w:sz w:val="22"/>
                <w:szCs w:val="22"/>
              </w:rPr>
              <w:t>Maryland Food</w:t>
            </w:r>
            <w:r w:rsidR="00E97E62" w:rsidRPr="00D52C2C">
              <w:rPr>
                <w:color w:val="000000" w:themeColor="text1"/>
                <w:sz w:val="22"/>
                <w:szCs w:val="22"/>
              </w:rPr>
              <w:t xml:space="preserve"> Stamp Nutrition Education, </w:t>
            </w:r>
            <w:r w:rsidRPr="00D52C2C">
              <w:rPr>
                <w:color w:val="000000" w:themeColor="text1"/>
                <w:sz w:val="22"/>
                <w:szCs w:val="22"/>
              </w:rPr>
              <w:t xml:space="preserve">Maryland Cooperative Extension, </w:t>
            </w:r>
            <w:r w:rsidR="00E97E62" w:rsidRPr="00D52C2C">
              <w:rPr>
                <w:color w:val="000000" w:themeColor="text1"/>
                <w:sz w:val="22"/>
                <w:szCs w:val="22"/>
              </w:rPr>
              <w:t>University of Maryland, College Park</w:t>
            </w:r>
          </w:p>
        </w:tc>
        <w:tc>
          <w:tcPr>
            <w:tcW w:w="1840" w:type="dxa"/>
            <w:shd w:val="clear" w:color="auto" w:fill="auto"/>
          </w:tcPr>
          <w:p w14:paraId="77DD8CC0" w14:textId="4166EB48" w:rsidR="004E1727" w:rsidRPr="00D52C2C" w:rsidRDefault="00E97E62" w:rsidP="00E97E62">
            <w:pPr>
              <w:pStyle w:val="BodyText"/>
              <w:snapToGrid w:val="0"/>
              <w:spacing w:before="0"/>
              <w:jc w:val="left"/>
              <w:rPr>
                <w:color w:val="000000" w:themeColor="text1"/>
                <w:sz w:val="22"/>
                <w:szCs w:val="22"/>
              </w:rPr>
            </w:pPr>
            <w:r w:rsidRPr="00D52C2C">
              <w:rPr>
                <w:color w:val="000000" w:themeColor="text1"/>
                <w:sz w:val="22"/>
                <w:szCs w:val="22"/>
              </w:rPr>
              <w:t>8/07</w:t>
            </w:r>
            <w:r w:rsidR="004E1727" w:rsidRPr="00D52C2C">
              <w:rPr>
                <w:color w:val="000000" w:themeColor="text1"/>
                <w:sz w:val="22"/>
                <w:szCs w:val="22"/>
              </w:rPr>
              <w:t>-</w:t>
            </w:r>
            <w:r w:rsidRPr="00D52C2C">
              <w:rPr>
                <w:color w:val="000000" w:themeColor="text1"/>
                <w:sz w:val="22"/>
                <w:szCs w:val="22"/>
              </w:rPr>
              <w:t>10/08</w:t>
            </w:r>
          </w:p>
        </w:tc>
      </w:tr>
      <w:tr w:rsidR="004E1727" w:rsidRPr="00D52C2C" w14:paraId="03A896B5" w14:textId="77777777" w:rsidTr="00E97EB6">
        <w:trPr>
          <w:trHeight w:val="923"/>
        </w:trPr>
        <w:tc>
          <w:tcPr>
            <w:tcW w:w="3150" w:type="dxa"/>
            <w:shd w:val="clear" w:color="auto" w:fill="auto"/>
          </w:tcPr>
          <w:p w14:paraId="4E359C06" w14:textId="77777777" w:rsidR="004E1727" w:rsidRPr="00D52C2C" w:rsidRDefault="004E1727" w:rsidP="000F28BF">
            <w:pPr>
              <w:snapToGrid w:val="0"/>
              <w:rPr>
                <w:rFonts w:ascii="Garamond" w:hAnsi="Garamond"/>
                <w:b/>
                <w:bCs/>
                <w:color w:val="000000" w:themeColor="text1"/>
                <w:sz w:val="22"/>
                <w:szCs w:val="22"/>
              </w:rPr>
            </w:pPr>
            <w:r w:rsidRPr="00D52C2C">
              <w:rPr>
                <w:rFonts w:ascii="Garamond" w:hAnsi="Garamond"/>
                <w:b/>
                <w:bCs/>
                <w:color w:val="000000" w:themeColor="text1"/>
                <w:sz w:val="22"/>
                <w:szCs w:val="22"/>
              </w:rPr>
              <w:t>Adjunct Professor in Sociology</w:t>
            </w:r>
          </w:p>
          <w:p w14:paraId="79AF7A7A" w14:textId="77777777" w:rsidR="004E1727" w:rsidRPr="00D52C2C" w:rsidRDefault="004E1727" w:rsidP="000F28BF">
            <w:pPr>
              <w:pStyle w:val="Heading3"/>
              <w:tabs>
                <w:tab w:val="clear" w:pos="0"/>
              </w:tabs>
              <w:snapToGrid w:val="0"/>
              <w:ind w:right="1"/>
              <w:rPr>
                <w:color w:val="000000" w:themeColor="text1"/>
                <w:szCs w:val="22"/>
              </w:rPr>
            </w:pPr>
          </w:p>
        </w:tc>
        <w:tc>
          <w:tcPr>
            <w:tcW w:w="5940" w:type="dxa"/>
            <w:shd w:val="clear" w:color="auto" w:fill="auto"/>
          </w:tcPr>
          <w:p w14:paraId="5BFA9487" w14:textId="02AC3A60" w:rsidR="004E1727" w:rsidRPr="00D52C2C" w:rsidRDefault="004E1727" w:rsidP="000F28BF">
            <w:pPr>
              <w:pStyle w:val="BodyText"/>
              <w:snapToGrid w:val="0"/>
              <w:spacing w:before="0"/>
              <w:jc w:val="left"/>
              <w:rPr>
                <w:color w:val="000000" w:themeColor="text1"/>
                <w:sz w:val="22"/>
                <w:szCs w:val="22"/>
              </w:rPr>
            </w:pPr>
            <w:r w:rsidRPr="00D52C2C">
              <w:rPr>
                <w:color w:val="000000" w:themeColor="text1"/>
                <w:sz w:val="22"/>
                <w:szCs w:val="22"/>
              </w:rPr>
              <w:t>Department of Social Sciences,</w:t>
            </w:r>
            <w:r w:rsidR="00E97E62" w:rsidRPr="00D52C2C">
              <w:rPr>
                <w:color w:val="000000" w:themeColor="text1"/>
                <w:sz w:val="22"/>
                <w:szCs w:val="22"/>
              </w:rPr>
              <w:t xml:space="preserve"> </w:t>
            </w:r>
            <w:r w:rsidRPr="00D52C2C">
              <w:rPr>
                <w:color w:val="000000" w:themeColor="text1"/>
                <w:sz w:val="22"/>
                <w:szCs w:val="22"/>
              </w:rPr>
              <w:t>Howard Community College</w:t>
            </w:r>
          </w:p>
        </w:tc>
        <w:tc>
          <w:tcPr>
            <w:tcW w:w="1840" w:type="dxa"/>
            <w:shd w:val="clear" w:color="auto" w:fill="auto"/>
          </w:tcPr>
          <w:p w14:paraId="3720E2C6" w14:textId="61F7E701" w:rsidR="004E1727" w:rsidRPr="00D52C2C" w:rsidRDefault="00E97E62" w:rsidP="00E97E62">
            <w:pPr>
              <w:pStyle w:val="BodyText"/>
              <w:snapToGrid w:val="0"/>
              <w:spacing w:before="0"/>
              <w:jc w:val="left"/>
              <w:rPr>
                <w:color w:val="000000" w:themeColor="text1"/>
                <w:sz w:val="22"/>
                <w:szCs w:val="22"/>
              </w:rPr>
            </w:pPr>
            <w:r w:rsidRPr="00D52C2C">
              <w:rPr>
                <w:color w:val="000000" w:themeColor="text1"/>
                <w:sz w:val="22"/>
                <w:szCs w:val="22"/>
              </w:rPr>
              <w:t>08/07</w:t>
            </w:r>
            <w:r w:rsidR="004E1727" w:rsidRPr="00D52C2C">
              <w:rPr>
                <w:color w:val="000000" w:themeColor="text1"/>
                <w:sz w:val="22"/>
                <w:szCs w:val="22"/>
              </w:rPr>
              <w:t>-</w:t>
            </w:r>
            <w:r w:rsidRPr="00D52C2C">
              <w:rPr>
                <w:color w:val="000000" w:themeColor="text1"/>
                <w:sz w:val="22"/>
                <w:szCs w:val="22"/>
              </w:rPr>
              <w:t>12/11</w:t>
            </w:r>
          </w:p>
        </w:tc>
      </w:tr>
    </w:tbl>
    <w:p w14:paraId="51C381F2" w14:textId="77777777" w:rsidR="000F28BF" w:rsidRPr="00D52C2C" w:rsidRDefault="000F28BF" w:rsidP="000F28BF">
      <w:pPr>
        <w:jc w:val="center"/>
        <w:rPr>
          <w:rFonts w:ascii="Garamond" w:hAnsi="Garamond"/>
          <w:b/>
          <w:color w:val="000000" w:themeColor="text1"/>
          <w:sz w:val="22"/>
          <w:szCs w:val="22"/>
        </w:rPr>
      </w:pPr>
      <w:r w:rsidRPr="00D52C2C">
        <w:rPr>
          <w:rFonts w:ascii="Garamond" w:hAnsi="Garamond"/>
          <w:b/>
          <w:color w:val="000000" w:themeColor="text1"/>
          <w:sz w:val="22"/>
          <w:szCs w:val="22"/>
        </w:rPr>
        <w:t>RESEARCH ACTIVITIES</w:t>
      </w:r>
    </w:p>
    <w:p w14:paraId="5CE8C932" w14:textId="77777777" w:rsidR="002A68B6" w:rsidRPr="00D52C2C" w:rsidRDefault="002A68B6" w:rsidP="000F28BF">
      <w:pPr>
        <w:jc w:val="center"/>
        <w:rPr>
          <w:rFonts w:ascii="Garamond" w:hAnsi="Garamond"/>
          <w:b/>
          <w:color w:val="000000" w:themeColor="text1"/>
          <w:sz w:val="22"/>
          <w:szCs w:val="22"/>
        </w:rPr>
      </w:pPr>
    </w:p>
    <w:p w14:paraId="6106CCB9" w14:textId="75DD2D51" w:rsidR="002A68B6" w:rsidRDefault="00E417A9" w:rsidP="00621103">
      <w:pPr>
        <w:rPr>
          <w:rFonts w:ascii="Garamond" w:hAnsi="Garamond"/>
          <w:color w:val="000000" w:themeColor="text1"/>
          <w:sz w:val="22"/>
          <w:szCs w:val="22"/>
        </w:rPr>
      </w:pPr>
      <w:r w:rsidRPr="00770BFB">
        <w:rPr>
          <w:rFonts w:ascii="Garamond" w:hAnsi="Garamond"/>
          <w:color w:val="000000" w:themeColor="text1"/>
          <w:sz w:val="22"/>
          <w:szCs w:val="22"/>
        </w:rPr>
        <w:t xml:space="preserve">*Denotes student collaborator **Denotes </w:t>
      </w:r>
      <w:r>
        <w:rPr>
          <w:rFonts w:ascii="Garamond" w:hAnsi="Garamond"/>
          <w:color w:val="000000" w:themeColor="text1"/>
          <w:sz w:val="22"/>
          <w:szCs w:val="22"/>
        </w:rPr>
        <w:t xml:space="preserve">community collaborator, </w:t>
      </w:r>
      <w:r w:rsidRPr="00770BFB">
        <w:rPr>
          <w:rFonts w:ascii="Garamond" w:hAnsi="Garamond"/>
          <w:color w:val="000000" w:themeColor="text1"/>
          <w:sz w:val="22"/>
          <w:szCs w:val="22"/>
        </w:rPr>
        <w:t>Extension educator</w:t>
      </w:r>
      <w:r>
        <w:rPr>
          <w:rFonts w:ascii="Garamond" w:hAnsi="Garamond"/>
          <w:color w:val="000000" w:themeColor="text1"/>
          <w:sz w:val="22"/>
          <w:szCs w:val="22"/>
        </w:rPr>
        <w:t>, or professional Extension staff</w:t>
      </w:r>
      <w:r w:rsidRPr="00770BFB">
        <w:rPr>
          <w:rFonts w:ascii="Garamond" w:hAnsi="Garamond"/>
          <w:color w:val="000000" w:themeColor="text1"/>
          <w:sz w:val="22"/>
          <w:szCs w:val="22"/>
        </w:rPr>
        <w:t xml:space="preserve"> </w:t>
      </w:r>
      <w:r>
        <w:rPr>
          <w:rFonts w:ascii="Garamond" w:hAnsi="Garamond"/>
          <w:color w:val="000000" w:themeColor="text1"/>
          <w:sz w:val="22"/>
          <w:szCs w:val="22"/>
        </w:rPr>
        <w:t>***Denotes international partner</w:t>
      </w:r>
    </w:p>
    <w:p w14:paraId="670FB885" w14:textId="77777777" w:rsidR="00E417A9" w:rsidRPr="00D52C2C" w:rsidRDefault="00E417A9" w:rsidP="00621103">
      <w:pPr>
        <w:rPr>
          <w:rFonts w:ascii="Garamond" w:hAnsi="Garamond"/>
          <w:color w:val="000000" w:themeColor="text1"/>
          <w:sz w:val="22"/>
          <w:szCs w:val="22"/>
        </w:rPr>
      </w:pPr>
    </w:p>
    <w:p w14:paraId="26E3940F" w14:textId="435BEDBB" w:rsidR="00607A5B" w:rsidRPr="00D52C2C" w:rsidRDefault="000917E2" w:rsidP="00607A5B">
      <w:pPr>
        <w:pStyle w:val="Heading2"/>
        <w:tabs>
          <w:tab w:val="left" w:pos="0"/>
        </w:tabs>
        <w:ind w:left="0"/>
        <w:rPr>
          <w:color w:val="000000" w:themeColor="text1"/>
          <w:szCs w:val="22"/>
          <w:u w:val="none"/>
        </w:rPr>
      </w:pPr>
      <w:r>
        <w:rPr>
          <w:color w:val="000000" w:themeColor="text1"/>
          <w:szCs w:val="22"/>
          <w:u w:val="none"/>
        </w:rPr>
        <w:t>REFEREED PUBLICATIONS</w:t>
      </w:r>
    </w:p>
    <w:p w14:paraId="2C42F3ED" w14:textId="5D944320" w:rsidR="009F70D8" w:rsidRPr="00E87BFE" w:rsidRDefault="009F70D8" w:rsidP="009F70D8">
      <w:pPr>
        <w:pStyle w:val="ListParagraph"/>
        <w:numPr>
          <w:ilvl w:val="0"/>
          <w:numId w:val="1"/>
        </w:numPr>
        <w:tabs>
          <w:tab w:val="left" w:pos="7200"/>
        </w:tabs>
        <w:rPr>
          <w:rFonts w:ascii="Garamond" w:hAnsi="Garamond"/>
          <w:color w:val="000000" w:themeColor="text1"/>
          <w:sz w:val="22"/>
        </w:rPr>
      </w:pPr>
      <w:r w:rsidRPr="00E87BFE">
        <w:rPr>
          <w:rFonts w:ascii="Garamond" w:hAnsi="Garamond"/>
          <w:color w:val="000000" w:themeColor="text1"/>
          <w:sz w:val="22"/>
        </w:rPr>
        <w:t xml:space="preserve">Rockler*, B., </w:t>
      </w:r>
      <w:r w:rsidRPr="00E87BFE">
        <w:rPr>
          <w:rFonts w:ascii="Garamond" w:hAnsi="Garamond"/>
          <w:b/>
          <w:color w:val="000000" w:themeColor="text1"/>
          <w:sz w:val="22"/>
        </w:rPr>
        <w:t>Grutzmacher</w:t>
      </w:r>
      <w:r w:rsidRPr="00E87BFE">
        <w:rPr>
          <w:rFonts w:ascii="Garamond" w:hAnsi="Garamond"/>
          <w:color w:val="000000" w:themeColor="text1"/>
          <w:sz w:val="22"/>
        </w:rPr>
        <w:t>, S., Smit, E., &amp; Notarianni**, M. (</w:t>
      </w:r>
      <w:r w:rsidR="00B91282">
        <w:rPr>
          <w:rFonts w:ascii="Garamond" w:hAnsi="Garamond"/>
          <w:color w:val="000000" w:themeColor="text1"/>
          <w:sz w:val="22"/>
        </w:rPr>
        <w:t>2020</w:t>
      </w:r>
      <w:r w:rsidRPr="00E87BFE">
        <w:rPr>
          <w:rFonts w:ascii="Garamond" w:hAnsi="Garamond"/>
          <w:color w:val="000000" w:themeColor="text1"/>
          <w:sz w:val="22"/>
        </w:rPr>
        <w:t>). Participant perceptions of the Double Up Food Bucks Program at Oregon Farmers Markets.</w:t>
      </w:r>
      <w:r w:rsidR="00034DFB">
        <w:rPr>
          <w:rFonts w:ascii="Garamond" w:hAnsi="Garamond"/>
          <w:color w:val="000000" w:themeColor="text1"/>
          <w:sz w:val="22"/>
        </w:rPr>
        <w:t xml:space="preserve"> </w:t>
      </w:r>
      <w:r w:rsidR="00034DFB">
        <w:rPr>
          <w:rFonts w:ascii="Garamond" w:hAnsi="Garamond"/>
          <w:i/>
          <w:color w:val="000000" w:themeColor="text1"/>
          <w:sz w:val="22"/>
        </w:rPr>
        <w:t xml:space="preserve">Journal of Nutrition Education and Behavior. </w:t>
      </w:r>
      <w:r w:rsidR="00B91282">
        <w:rPr>
          <w:rFonts w:ascii="Garamond" w:hAnsi="Garamond"/>
          <w:color w:val="000000" w:themeColor="text1"/>
          <w:sz w:val="22"/>
        </w:rPr>
        <w:t>DOI: 10.1016/j.jneb.2020.02.016.</w:t>
      </w:r>
    </w:p>
    <w:p w14:paraId="1E4D15F9" w14:textId="69AFED24" w:rsidR="00C64626" w:rsidRPr="00E87BFE" w:rsidRDefault="00C64626" w:rsidP="00C64626">
      <w:pPr>
        <w:pStyle w:val="ListParagraph"/>
        <w:numPr>
          <w:ilvl w:val="0"/>
          <w:numId w:val="1"/>
        </w:numPr>
        <w:rPr>
          <w:rFonts w:ascii="Garamond" w:hAnsi="Garamond"/>
          <w:color w:val="000000" w:themeColor="text1"/>
          <w:sz w:val="22"/>
          <w:szCs w:val="22"/>
        </w:rPr>
      </w:pPr>
      <w:r>
        <w:rPr>
          <w:rFonts w:ascii="Garamond" w:hAnsi="Garamond"/>
          <w:color w:val="000000" w:themeColor="text1"/>
          <w:sz w:val="22"/>
          <w:szCs w:val="22"/>
        </w:rPr>
        <w:t>Craddock</w:t>
      </w:r>
      <w:r w:rsidRPr="00E87BFE">
        <w:rPr>
          <w:rFonts w:ascii="Garamond" w:hAnsi="Garamond"/>
          <w:color w:val="000000" w:themeColor="text1"/>
          <w:sz w:val="22"/>
          <w:szCs w:val="22"/>
        </w:rPr>
        <w:t xml:space="preserve">*, H., Maring, E., &amp; </w:t>
      </w:r>
      <w:r w:rsidRPr="00E87BFE">
        <w:rPr>
          <w:rFonts w:ascii="Garamond" w:hAnsi="Garamond"/>
          <w:b/>
          <w:color w:val="000000" w:themeColor="text1"/>
          <w:sz w:val="22"/>
          <w:szCs w:val="22"/>
        </w:rPr>
        <w:t>Grutzmacher</w:t>
      </w:r>
      <w:r w:rsidRPr="00E87BFE">
        <w:rPr>
          <w:rFonts w:ascii="Garamond" w:hAnsi="Garamond"/>
          <w:color w:val="000000" w:themeColor="text1"/>
          <w:sz w:val="22"/>
          <w:szCs w:val="22"/>
        </w:rPr>
        <w:t>, S. (</w:t>
      </w:r>
      <w:r w:rsidR="00214839">
        <w:rPr>
          <w:rFonts w:ascii="Garamond" w:hAnsi="Garamond"/>
          <w:color w:val="000000" w:themeColor="text1"/>
          <w:sz w:val="22"/>
          <w:szCs w:val="22"/>
        </w:rPr>
        <w:t>2020</w:t>
      </w:r>
      <w:r w:rsidRPr="00E87BFE">
        <w:rPr>
          <w:rFonts w:ascii="Garamond" w:hAnsi="Garamond"/>
          <w:color w:val="000000" w:themeColor="text1"/>
          <w:sz w:val="22"/>
          <w:szCs w:val="22"/>
        </w:rPr>
        <w:t xml:space="preserve">). Foodborne illness and childhood diarrhea in Debre Berhan, Ethiopia: Preliminary efforts to assess risk in the home environment. </w:t>
      </w:r>
      <w:r>
        <w:rPr>
          <w:rFonts w:ascii="Garamond" w:hAnsi="Garamond"/>
          <w:i/>
          <w:color w:val="000000" w:themeColor="text1"/>
          <w:sz w:val="22"/>
          <w:szCs w:val="22"/>
        </w:rPr>
        <w:t>African Journal of Food, Agriculture, Nutrition, and Development</w:t>
      </w:r>
      <w:r w:rsidR="00214839">
        <w:rPr>
          <w:rFonts w:ascii="Garamond" w:hAnsi="Garamond"/>
          <w:i/>
          <w:color w:val="000000" w:themeColor="text1"/>
          <w:sz w:val="22"/>
          <w:szCs w:val="22"/>
        </w:rPr>
        <w:t>, 20</w:t>
      </w:r>
      <w:r w:rsidR="00214839">
        <w:rPr>
          <w:rFonts w:ascii="Garamond" w:hAnsi="Garamond"/>
          <w:color w:val="000000" w:themeColor="text1"/>
          <w:sz w:val="22"/>
          <w:szCs w:val="22"/>
        </w:rPr>
        <w:t>(1</w:t>
      </w:r>
      <w:r w:rsidR="00214839" w:rsidRPr="00F23B07">
        <w:rPr>
          <w:rFonts w:ascii="Garamond" w:hAnsi="Garamond"/>
          <w:color w:val="000000" w:themeColor="text1"/>
          <w:sz w:val="22"/>
          <w:szCs w:val="22"/>
        </w:rPr>
        <w:t xml:space="preserve">), </w:t>
      </w:r>
      <w:r w:rsidR="00F23B07" w:rsidRPr="00F23B07">
        <w:rPr>
          <w:rFonts w:ascii="Garamond" w:hAnsi="Garamond"/>
          <w:color w:val="000000" w:themeColor="text1"/>
          <w:sz w:val="22"/>
          <w:szCs w:val="22"/>
        </w:rPr>
        <w:t>15194</w:t>
      </w:r>
      <w:r w:rsidR="00214839" w:rsidRPr="00F23B07">
        <w:rPr>
          <w:rFonts w:ascii="Garamond" w:hAnsi="Garamond"/>
          <w:color w:val="000000" w:themeColor="text1"/>
          <w:sz w:val="22"/>
          <w:szCs w:val="22"/>
        </w:rPr>
        <w:t>-</w:t>
      </w:r>
      <w:r w:rsidR="00F23B07" w:rsidRPr="00F23B07">
        <w:rPr>
          <w:rFonts w:ascii="Garamond" w:hAnsi="Garamond"/>
          <w:color w:val="000000" w:themeColor="text1"/>
          <w:sz w:val="22"/>
          <w:szCs w:val="22"/>
        </w:rPr>
        <w:t>15204</w:t>
      </w:r>
      <w:r w:rsidR="00214839" w:rsidRPr="00F23B07">
        <w:rPr>
          <w:rFonts w:ascii="Garamond" w:hAnsi="Garamond"/>
          <w:color w:val="000000" w:themeColor="text1"/>
          <w:sz w:val="22"/>
          <w:szCs w:val="22"/>
        </w:rPr>
        <w:t>.</w:t>
      </w:r>
      <w:r w:rsidR="00214839">
        <w:rPr>
          <w:rFonts w:ascii="Garamond" w:hAnsi="Garamond"/>
          <w:color w:val="000000" w:themeColor="text1"/>
          <w:sz w:val="22"/>
          <w:szCs w:val="22"/>
        </w:rPr>
        <w:t xml:space="preserve"> DOI: 10.18697/ajfand.87.17810.</w:t>
      </w:r>
    </w:p>
    <w:p w14:paraId="3566A371" w14:textId="19777B6A" w:rsidR="006F3833" w:rsidRDefault="006F3833" w:rsidP="006F3833">
      <w:pPr>
        <w:pStyle w:val="ListParagraph"/>
        <w:numPr>
          <w:ilvl w:val="0"/>
          <w:numId w:val="1"/>
        </w:numPr>
        <w:rPr>
          <w:rFonts w:ascii="Garamond" w:hAnsi="Garamond" w:cs="Arial"/>
          <w:color w:val="000000" w:themeColor="text1"/>
          <w:sz w:val="22"/>
          <w:szCs w:val="22"/>
        </w:rPr>
      </w:pPr>
      <w:r w:rsidRPr="00496A7B">
        <w:rPr>
          <w:rFonts w:ascii="Garamond" w:hAnsi="Garamond"/>
          <w:b/>
          <w:bCs/>
          <w:color w:val="000000" w:themeColor="text1"/>
          <w:sz w:val="22"/>
          <w:szCs w:val="22"/>
        </w:rPr>
        <w:t>Grutzmacher</w:t>
      </w:r>
      <w:r w:rsidRPr="00496A7B">
        <w:rPr>
          <w:rFonts w:ascii="Garamond" w:hAnsi="Garamond"/>
          <w:color w:val="000000" w:themeColor="text1"/>
          <w:sz w:val="22"/>
          <w:szCs w:val="22"/>
        </w:rPr>
        <w:t>, S., Munger, A, Messina, L., &amp; Downes, K. (</w:t>
      </w:r>
      <w:r w:rsidR="00D7335D">
        <w:rPr>
          <w:rFonts w:ascii="Garamond" w:hAnsi="Garamond"/>
          <w:color w:val="000000" w:themeColor="text1"/>
          <w:sz w:val="22"/>
          <w:szCs w:val="22"/>
        </w:rPr>
        <w:t>2019</w:t>
      </w:r>
      <w:r w:rsidRPr="00496A7B">
        <w:rPr>
          <w:rFonts w:ascii="Garamond" w:hAnsi="Garamond"/>
          <w:color w:val="000000" w:themeColor="text1"/>
          <w:sz w:val="22"/>
          <w:szCs w:val="22"/>
        </w:rPr>
        <w:t xml:space="preserve">). </w:t>
      </w:r>
      <w:r w:rsidR="006E232F">
        <w:rPr>
          <w:rFonts w:ascii="Garamond" w:hAnsi="Garamond" w:cs="Arial"/>
          <w:color w:val="000000" w:themeColor="text1"/>
          <w:sz w:val="22"/>
          <w:szCs w:val="22"/>
        </w:rPr>
        <w:t xml:space="preserve">Screening for health literacy among SNAP-eligible adults: Implications for Nutrition Facts Label </w:t>
      </w:r>
      <w:r w:rsidR="00193C41">
        <w:rPr>
          <w:rFonts w:ascii="Garamond" w:hAnsi="Garamond" w:cs="Arial"/>
          <w:color w:val="000000" w:themeColor="text1"/>
          <w:sz w:val="22"/>
          <w:szCs w:val="22"/>
        </w:rPr>
        <w:t>p</w:t>
      </w:r>
      <w:r w:rsidR="006E232F">
        <w:rPr>
          <w:rFonts w:ascii="Garamond" w:hAnsi="Garamond" w:cs="Arial"/>
          <w:color w:val="000000" w:themeColor="text1"/>
          <w:sz w:val="22"/>
          <w:szCs w:val="22"/>
        </w:rPr>
        <w:t xml:space="preserve">olicy and </w:t>
      </w:r>
      <w:r w:rsidR="00193C41">
        <w:rPr>
          <w:rFonts w:ascii="Garamond" w:hAnsi="Garamond" w:cs="Arial"/>
          <w:color w:val="000000" w:themeColor="text1"/>
          <w:sz w:val="22"/>
          <w:szCs w:val="22"/>
        </w:rPr>
        <w:t>e</w:t>
      </w:r>
      <w:r w:rsidR="006E232F">
        <w:rPr>
          <w:rFonts w:ascii="Garamond" w:hAnsi="Garamond" w:cs="Arial"/>
          <w:color w:val="000000" w:themeColor="text1"/>
          <w:sz w:val="22"/>
          <w:szCs w:val="22"/>
        </w:rPr>
        <w:t>ducation</w:t>
      </w:r>
      <w:r w:rsidRPr="00496A7B">
        <w:rPr>
          <w:rFonts w:ascii="Garamond" w:hAnsi="Garamond" w:cs="Arial"/>
          <w:color w:val="000000" w:themeColor="text1"/>
          <w:sz w:val="22"/>
          <w:szCs w:val="22"/>
        </w:rPr>
        <w:t>.</w:t>
      </w:r>
      <w:r w:rsidR="00D7335D">
        <w:rPr>
          <w:rFonts w:ascii="Garamond" w:hAnsi="Garamond" w:cs="Arial"/>
          <w:color w:val="000000" w:themeColor="text1"/>
          <w:sz w:val="22"/>
          <w:szCs w:val="22"/>
        </w:rPr>
        <w:t xml:space="preserve"> </w:t>
      </w:r>
      <w:r w:rsidR="00D7335D">
        <w:rPr>
          <w:rFonts w:ascii="Garamond" w:hAnsi="Garamond" w:cs="Arial"/>
          <w:i/>
          <w:color w:val="000000" w:themeColor="text1"/>
          <w:sz w:val="22"/>
          <w:szCs w:val="22"/>
        </w:rPr>
        <w:t xml:space="preserve">Journal of Hunger and Environmental Nutrition. </w:t>
      </w:r>
      <w:r w:rsidR="00D7335D">
        <w:rPr>
          <w:rFonts w:ascii="Garamond" w:hAnsi="Garamond" w:cs="Arial"/>
          <w:color w:val="000000" w:themeColor="text1"/>
          <w:sz w:val="22"/>
          <w:szCs w:val="22"/>
        </w:rPr>
        <w:t xml:space="preserve">DOI: 10.1080/19320248.2019.1590277. </w:t>
      </w:r>
    </w:p>
    <w:p w14:paraId="16F06142" w14:textId="09096F6D" w:rsidR="00044919" w:rsidRDefault="00044919" w:rsidP="00044919">
      <w:pPr>
        <w:pStyle w:val="ListParagraph"/>
        <w:numPr>
          <w:ilvl w:val="0"/>
          <w:numId w:val="1"/>
        </w:numPr>
        <w:jc w:val="both"/>
        <w:rPr>
          <w:rFonts w:ascii="Garamond" w:hAnsi="Garamond"/>
          <w:color w:val="000000" w:themeColor="text1"/>
          <w:sz w:val="22"/>
          <w:szCs w:val="22"/>
        </w:rPr>
      </w:pPr>
      <w:r w:rsidRPr="00D52C2C">
        <w:rPr>
          <w:rFonts w:ascii="Garamond" w:hAnsi="Garamond"/>
          <w:b/>
          <w:bCs/>
          <w:color w:val="000000" w:themeColor="text1"/>
          <w:sz w:val="22"/>
          <w:szCs w:val="22"/>
        </w:rPr>
        <w:t>Grutzmacher</w:t>
      </w:r>
      <w:r w:rsidRPr="00D52C2C">
        <w:rPr>
          <w:rFonts w:ascii="Garamond" w:hAnsi="Garamond"/>
          <w:color w:val="000000" w:themeColor="text1"/>
          <w:sz w:val="22"/>
          <w:szCs w:val="22"/>
        </w:rPr>
        <w:t>, S., Munger, A., Speirs, K., Hilberg</w:t>
      </w:r>
      <w:r>
        <w:rPr>
          <w:rFonts w:ascii="Garamond" w:hAnsi="Garamond"/>
          <w:color w:val="000000" w:themeColor="text1"/>
          <w:sz w:val="22"/>
          <w:szCs w:val="22"/>
        </w:rPr>
        <w:t>*</w:t>
      </w:r>
      <w:r w:rsidRPr="00D52C2C">
        <w:rPr>
          <w:rFonts w:ascii="Garamond" w:hAnsi="Garamond"/>
          <w:color w:val="000000" w:themeColor="text1"/>
          <w:sz w:val="22"/>
          <w:szCs w:val="22"/>
        </w:rPr>
        <w:t xml:space="preserve">, E.M., Vafai*, Y., </w:t>
      </w:r>
      <w:r>
        <w:rPr>
          <w:rFonts w:ascii="Garamond" w:hAnsi="Garamond"/>
          <w:color w:val="000000" w:themeColor="text1"/>
          <w:sz w:val="22"/>
          <w:szCs w:val="22"/>
        </w:rPr>
        <w:t xml:space="preserve">Worthington**, L., Braunscheidel Duru**, E., </w:t>
      </w:r>
      <w:r w:rsidRPr="00D52C2C">
        <w:rPr>
          <w:rFonts w:ascii="Garamond" w:hAnsi="Garamond"/>
          <w:color w:val="000000" w:themeColor="text1"/>
          <w:sz w:val="22"/>
          <w:szCs w:val="22"/>
        </w:rPr>
        <w:t xml:space="preserve">&amp; </w:t>
      </w:r>
      <w:r>
        <w:rPr>
          <w:rFonts w:ascii="Garamond" w:hAnsi="Garamond"/>
          <w:color w:val="000000" w:themeColor="text1"/>
          <w:sz w:val="22"/>
          <w:szCs w:val="22"/>
        </w:rPr>
        <w:t>Lachenmayr**, L</w:t>
      </w:r>
      <w:r w:rsidRPr="00D52C2C">
        <w:rPr>
          <w:rFonts w:ascii="Garamond" w:hAnsi="Garamond"/>
          <w:color w:val="000000" w:themeColor="text1"/>
          <w:sz w:val="22"/>
          <w:szCs w:val="22"/>
        </w:rPr>
        <w:t xml:space="preserve">. </w:t>
      </w:r>
      <w:r>
        <w:rPr>
          <w:rFonts w:ascii="Garamond" w:hAnsi="Garamond"/>
          <w:color w:val="000000" w:themeColor="text1"/>
          <w:sz w:val="22"/>
          <w:szCs w:val="22"/>
        </w:rPr>
        <w:t>(201</w:t>
      </w:r>
      <w:r w:rsidR="002C21D8">
        <w:rPr>
          <w:rFonts w:ascii="Garamond" w:hAnsi="Garamond"/>
          <w:color w:val="000000" w:themeColor="text1"/>
          <w:sz w:val="22"/>
          <w:szCs w:val="22"/>
        </w:rPr>
        <w:t>9</w:t>
      </w:r>
      <w:r>
        <w:rPr>
          <w:rFonts w:ascii="Garamond" w:hAnsi="Garamond"/>
          <w:color w:val="000000" w:themeColor="text1"/>
          <w:sz w:val="22"/>
          <w:szCs w:val="22"/>
        </w:rPr>
        <w:t xml:space="preserve">). </w:t>
      </w:r>
      <w:r w:rsidRPr="00D52C2C">
        <w:rPr>
          <w:rFonts w:ascii="Garamond" w:hAnsi="Garamond"/>
          <w:color w:val="000000" w:themeColor="text1"/>
          <w:sz w:val="22"/>
          <w:szCs w:val="22"/>
        </w:rPr>
        <w:t>Predictors of retention in a text-bas</w:t>
      </w:r>
      <w:r>
        <w:rPr>
          <w:rFonts w:ascii="Garamond" w:hAnsi="Garamond"/>
          <w:color w:val="000000" w:themeColor="text1"/>
          <w:sz w:val="22"/>
          <w:szCs w:val="22"/>
        </w:rPr>
        <w:t xml:space="preserve">ed nutrition education program: A survival analysis of Text2BHealthy. </w:t>
      </w:r>
      <w:r>
        <w:rPr>
          <w:rFonts w:ascii="Garamond" w:hAnsi="Garamond"/>
          <w:i/>
          <w:color w:val="000000" w:themeColor="text1"/>
          <w:sz w:val="22"/>
          <w:szCs w:val="22"/>
        </w:rPr>
        <w:t xml:space="preserve">Journal of Medical Internet Research mHealth and uHealth. </w:t>
      </w:r>
      <w:r w:rsidR="006F3833">
        <w:rPr>
          <w:rFonts w:ascii="Garamond" w:hAnsi="Garamond"/>
          <w:color w:val="000000" w:themeColor="text1"/>
          <w:sz w:val="22"/>
          <w:szCs w:val="22"/>
        </w:rPr>
        <w:t>DOI: 10.2196/mhealth.9967.</w:t>
      </w:r>
    </w:p>
    <w:p w14:paraId="1649C538" w14:textId="62D9BEE1" w:rsidR="000917E2" w:rsidRPr="000917E2" w:rsidRDefault="000917E2" w:rsidP="000917E2">
      <w:pPr>
        <w:pStyle w:val="ListParagraph"/>
        <w:numPr>
          <w:ilvl w:val="0"/>
          <w:numId w:val="1"/>
        </w:numPr>
        <w:tabs>
          <w:tab w:val="left" w:pos="720"/>
        </w:tabs>
        <w:rPr>
          <w:rFonts w:ascii="Garamond" w:hAnsi="Garamond"/>
          <w:color w:val="000000" w:themeColor="text1"/>
          <w:sz w:val="22"/>
          <w:szCs w:val="22"/>
        </w:rPr>
      </w:pPr>
      <w:r w:rsidRPr="000917E2">
        <w:rPr>
          <w:rFonts w:ascii="Garamond" w:hAnsi="Garamond"/>
          <w:color w:val="000000" w:themeColor="text1"/>
          <w:sz w:val="22"/>
          <w:szCs w:val="22"/>
        </w:rPr>
        <w:lastRenderedPageBreak/>
        <w:t xml:space="preserve">Mohammed***, M., Tekelab, T., Amano, A., Besho, M., </w:t>
      </w:r>
      <w:r w:rsidRPr="000917E2">
        <w:rPr>
          <w:rFonts w:ascii="Garamond" w:hAnsi="Garamond"/>
          <w:b/>
          <w:color w:val="000000" w:themeColor="text1"/>
          <w:sz w:val="22"/>
          <w:szCs w:val="22"/>
        </w:rPr>
        <w:t>Grutzmacher</w:t>
      </w:r>
      <w:r w:rsidRPr="000917E2">
        <w:rPr>
          <w:rFonts w:ascii="Garamond" w:hAnsi="Garamond"/>
          <w:color w:val="000000" w:themeColor="text1"/>
          <w:sz w:val="22"/>
          <w:szCs w:val="22"/>
        </w:rPr>
        <w:t>,</w:t>
      </w:r>
      <w:r w:rsidR="00702538">
        <w:rPr>
          <w:rFonts w:ascii="Garamond" w:hAnsi="Garamond"/>
          <w:color w:val="000000" w:themeColor="text1"/>
          <w:sz w:val="22"/>
          <w:szCs w:val="22"/>
        </w:rPr>
        <w:t xml:space="preserve"> S., Tadese, M., &amp; Habtewold, T</w:t>
      </w:r>
      <w:r w:rsidRPr="000917E2">
        <w:rPr>
          <w:rFonts w:ascii="Garamond" w:hAnsi="Garamond"/>
          <w:color w:val="000000" w:themeColor="text1"/>
          <w:sz w:val="22"/>
          <w:szCs w:val="22"/>
        </w:rPr>
        <w:t xml:space="preserve">. (2018). Adherence to prenatal iron-folic acid supplementation in low- and middle-income countries (LMIC): A protocol for systematic review and meta-analysis. </w:t>
      </w:r>
      <w:r w:rsidRPr="000917E2">
        <w:rPr>
          <w:rFonts w:ascii="Garamond" w:hAnsi="Garamond"/>
          <w:i/>
          <w:color w:val="000000" w:themeColor="text1"/>
          <w:sz w:val="22"/>
          <w:szCs w:val="22"/>
        </w:rPr>
        <w:t>Systematic Reviews, 7</w:t>
      </w:r>
      <w:r w:rsidRPr="000917E2">
        <w:rPr>
          <w:rFonts w:ascii="Garamond" w:hAnsi="Garamond"/>
          <w:color w:val="000000" w:themeColor="text1"/>
          <w:sz w:val="22"/>
          <w:szCs w:val="22"/>
        </w:rPr>
        <w:t>(107). DOI: 10.1186/s13643-108-0774-x.</w:t>
      </w:r>
    </w:p>
    <w:p w14:paraId="0C0C2A35" w14:textId="2DD8F33A" w:rsidR="000917E2" w:rsidRPr="00496A7B" w:rsidRDefault="000917E2" w:rsidP="000917E2">
      <w:pPr>
        <w:pStyle w:val="ListParagraph"/>
        <w:numPr>
          <w:ilvl w:val="0"/>
          <w:numId w:val="1"/>
        </w:numPr>
        <w:tabs>
          <w:tab w:val="left" w:pos="720"/>
        </w:tabs>
        <w:rPr>
          <w:rFonts w:ascii="Garamond" w:hAnsi="Garamond"/>
          <w:color w:val="000000" w:themeColor="text1"/>
          <w:sz w:val="22"/>
          <w:szCs w:val="22"/>
        </w:rPr>
      </w:pPr>
      <w:r>
        <w:rPr>
          <w:rFonts w:ascii="Garamond" w:hAnsi="Garamond"/>
          <w:b/>
          <w:bCs/>
          <w:color w:val="000000" w:themeColor="text1"/>
          <w:sz w:val="22"/>
          <w:szCs w:val="22"/>
        </w:rPr>
        <w:t>G</w:t>
      </w:r>
      <w:r w:rsidRPr="00496A7B">
        <w:rPr>
          <w:rFonts w:ascii="Garamond" w:hAnsi="Garamond"/>
          <w:b/>
          <w:bCs/>
          <w:color w:val="000000" w:themeColor="text1"/>
          <w:sz w:val="22"/>
          <w:szCs w:val="22"/>
        </w:rPr>
        <w:t>rutzmacher</w:t>
      </w:r>
      <w:r w:rsidRPr="00496A7B">
        <w:rPr>
          <w:rFonts w:ascii="Garamond" w:hAnsi="Garamond"/>
          <w:color w:val="000000" w:themeColor="text1"/>
          <w:sz w:val="22"/>
          <w:szCs w:val="22"/>
        </w:rPr>
        <w:t>, S., Braunscheidel Duru</w:t>
      </w:r>
      <w:r w:rsidR="00E417A9">
        <w:rPr>
          <w:rFonts w:ascii="Garamond" w:hAnsi="Garamond"/>
          <w:color w:val="000000" w:themeColor="text1"/>
          <w:sz w:val="22"/>
          <w:szCs w:val="22"/>
        </w:rPr>
        <w:t>**</w:t>
      </w:r>
      <w:r w:rsidRPr="00496A7B">
        <w:rPr>
          <w:rFonts w:ascii="Garamond" w:hAnsi="Garamond"/>
          <w:color w:val="000000" w:themeColor="text1"/>
          <w:sz w:val="22"/>
          <w:szCs w:val="22"/>
        </w:rPr>
        <w:t>, E., Speirs, K., Worthington</w:t>
      </w:r>
      <w:r w:rsidR="00E417A9">
        <w:rPr>
          <w:rFonts w:ascii="Garamond" w:hAnsi="Garamond"/>
          <w:color w:val="000000" w:themeColor="text1"/>
          <w:sz w:val="22"/>
          <w:szCs w:val="22"/>
        </w:rPr>
        <w:t>**</w:t>
      </w:r>
      <w:r w:rsidRPr="00496A7B">
        <w:rPr>
          <w:rFonts w:ascii="Garamond" w:hAnsi="Garamond"/>
          <w:color w:val="000000" w:themeColor="text1"/>
          <w:sz w:val="22"/>
          <w:szCs w:val="22"/>
        </w:rPr>
        <w:t>, L., Munger, A., &amp; Lachenmayr</w:t>
      </w:r>
      <w:r w:rsidR="00E417A9">
        <w:rPr>
          <w:rFonts w:ascii="Garamond" w:hAnsi="Garamond"/>
          <w:color w:val="000000" w:themeColor="text1"/>
          <w:sz w:val="22"/>
          <w:szCs w:val="22"/>
        </w:rPr>
        <w:t>**</w:t>
      </w:r>
      <w:r w:rsidRPr="00496A7B">
        <w:rPr>
          <w:rFonts w:ascii="Garamond" w:hAnsi="Garamond"/>
          <w:color w:val="000000" w:themeColor="text1"/>
          <w:sz w:val="22"/>
          <w:szCs w:val="22"/>
        </w:rPr>
        <w:t>, L. (201</w:t>
      </w:r>
      <w:r w:rsidR="00A020DA">
        <w:rPr>
          <w:rFonts w:ascii="Garamond" w:hAnsi="Garamond"/>
          <w:color w:val="000000" w:themeColor="text1"/>
          <w:sz w:val="22"/>
          <w:szCs w:val="22"/>
        </w:rPr>
        <w:t>8</w:t>
      </w:r>
      <w:r w:rsidRPr="00496A7B">
        <w:rPr>
          <w:rFonts w:ascii="Garamond" w:hAnsi="Garamond"/>
          <w:color w:val="000000" w:themeColor="text1"/>
          <w:sz w:val="22"/>
          <w:szCs w:val="22"/>
        </w:rPr>
        <w:t xml:space="preserve">). </w:t>
      </w:r>
    </w:p>
    <w:p w14:paraId="49BBF38B" w14:textId="77777777" w:rsidR="000917E2" w:rsidRPr="00D52C2C" w:rsidRDefault="000917E2" w:rsidP="000917E2">
      <w:pPr>
        <w:tabs>
          <w:tab w:val="left" w:pos="720"/>
        </w:tabs>
        <w:rPr>
          <w:rFonts w:ascii="Garamond" w:hAnsi="Garamond"/>
          <w:i/>
          <w:color w:val="000000" w:themeColor="text1"/>
          <w:sz w:val="22"/>
          <w:szCs w:val="22"/>
        </w:rPr>
      </w:pPr>
      <w:r w:rsidRPr="00D52C2C">
        <w:rPr>
          <w:rFonts w:ascii="Garamond" w:hAnsi="Garamond"/>
          <w:color w:val="000000" w:themeColor="text1"/>
          <w:sz w:val="22"/>
          <w:szCs w:val="22"/>
        </w:rPr>
        <w:tab/>
        <w:t xml:space="preserve">Using text messages to engage low-income parents in school-based nutrition education. </w:t>
      </w:r>
      <w:r w:rsidRPr="00D52C2C">
        <w:rPr>
          <w:rFonts w:ascii="Garamond" w:hAnsi="Garamond"/>
          <w:i/>
          <w:color w:val="000000" w:themeColor="text1"/>
          <w:sz w:val="22"/>
          <w:szCs w:val="22"/>
        </w:rPr>
        <w:t xml:space="preserve">Journal of Hunger and </w:t>
      </w:r>
    </w:p>
    <w:p w14:paraId="4A7AEF7E" w14:textId="77777777" w:rsidR="000917E2" w:rsidRDefault="000917E2" w:rsidP="000917E2">
      <w:pPr>
        <w:tabs>
          <w:tab w:val="left" w:pos="720"/>
        </w:tabs>
        <w:rPr>
          <w:rFonts w:ascii="Garamond" w:hAnsi="Garamond"/>
          <w:color w:val="000000" w:themeColor="text1"/>
          <w:sz w:val="22"/>
          <w:szCs w:val="22"/>
        </w:rPr>
      </w:pPr>
      <w:r w:rsidRPr="00D52C2C">
        <w:rPr>
          <w:rFonts w:ascii="Garamond" w:hAnsi="Garamond"/>
          <w:i/>
          <w:color w:val="000000" w:themeColor="text1"/>
          <w:sz w:val="22"/>
          <w:szCs w:val="22"/>
        </w:rPr>
        <w:tab/>
        <w:t xml:space="preserve">Environmental Nutrition. </w:t>
      </w:r>
      <w:r w:rsidRPr="00D52C2C">
        <w:rPr>
          <w:rFonts w:ascii="Garamond" w:hAnsi="Garamond"/>
          <w:color w:val="000000" w:themeColor="text1"/>
          <w:sz w:val="22"/>
          <w:szCs w:val="22"/>
        </w:rPr>
        <w:t>DOI: 10.1080/19320248.2017.1364196.</w:t>
      </w:r>
    </w:p>
    <w:p w14:paraId="69428000" w14:textId="44A41414" w:rsidR="000917E2" w:rsidRDefault="000917E2" w:rsidP="000917E2">
      <w:pPr>
        <w:pStyle w:val="ListParagraph"/>
        <w:numPr>
          <w:ilvl w:val="0"/>
          <w:numId w:val="1"/>
        </w:numPr>
        <w:tabs>
          <w:tab w:val="left" w:pos="720"/>
        </w:tabs>
        <w:rPr>
          <w:rFonts w:ascii="Garamond" w:hAnsi="Garamond"/>
          <w:color w:val="000000" w:themeColor="text1"/>
          <w:sz w:val="22"/>
          <w:szCs w:val="22"/>
        </w:rPr>
      </w:pPr>
      <w:r w:rsidRPr="00496A7B">
        <w:rPr>
          <w:rFonts w:ascii="Garamond" w:hAnsi="Garamond"/>
          <w:b/>
          <w:bCs/>
          <w:color w:val="000000" w:themeColor="text1"/>
          <w:sz w:val="22"/>
          <w:szCs w:val="22"/>
        </w:rPr>
        <w:t>Grutzmacher</w:t>
      </w:r>
      <w:r w:rsidRPr="00496A7B">
        <w:rPr>
          <w:rFonts w:ascii="Garamond" w:hAnsi="Garamond"/>
          <w:color w:val="000000" w:themeColor="text1"/>
          <w:sz w:val="22"/>
          <w:szCs w:val="22"/>
        </w:rPr>
        <w:t>, S., Munger, A., Speirs, K., Richard, K., Zemier</w:t>
      </w:r>
      <w:r w:rsidR="00E417A9">
        <w:rPr>
          <w:rFonts w:ascii="Garamond" w:hAnsi="Garamond"/>
          <w:color w:val="000000" w:themeColor="text1"/>
          <w:sz w:val="22"/>
          <w:szCs w:val="22"/>
        </w:rPr>
        <w:t>**</w:t>
      </w:r>
      <w:r w:rsidRPr="00496A7B">
        <w:rPr>
          <w:rFonts w:ascii="Garamond" w:hAnsi="Garamond"/>
          <w:color w:val="000000" w:themeColor="text1"/>
          <w:sz w:val="22"/>
          <w:szCs w:val="22"/>
        </w:rPr>
        <w:t>, L., &amp; Worthington</w:t>
      </w:r>
      <w:r w:rsidR="00E417A9">
        <w:rPr>
          <w:rFonts w:ascii="Garamond" w:hAnsi="Garamond"/>
          <w:color w:val="000000" w:themeColor="text1"/>
          <w:sz w:val="22"/>
          <w:szCs w:val="22"/>
        </w:rPr>
        <w:t>**</w:t>
      </w:r>
      <w:r w:rsidRPr="00496A7B">
        <w:rPr>
          <w:rFonts w:ascii="Garamond" w:hAnsi="Garamond"/>
          <w:color w:val="000000" w:themeColor="text1"/>
          <w:sz w:val="22"/>
          <w:szCs w:val="22"/>
        </w:rPr>
        <w:t xml:space="preserve">, L. (2017). Feasibility of bidirectional text messages in evaluating a text-based nutrition education program for low-income parents: Results from the Text2BHealthy program. </w:t>
      </w:r>
      <w:r w:rsidRPr="00496A7B">
        <w:rPr>
          <w:rFonts w:ascii="Garamond" w:hAnsi="Garamond"/>
          <w:i/>
          <w:color w:val="000000" w:themeColor="text1"/>
          <w:sz w:val="22"/>
          <w:szCs w:val="22"/>
        </w:rPr>
        <w:t>Evaluation and Program Planning, 64</w:t>
      </w:r>
      <w:r w:rsidRPr="00496A7B">
        <w:rPr>
          <w:rFonts w:ascii="Garamond" w:hAnsi="Garamond"/>
          <w:color w:val="000000" w:themeColor="text1"/>
          <w:sz w:val="22"/>
          <w:szCs w:val="22"/>
        </w:rPr>
        <w:t>, 90-94</w:t>
      </w:r>
      <w:r w:rsidRPr="00496A7B">
        <w:rPr>
          <w:rFonts w:ascii="Garamond" w:hAnsi="Garamond"/>
          <w:i/>
          <w:color w:val="000000" w:themeColor="text1"/>
          <w:sz w:val="22"/>
          <w:szCs w:val="22"/>
        </w:rPr>
        <w:t xml:space="preserve">. </w:t>
      </w:r>
      <w:r w:rsidRPr="00496A7B">
        <w:rPr>
          <w:rFonts w:ascii="Garamond" w:hAnsi="Garamond"/>
          <w:color w:val="000000" w:themeColor="text1"/>
          <w:sz w:val="22"/>
          <w:szCs w:val="22"/>
        </w:rPr>
        <w:t>DOI: 10.1016/j.evalprogplan.2017.04.001.</w:t>
      </w:r>
    </w:p>
    <w:p w14:paraId="373567ED" w14:textId="77777777" w:rsidR="000917E2" w:rsidRPr="00496A7B" w:rsidRDefault="000917E2" w:rsidP="000917E2">
      <w:pPr>
        <w:pStyle w:val="ListParagraph"/>
        <w:numPr>
          <w:ilvl w:val="0"/>
          <w:numId w:val="1"/>
        </w:numPr>
        <w:tabs>
          <w:tab w:val="left" w:pos="720"/>
        </w:tabs>
        <w:rPr>
          <w:rFonts w:ascii="Garamond" w:hAnsi="Garamond"/>
          <w:color w:val="000000" w:themeColor="text1"/>
          <w:sz w:val="22"/>
          <w:szCs w:val="22"/>
        </w:rPr>
      </w:pPr>
      <w:r w:rsidRPr="00496A7B">
        <w:rPr>
          <w:rFonts w:ascii="Garamond" w:hAnsi="Garamond" w:cs="Arial"/>
          <w:color w:val="000000" w:themeColor="text1"/>
          <w:sz w:val="22"/>
          <w:szCs w:val="22"/>
        </w:rPr>
        <w:t xml:space="preserve">Song, H.J., </w:t>
      </w:r>
      <w:r w:rsidRPr="00496A7B">
        <w:rPr>
          <w:rFonts w:ascii="Garamond" w:hAnsi="Garamond" w:cs="Arial"/>
          <w:b/>
          <w:color w:val="000000" w:themeColor="text1"/>
          <w:sz w:val="22"/>
          <w:szCs w:val="22"/>
        </w:rPr>
        <w:t>Grutzmacher</w:t>
      </w:r>
      <w:r w:rsidRPr="00496A7B">
        <w:rPr>
          <w:rFonts w:ascii="Garamond" w:hAnsi="Garamond" w:cs="Arial"/>
          <w:color w:val="000000" w:themeColor="text1"/>
          <w:sz w:val="22"/>
          <w:szCs w:val="22"/>
        </w:rPr>
        <w:t xml:space="preserve">, S., &amp; Munger*, A. (2016). Project ReFresh: Testing the efficacy of a school-based </w:t>
      </w:r>
    </w:p>
    <w:p w14:paraId="16E0C678" w14:textId="77777777" w:rsidR="000917E2" w:rsidRDefault="000917E2" w:rsidP="000917E2">
      <w:pPr>
        <w:ind w:left="720"/>
        <w:rPr>
          <w:rFonts w:ascii="Garamond" w:hAnsi="Garamond" w:cs="Arial"/>
          <w:color w:val="000000" w:themeColor="text1"/>
          <w:sz w:val="22"/>
          <w:szCs w:val="22"/>
        </w:rPr>
      </w:pPr>
      <w:r w:rsidRPr="00D52C2C">
        <w:rPr>
          <w:rFonts w:ascii="Garamond" w:hAnsi="Garamond" w:cs="Arial"/>
          <w:color w:val="000000" w:themeColor="text1"/>
          <w:sz w:val="22"/>
          <w:szCs w:val="22"/>
        </w:rPr>
        <w:t xml:space="preserve">nutrition intervention to improve fruit and vegetable consumption in elementary school children. </w:t>
      </w:r>
      <w:r w:rsidRPr="00D52C2C">
        <w:rPr>
          <w:rFonts w:ascii="Garamond" w:hAnsi="Garamond" w:cs="Arial"/>
          <w:i/>
          <w:color w:val="000000" w:themeColor="text1"/>
          <w:sz w:val="22"/>
          <w:szCs w:val="22"/>
        </w:rPr>
        <w:t>Journal of School Health, 86</w:t>
      </w:r>
      <w:r w:rsidRPr="00D52C2C">
        <w:rPr>
          <w:rFonts w:ascii="Garamond" w:hAnsi="Garamond" w:cs="Arial"/>
          <w:color w:val="000000" w:themeColor="text1"/>
          <w:sz w:val="22"/>
          <w:szCs w:val="22"/>
        </w:rPr>
        <w:t>(7), 543-551. DOI: 10.1111/josh.12404.</w:t>
      </w:r>
    </w:p>
    <w:p w14:paraId="482A9520" w14:textId="77777777" w:rsidR="000917E2" w:rsidRPr="00496A7B" w:rsidRDefault="000917E2" w:rsidP="000917E2">
      <w:pPr>
        <w:pStyle w:val="ListParagraph"/>
        <w:numPr>
          <w:ilvl w:val="0"/>
          <w:numId w:val="1"/>
        </w:numPr>
        <w:rPr>
          <w:rFonts w:ascii="Garamond" w:hAnsi="Garamond" w:cs="Arial"/>
          <w:color w:val="000000" w:themeColor="text1"/>
          <w:sz w:val="22"/>
          <w:szCs w:val="22"/>
        </w:rPr>
      </w:pPr>
      <w:r w:rsidRPr="00496A7B">
        <w:rPr>
          <w:rFonts w:ascii="Garamond" w:hAnsi="Garamond" w:cs="Arial"/>
          <w:color w:val="000000" w:themeColor="text1"/>
          <w:sz w:val="22"/>
          <w:szCs w:val="22"/>
        </w:rPr>
        <w:t xml:space="preserve">Davis*, B., </w:t>
      </w:r>
      <w:r w:rsidRPr="00496A7B">
        <w:rPr>
          <w:rFonts w:ascii="Garamond" w:hAnsi="Garamond" w:cs="Arial"/>
          <w:b/>
          <w:color w:val="000000" w:themeColor="text1"/>
          <w:sz w:val="22"/>
          <w:szCs w:val="22"/>
        </w:rPr>
        <w:t>Grutzmacher</w:t>
      </w:r>
      <w:r w:rsidRPr="00496A7B">
        <w:rPr>
          <w:rFonts w:ascii="Garamond" w:hAnsi="Garamond" w:cs="Arial"/>
          <w:color w:val="000000" w:themeColor="text1"/>
          <w:sz w:val="22"/>
          <w:szCs w:val="22"/>
        </w:rPr>
        <w:t xml:space="preserve">, S., &amp; Munger*, A. (2016). </w:t>
      </w:r>
      <w:r w:rsidRPr="00496A7B">
        <w:rPr>
          <w:rFonts w:ascii="Garamond" w:eastAsia="Times New Roman" w:hAnsi="Garamond" w:cs="Arial"/>
          <w:color w:val="000000" w:themeColor="text1"/>
          <w:sz w:val="22"/>
          <w:szCs w:val="22"/>
          <w:shd w:val="clear" w:color="auto" w:fill="FFFFFF"/>
          <w:lang w:eastAsia="en-US"/>
        </w:rPr>
        <w:t xml:space="preserve">Utilization of social support among food insecure individuals: A qualitative examination of network strategies and appraisals. </w:t>
      </w:r>
      <w:r w:rsidRPr="00496A7B">
        <w:rPr>
          <w:rFonts w:ascii="Garamond" w:hAnsi="Garamond"/>
          <w:i/>
          <w:color w:val="000000" w:themeColor="text1"/>
          <w:sz w:val="22"/>
          <w:szCs w:val="22"/>
        </w:rPr>
        <w:t>Journal of Hunger and Environmental Nutrition, 11</w:t>
      </w:r>
      <w:r w:rsidRPr="00496A7B">
        <w:rPr>
          <w:rFonts w:ascii="Garamond" w:hAnsi="Garamond"/>
          <w:color w:val="000000" w:themeColor="text1"/>
          <w:sz w:val="22"/>
          <w:szCs w:val="22"/>
        </w:rPr>
        <w:t>(2), 162-179</w:t>
      </w:r>
      <w:r w:rsidRPr="00496A7B">
        <w:rPr>
          <w:rFonts w:ascii="Garamond" w:hAnsi="Garamond"/>
          <w:i/>
          <w:color w:val="000000" w:themeColor="text1"/>
          <w:sz w:val="22"/>
          <w:szCs w:val="22"/>
        </w:rPr>
        <w:t xml:space="preserve">. </w:t>
      </w:r>
      <w:r w:rsidRPr="00496A7B">
        <w:rPr>
          <w:rFonts w:ascii="Garamond" w:hAnsi="Garamond"/>
          <w:color w:val="000000" w:themeColor="text1"/>
          <w:sz w:val="22"/>
          <w:szCs w:val="22"/>
        </w:rPr>
        <w:t xml:space="preserve">DOI: 10.1080/19320248.2015.1066731. </w:t>
      </w:r>
    </w:p>
    <w:p w14:paraId="24A7DAEC" w14:textId="77777777" w:rsidR="000917E2" w:rsidRPr="00496A7B" w:rsidRDefault="000917E2" w:rsidP="000917E2">
      <w:pPr>
        <w:pStyle w:val="ListParagraph"/>
        <w:numPr>
          <w:ilvl w:val="0"/>
          <w:numId w:val="1"/>
        </w:numPr>
        <w:rPr>
          <w:rFonts w:ascii="Garamond" w:hAnsi="Garamond" w:cs="Arial"/>
          <w:color w:val="000000" w:themeColor="text1"/>
          <w:sz w:val="22"/>
          <w:szCs w:val="22"/>
        </w:rPr>
      </w:pPr>
      <w:r w:rsidRPr="00496A7B">
        <w:rPr>
          <w:rFonts w:ascii="Garamond" w:hAnsi="Garamond"/>
          <w:color w:val="000000" w:themeColor="text1"/>
          <w:sz w:val="22"/>
          <w:szCs w:val="22"/>
        </w:rPr>
        <w:t xml:space="preserve">Munger*, A., Hofferth, S., &amp; </w:t>
      </w:r>
      <w:r w:rsidRPr="00496A7B">
        <w:rPr>
          <w:rFonts w:ascii="Garamond" w:hAnsi="Garamond"/>
          <w:b/>
          <w:color w:val="000000" w:themeColor="text1"/>
          <w:sz w:val="22"/>
          <w:szCs w:val="22"/>
        </w:rPr>
        <w:t>Grutzmacher</w:t>
      </w:r>
      <w:r w:rsidRPr="00496A7B">
        <w:rPr>
          <w:rFonts w:ascii="Garamond" w:hAnsi="Garamond"/>
          <w:color w:val="000000" w:themeColor="text1"/>
          <w:sz w:val="22"/>
          <w:szCs w:val="22"/>
        </w:rPr>
        <w:t>, S. (</w:t>
      </w:r>
      <w:r w:rsidRPr="00496A7B">
        <w:rPr>
          <w:rFonts w:ascii="Garamond" w:hAnsi="Garamond" w:cs="Arial"/>
          <w:color w:val="000000" w:themeColor="text1"/>
          <w:sz w:val="22"/>
          <w:szCs w:val="22"/>
        </w:rPr>
        <w:t>2016</w:t>
      </w:r>
      <w:r w:rsidRPr="00496A7B">
        <w:rPr>
          <w:rFonts w:ascii="Garamond" w:hAnsi="Garamond"/>
          <w:color w:val="000000" w:themeColor="text1"/>
          <w:sz w:val="22"/>
          <w:szCs w:val="22"/>
        </w:rPr>
        <w:t xml:space="preserve">). The role of the Supplemental Nutrition Assistance Program in the relationship between food insecurity and probability of maternal depression. </w:t>
      </w:r>
      <w:r w:rsidRPr="00496A7B">
        <w:rPr>
          <w:rFonts w:ascii="Garamond" w:hAnsi="Garamond"/>
          <w:i/>
          <w:color w:val="000000" w:themeColor="text1"/>
          <w:sz w:val="22"/>
          <w:szCs w:val="22"/>
        </w:rPr>
        <w:t>Journal of Hunger and Environmental Nutrition, 11</w:t>
      </w:r>
      <w:r w:rsidRPr="00496A7B">
        <w:rPr>
          <w:rFonts w:ascii="Garamond" w:hAnsi="Garamond"/>
          <w:color w:val="000000" w:themeColor="text1"/>
          <w:sz w:val="22"/>
          <w:szCs w:val="22"/>
        </w:rPr>
        <w:t>(2), 147-161</w:t>
      </w:r>
      <w:r w:rsidRPr="00496A7B">
        <w:rPr>
          <w:rFonts w:ascii="Garamond" w:hAnsi="Garamond"/>
          <w:i/>
          <w:color w:val="000000" w:themeColor="text1"/>
          <w:sz w:val="22"/>
          <w:szCs w:val="22"/>
        </w:rPr>
        <w:t xml:space="preserve">. </w:t>
      </w:r>
      <w:r w:rsidRPr="00496A7B">
        <w:rPr>
          <w:rFonts w:ascii="Garamond" w:hAnsi="Garamond"/>
          <w:color w:val="000000" w:themeColor="text1"/>
          <w:sz w:val="22"/>
          <w:szCs w:val="22"/>
        </w:rPr>
        <w:t xml:space="preserve">DOI: 10.1080/19320248.2015.1045672. </w:t>
      </w:r>
    </w:p>
    <w:p w14:paraId="56865198" w14:textId="77777777" w:rsidR="000917E2" w:rsidRPr="00496A7B" w:rsidRDefault="000917E2" w:rsidP="000917E2">
      <w:pPr>
        <w:pStyle w:val="ListParagraph"/>
        <w:numPr>
          <w:ilvl w:val="0"/>
          <w:numId w:val="1"/>
        </w:numPr>
        <w:rPr>
          <w:rFonts w:ascii="Garamond" w:hAnsi="Garamond" w:cs="Arial"/>
          <w:color w:val="000000" w:themeColor="text1"/>
          <w:sz w:val="22"/>
          <w:szCs w:val="22"/>
        </w:rPr>
      </w:pPr>
      <w:r w:rsidRPr="00496A7B">
        <w:rPr>
          <w:rFonts w:ascii="Garamond" w:hAnsi="Garamond" w:cs="Arial"/>
          <w:color w:val="000000" w:themeColor="text1"/>
          <w:sz w:val="22"/>
          <w:szCs w:val="22"/>
          <w:lang w:eastAsia="en-US"/>
        </w:rPr>
        <w:t xml:space="preserve">Speirs, K., </w:t>
      </w:r>
      <w:r w:rsidRPr="00496A7B">
        <w:rPr>
          <w:rFonts w:ascii="Garamond" w:hAnsi="Garamond" w:cs="Arial"/>
          <w:b/>
          <w:color w:val="000000" w:themeColor="text1"/>
          <w:sz w:val="22"/>
          <w:szCs w:val="22"/>
          <w:lang w:eastAsia="en-US"/>
        </w:rPr>
        <w:t>Grutzmacher</w:t>
      </w:r>
      <w:r w:rsidRPr="00496A7B">
        <w:rPr>
          <w:rFonts w:ascii="Garamond" w:hAnsi="Garamond" w:cs="Arial"/>
          <w:color w:val="000000" w:themeColor="text1"/>
          <w:sz w:val="22"/>
          <w:szCs w:val="22"/>
          <w:lang w:eastAsia="en-US"/>
        </w:rPr>
        <w:t xml:space="preserve">, S., Munger*, A., &amp; Messina*, L. (2016). Recruitment and retention in an SMS-based </w:t>
      </w:r>
    </w:p>
    <w:p w14:paraId="79F52775" w14:textId="77777777" w:rsidR="000917E2" w:rsidRPr="00D52C2C" w:rsidRDefault="000917E2" w:rsidP="000917E2">
      <w:pPr>
        <w:tabs>
          <w:tab w:val="left" w:pos="720"/>
        </w:tabs>
        <w:rPr>
          <w:rFonts w:ascii="Garamond" w:hAnsi="Garamond" w:cs="Arial"/>
          <w:color w:val="000000" w:themeColor="text1"/>
          <w:sz w:val="22"/>
          <w:szCs w:val="22"/>
        </w:rPr>
      </w:pPr>
      <w:r w:rsidRPr="00D52C2C">
        <w:rPr>
          <w:rFonts w:ascii="Garamond" w:hAnsi="Garamond" w:cs="Arial"/>
          <w:color w:val="000000" w:themeColor="text1"/>
          <w:sz w:val="22"/>
          <w:szCs w:val="22"/>
        </w:rPr>
        <w:tab/>
        <w:t xml:space="preserve">health education program: Lessons learned from Text2Bhealthy. </w:t>
      </w:r>
      <w:r w:rsidRPr="00D52C2C">
        <w:rPr>
          <w:rFonts w:ascii="Garamond" w:hAnsi="Garamond" w:cs="Arial"/>
          <w:i/>
          <w:color w:val="000000" w:themeColor="text1"/>
          <w:sz w:val="22"/>
          <w:szCs w:val="22"/>
        </w:rPr>
        <w:t>Health Informatics Journal, 22</w:t>
      </w:r>
      <w:r w:rsidRPr="00D52C2C">
        <w:rPr>
          <w:rFonts w:ascii="Garamond" w:hAnsi="Garamond" w:cs="Arial"/>
          <w:color w:val="000000" w:themeColor="text1"/>
          <w:sz w:val="22"/>
          <w:szCs w:val="22"/>
        </w:rPr>
        <w:t>(3), 651-658</w:t>
      </w:r>
      <w:r w:rsidRPr="00D52C2C">
        <w:rPr>
          <w:rFonts w:ascii="Garamond" w:hAnsi="Garamond" w:cs="Arial"/>
          <w:i/>
          <w:color w:val="000000" w:themeColor="text1"/>
          <w:sz w:val="22"/>
          <w:szCs w:val="22"/>
        </w:rPr>
        <w:t xml:space="preserve">. </w:t>
      </w:r>
      <w:r w:rsidRPr="00D52C2C">
        <w:rPr>
          <w:rFonts w:ascii="Garamond" w:hAnsi="Garamond" w:cs="Arial"/>
          <w:color w:val="000000" w:themeColor="text1"/>
          <w:sz w:val="22"/>
          <w:szCs w:val="22"/>
        </w:rPr>
        <w:t xml:space="preserve">DOI: </w:t>
      </w:r>
    </w:p>
    <w:p w14:paraId="4CF79B47" w14:textId="77777777" w:rsidR="000917E2" w:rsidRDefault="000917E2" w:rsidP="000917E2">
      <w:pPr>
        <w:tabs>
          <w:tab w:val="left" w:pos="720"/>
        </w:tabs>
        <w:rPr>
          <w:rFonts w:ascii="Garamond" w:hAnsi="Garamond" w:cs="Arial"/>
          <w:color w:val="000000" w:themeColor="text1"/>
          <w:sz w:val="22"/>
          <w:szCs w:val="22"/>
        </w:rPr>
      </w:pPr>
      <w:r w:rsidRPr="00D52C2C">
        <w:rPr>
          <w:rFonts w:ascii="Garamond" w:hAnsi="Garamond" w:cs="Arial"/>
          <w:color w:val="000000" w:themeColor="text1"/>
          <w:sz w:val="22"/>
          <w:szCs w:val="22"/>
        </w:rPr>
        <w:tab/>
        <w:t xml:space="preserve">10.1177/1460458215577995. </w:t>
      </w:r>
    </w:p>
    <w:p w14:paraId="520CE2A9" w14:textId="77777777" w:rsidR="000917E2" w:rsidRPr="00496A7B" w:rsidRDefault="000917E2" w:rsidP="000917E2">
      <w:pPr>
        <w:pStyle w:val="ListParagraph"/>
        <w:numPr>
          <w:ilvl w:val="0"/>
          <w:numId w:val="1"/>
        </w:numPr>
        <w:tabs>
          <w:tab w:val="left" w:pos="720"/>
        </w:tabs>
        <w:rPr>
          <w:rFonts w:ascii="Garamond" w:hAnsi="Garamond" w:cs="Arial"/>
          <w:color w:val="000000" w:themeColor="text1"/>
          <w:sz w:val="22"/>
          <w:szCs w:val="22"/>
          <w:lang w:eastAsia="en-US"/>
        </w:rPr>
      </w:pPr>
      <w:r w:rsidRPr="00496A7B">
        <w:rPr>
          <w:rFonts w:ascii="Garamond" w:hAnsi="Garamond"/>
          <w:bCs/>
          <w:color w:val="000000" w:themeColor="text1"/>
          <w:sz w:val="22"/>
          <w:szCs w:val="22"/>
        </w:rPr>
        <w:t xml:space="preserve">Munger*, A., Stevenson*, T., Speirs, K., Riera, K., &amp; </w:t>
      </w:r>
      <w:r w:rsidRPr="00496A7B">
        <w:rPr>
          <w:rFonts w:ascii="Garamond" w:hAnsi="Garamond"/>
          <w:b/>
          <w:bCs/>
          <w:color w:val="000000" w:themeColor="text1"/>
          <w:sz w:val="22"/>
          <w:szCs w:val="22"/>
        </w:rPr>
        <w:t>Grutzmacher</w:t>
      </w:r>
      <w:r w:rsidRPr="00496A7B">
        <w:rPr>
          <w:rFonts w:ascii="Garamond" w:hAnsi="Garamond"/>
          <w:bCs/>
          <w:color w:val="000000" w:themeColor="text1"/>
          <w:sz w:val="22"/>
          <w:szCs w:val="22"/>
        </w:rPr>
        <w:t xml:space="preserve">, S. (2015). More than just not enough: Experiences of food insecurity for Latino immigrants. </w:t>
      </w:r>
      <w:r w:rsidRPr="00496A7B">
        <w:rPr>
          <w:rFonts w:ascii="Garamond" w:hAnsi="Garamond"/>
          <w:bCs/>
          <w:i/>
          <w:color w:val="000000" w:themeColor="text1"/>
          <w:sz w:val="22"/>
          <w:szCs w:val="22"/>
        </w:rPr>
        <w:t>Journal of Immigrant and Minority Health, 17</w:t>
      </w:r>
      <w:r w:rsidRPr="00496A7B">
        <w:rPr>
          <w:rFonts w:ascii="Garamond" w:hAnsi="Garamond"/>
          <w:bCs/>
          <w:color w:val="000000" w:themeColor="text1"/>
          <w:sz w:val="22"/>
          <w:szCs w:val="22"/>
        </w:rPr>
        <w:t>(5), 1548-56</w:t>
      </w:r>
      <w:r w:rsidRPr="00496A7B">
        <w:rPr>
          <w:rFonts w:ascii="Garamond" w:hAnsi="Garamond"/>
          <w:bCs/>
          <w:i/>
          <w:color w:val="000000" w:themeColor="text1"/>
          <w:sz w:val="22"/>
          <w:szCs w:val="22"/>
        </w:rPr>
        <w:t xml:space="preserve">. </w:t>
      </w:r>
      <w:r w:rsidRPr="00496A7B">
        <w:rPr>
          <w:rFonts w:ascii="Garamond" w:hAnsi="Garamond"/>
          <w:bCs/>
          <w:color w:val="000000" w:themeColor="text1"/>
          <w:sz w:val="22"/>
          <w:szCs w:val="22"/>
        </w:rPr>
        <w:t xml:space="preserve">DOI: 10.1007/s10903-014-0124-6. </w:t>
      </w:r>
    </w:p>
    <w:p w14:paraId="53604E80" w14:textId="14D37F65" w:rsidR="000917E2" w:rsidRDefault="000917E2" w:rsidP="000917E2">
      <w:pPr>
        <w:pStyle w:val="ListParagraph"/>
        <w:numPr>
          <w:ilvl w:val="0"/>
          <w:numId w:val="1"/>
        </w:numPr>
        <w:tabs>
          <w:tab w:val="left" w:pos="720"/>
        </w:tabs>
        <w:rPr>
          <w:rFonts w:ascii="Garamond" w:hAnsi="Garamond" w:cs="Arial"/>
          <w:color w:val="000000" w:themeColor="text1"/>
          <w:sz w:val="22"/>
          <w:szCs w:val="22"/>
          <w:lang w:eastAsia="en-US"/>
        </w:rPr>
      </w:pPr>
      <w:r w:rsidRPr="00496A7B">
        <w:rPr>
          <w:rFonts w:ascii="Garamond" w:hAnsi="Garamond" w:cs="Arial"/>
          <w:color w:val="000000" w:themeColor="text1"/>
          <w:sz w:val="22"/>
          <w:szCs w:val="22"/>
          <w:lang w:eastAsia="en-US"/>
        </w:rPr>
        <w:t xml:space="preserve">Wilcox**, C.S., </w:t>
      </w:r>
      <w:r w:rsidRPr="00496A7B">
        <w:rPr>
          <w:rFonts w:ascii="Garamond" w:hAnsi="Garamond" w:cs="Arial"/>
          <w:b/>
          <w:color w:val="000000" w:themeColor="text1"/>
          <w:sz w:val="22"/>
          <w:szCs w:val="22"/>
          <w:lang w:eastAsia="en-US"/>
        </w:rPr>
        <w:t>Grutzmacher</w:t>
      </w:r>
      <w:r w:rsidRPr="00496A7B">
        <w:rPr>
          <w:rFonts w:ascii="Garamond" w:hAnsi="Garamond" w:cs="Arial"/>
          <w:color w:val="000000" w:themeColor="text1"/>
          <w:sz w:val="22"/>
          <w:szCs w:val="22"/>
          <w:lang w:eastAsia="en-US"/>
        </w:rPr>
        <w:t>, S., Ramsing**, R., Balch**, C., Rockler**, A., Safi**</w:t>
      </w:r>
      <w:r w:rsidR="00E417A9">
        <w:rPr>
          <w:rFonts w:ascii="Garamond" w:hAnsi="Garamond" w:cs="Arial"/>
          <w:color w:val="000000" w:themeColor="text1"/>
          <w:sz w:val="22"/>
          <w:szCs w:val="22"/>
          <w:lang w:eastAsia="en-US"/>
        </w:rPr>
        <w:t>*</w:t>
      </w:r>
      <w:r w:rsidRPr="00496A7B">
        <w:rPr>
          <w:rFonts w:ascii="Garamond" w:hAnsi="Garamond" w:cs="Arial"/>
          <w:color w:val="000000" w:themeColor="text1"/>
          <w:sz w:val="22"/>
          <w:szCs w:val="22"/>
          <w:lang w:eastAsia="en-US"/>
        </w:rPr>
        <w:t>, M., &amp; Hanson, J. (2015)</w:t>
      </w:r>
      <w:r w:rsidR="00B953AD" w:rsidRPr="00496A7B">
        <w:rPr>
          <w:rFonts w:ascii="Garamond" w:hAnsi="Garamond" w:cs="Arial"/>
          <w:color w:val="000000" w:themeColor="text1"/>
          <w:sz w:val="22"/>
          <w:szCs w:val="22"/>
          <w:lang w:eastAsia="en-US"/>
        </w:rPr>
        <w:t xml:space="preserve">. </w:t>
      </w:r>
      <w:r w:rsidRPr="00496A7B">
        <w:rPr>
          <w:rFonts w:ascii="Garamond" w:hAnsi="Garamond" w:cs="Arial"/>
          <w:color w:val="000000" w:themeColor="text1"/>
          <w:sz w:val="22"/>
          <w:szCs w:val="22"/>
          <w:lang w:eastAsia="en-US"/>
        </w:rPr>
        <w:t xml:space="preserve">From the field: Empowering women to improve family food security in Afghanistan. </w:t>
      </w:r>
      <w:r w:rsidRPr="00496A7B">
        <w:rPr>
          <w:rFonts w:ascii="Garamond" w:hAnsi="Garamond" w:cs="Arial"/>
          <w:i/>
          <w:color w:val="000000" w:themeColor="text1"/>
          <w:sz w:val="22"/>
          <w:szCs w:val="22"/>
          <w:lang w:eastAsia="en-US"/>
        </w:rPr>
        <w:t>Renewable Agriculture and Food Systems, 30</w:t>
      </w:r>
      <w:r w:rsidRPr="00496A7B">
        <w:rPr>
          <w:rFonts w:ascii="Garamond" w:hAnsi="Garamond" w:cs="Arial"/>
          <w:color w:val="000000" w:themeColor="text1"/>
          <w:sz w:val="22"/>
          <w:szCs w:val="22"/>
          <w:lang w:eastAsia="en-US"/>
        </w:rPr>
        <w:t>(1), 15-21</w:t>
      </w:r>
      <w:r w:rsidRPr="00496A7B">
        <w:rPr>
          <w:rFonts w:ascii="Garamond" w:hAnsi="Garamond" w:cs="Arial"/>
          <w:i/>
          <w:color w:val="000000" w:themeColor="text1"/>
          <w:sz w:val="22"/>
          <w:szCs w:val="22"/>
          <w:lang w:eastAsia="en-US"/>
        </w:rPr>
        <w:t xml:space="preserve">. </w:t>
      </w:r>
      <w:r w:rsidRPr="00496A7B">
        <w:rPr>
          <w:rFonts w:ascii="Garamond" w:hAnsi="Garamond" w:cs="Arial"/>
          <w:color w:val="000000" w:themeColor="text1"/>
          <w:sz w:val="22"/>
          <w:szCs w:val="22"/>
          <w:lang w:eastAsia="en-US"/>
        </w:rPr>
        <w:t xml:space="preserve">DOI: 10.1017/S1742170514000209. </w:t>
      </w:r>
    </w:p>
    <w:p w14:paraId="30B06DED" w14:textId="58A2B750" w:rsidR="000917E2" w:rsidRPr="00496A7B" w:rsidRDefault="000917E2" w:rsidP="000917E2">
      <w:pPr>
        <w:pStyle w:val="ListParagraph"/>
        <w:numPr>
          <w:ilvl w:val="0"/>
          <w:numId w:val="1"/>
        </w:numPr>
        <w:tabs>
          <w:tab w:val="left" w:pos="720"/>
        </w:tabs>
        <w:rPr>
          <w:rFonts w:ascii="Garamond" w:hAnsi="Garamond" w:cs="Arial"/>
          <w:color w:val="000000" w:themeColor="text1"/>
          <w:sz w:val="22"/>
          <w:szCs w:val="22"/>
          <w:lang w:eastAsia="en-US"/>
        </w:rPr>
      </w:pPr>
      <w:r w:rsidRPr="00496A7B">
        <w:rPr>
          <w:rFonts w:ascii="Garamond" w:hAnsi="Garamond"/>
          <w:color w:val="000000" w:themeColor="text1"/>
          <w:sz w:val="22"/>
          <w:szCs w:val="22"/>
        </w:rPr>
        <w:t xml:space="preserve">Song, H.J., </w:t>
      </w:r>
      <w:r w:rsidRPr="00496A7B">
        <w:rPr>
          <w:rFonts w:ascii="Garamond" w:hAnsi="Garamond"/>
          <w:b/>
          <w:color w:val="000000" w:themeColor="text1"/>
          <w:sz w:val="22"/>
          <w:szCs w:val="22"/>
        </w:rPr>
        <w:t>Grutzmacher</w:t>
      </w:r>
      <w:r w:rsidRPr="00496A7B">
        <w:rPr>
          <w:rFonts w:ascii="Garamond" w:hAnsi="Garamond"/>
          <w:color w:val="000000" w:themeColor="text1"/>
          <w:sz w:val="22"/>
          <w:szCs w:val="22"/>
        </w:rPr>
        <w:t>, S., &amp; Kostenko**, J. (2014)</w:t>
      </w:r>
      <w:r w:rsidR="00B953AD" w:rsidRPr="00496A7B">
        <w:rPr>
          <w:rFonts w:ascii="Garamond" w:hAnsi="Garamond"/>
          <w:color w:val="000000" w:themeColor="text1"/>
          <w:sz w:val="22"/>
          <w:szCs w:val="22"/>
        </w:rPr>
        <w:t xml:space="preserve">. </w:t>
      </w:r>
      <w:r w:rsidRPr="00496A7B">
        <w:rPr>
          <w:rFonts w:ascii="Garamond" w:hAnsi="Garamond"/>
          <w:color w:val="000000" w:themeColor="text1"/>
          <w:sz w:val="22"/>
          <w:szCs w:val="22"/>
        </w:rPr>
        <w:t xml:space="preserve">Personal weight status classification and health literacy among Supplemental Nutrition Assistance Program participants. </w:t>
      </w:r>
      <w:r w:rsidRPr="00496A7B">
        <w:rPr>
          <w:rFonts w:ascii="Garamond" w:hAnsi="Garamond"/>
          <w:i/>
          <w:color w:val="000000" w:themeColor="text1"/>
          <w:sz w:val="22"/>
          <w:szCs w:val="22"/>
        </w:rPr>
        <w:t>Journal of Community Health, 39</w:t>
      </w:r>
      <w:r w:rsidRPr="00496A7B">
        <w:rPr>
          <w:rFonts w:ascii="Garamond" w:hAnsi="Garamond"/>
          <w:color w:val="000000" w:themeColor="text1"/>
          <w:sz w:val="22"/>
          <w:szCs w:val="22"/>
        </w:rPr>
        <w:t>(3), 446-453</w:t>
      </w:r>
      <w:r w:rsidRPr="00496A7B">
        <w:rPr>
          <w:rFonts w:ascii="Garamond" w:hAnsi="Garamond"/>
          <w:i/>
          <w:color w:val="000000" w:themeColor="text1"/>
          <w:sz w:val="22"/>
          <w:szCs w:val="22"/>
        </w:rPr>
        <w:t xml:space="preserve">. </w:t>
      </w:r>
      <w:r w:rsidRPr="00496A7B">
        <w:rPr>
          <w:rFonts w:ascii="Garamond" w:hAnsi="Garamond" w:cs="Times"/>
          <w:color w:val="000000" w:themeColor="text1"/>
          <w:sz w:val="22"/>
          <w:szCs w:val="22"/>
        </w:rPr>
        <w:t>DOI: 10.1007/s10900-013-9796-4.</w:t>
      </w:r>
    </w:p>
    <w:p w14:paraId="7B75E660" w14:textId="77777777" w:rsidR="000917E2" w:rsidRPr="00277572" w:rsidRDefault="000917E2" w:rsidP="000917E2">
      <w:pPr>
        <w:pStyle w:val="ListParagraph"/>
        <w:numPr>
          <w:ilvl w:val="0"/>
          <w:numId w:val="1"/>
        </w:numPr>
        <w:tabs>
          <w:tab w:val="left" w:pos="720"/>
        </w:tabs>
        <w:rPr>
          <w:rFonts w:ascii="Garamond" w:hAnsi="Garamond" w:cs="Arial"/>
          <w:color w:val="000000" w:themeColor="text1"/>
          <w:sz w:val="22"/>
          <w:szCs w:val="22"/>
          <w:lang w:eastAsia="en-US"/>
        </w:rPr>
      </w:pPr>
      <w:r w:rsidRPr="00277572">
        <w:rPr>
          <w:rFonts w:ascii="Garamond" w:hAnsi="Garamond"/>
          <w:bCs/>
          <w:color w:val="000000" w:themeColor="text1"/>
          <w:sz w:val="22"/>
          <w:szCs w:val="22"/>
        </w:rPr>
        <w:t>Speirs, K., Munger*, A., Messina*, L., &amp;</w:t>
      </w:r>
      <w:r w:rsidRPr="00277572">
        <w:rPr>
          <w:rFonts w:ascii="Garamond" w:hAnsi="Garamond"/>
          <w:b/>
          <w:bCs/>
          <w:color w:val="000000" w:themeColor="text1"/>
          <w:sz w:val="22"/>
          <w:szCs w:val="22"/>
        </w:rPr>
        <w:t xml:space="preserve"> Grutzmacher</w:t>
      </w:r>
      <w:r w:rsidRPr="00277572">
        <w:rPr>
          <w:rFonts w:ascii="Garamond" w:hAnsi="Garamond"/>
          <w:bCs/>
          <w:color w:val="000000" w:themeColor="text1"/>
          <w:sz w:val="22"/>
          <w:szCs w:val="22"/>
        </w:rPr>
        <w:t xml:space="preserve">, S. (2012). Health literacy and nutrition behaviors among </w:t>
      </w:r>
    </w:p>
    <w:p w14:paraId="7513E370" w14:textId="77777777" w:rsidR="000917E2" w:rsidRPr="00277572" w:rsidRDefault="000917E2" w:rsidP="000917E2">
      <w:pPr>
        <w:ind w:left="720" w:hanging="720"/>
        <w:rPr>
          <w:color w:val="000000" w:themeColor="text1"/>
          <w:sz w:val="22"/>
          <w:szCs w:val="22"/>
        </w:rPr>
      </w:pPr>
      <w:r w:rsidRPr="00277572">
        <w:rPr>
          <w:rFonts w:ascii="Garamond" w:hAnsi="Garamond"/>
          <w:bCs/>
          <w:color w:val="000000" w:themeColor="text1"/>
          <w:sz w:val="22"/>
          <w:szCs w:val="22"/>
        </w:rPr>
        <w:tab/>
        <w:t>low-income adults.</w:t>
      </w:r>
      <w:r w:rsidRPr="00277572">
        <w:rPr>
          <w:rFonts w:ascii="Garamond" w:hAnsi="Garamond"/>
          <w:bCs/>
          <w:i/>
          <w:color w:val="000000" w:themeColor="text1"/>
          <w:sz w:val="22"/>
          <w:szCs w:val="22"/>
        </w:rPr>
        <w:t xml:space="preserve"> Journal of Health Care for the Poor and Underserved, 23</w:t>
      </w:r>
      <w:r w:rsidRPr="00277572">
        <w:rPr>
          <w:rFonts w:ascii="Garamond" w:hAnsi="Garamond"/>
          <w:bCs/>
          <w:color w:val="000000" w:themeColor="text1"/>
          <w:sz w:val="22"/>
          <w:szCs w:val="22"/>
        </w:rPr>
        <w:t xml:space="preserve">(3), 1082-1091. DOI: </w:t>
      </w:r>
      <w:r w:rsidRPr="00277572">
        <w:rPr>
          <w:rFonts w:ascii="Garamond" w:hAnsi="Garamond" w:cs="Arial"/>
          <w:color w:val="000000" w:themeColor="text1"/>
          <w:sz w:val="22"/>
          <w:szCs w:val="22"/>
          <w:shd w:val="clear" w:color="auto" w:fill="FFFFFF"/>
        </w:rPr>
        <w:t>10.1353/hpu.2012.0113.</w:t>
      </w:r>
    </w:p>
    <w:p w14:paraId="1709358D" w14:textId="68429525" w:rsidR="000917E2" w:rsidRPr="00277572" w:rsidRDefault="000917E2" w:rsidP="000917E2">
      <w:pPr>
        <w:pStyle w:val="ListParagraph"/>
        <w:numPr>
          <w:ilvl w:val="0"/>
          <w:numId w:val="1"/>
        </w:numPr>
        <w:rPr>
          <w:rFonts w:ascii="Times New Roman" w:eastAsia="Times New Roman" w:hAnsi="Times New Roman" w:cs="Times New Roman"/>
          <w:color w:val="000000" w:themeColor="text1"/>
          <w:sz w:val="22"/>
          <w:szCs w:val="22"/>
          <w:lang w:eastAsia="en-US"/>
        </w:rPr>
      </w:pPr>
      <w:r w:rsidRPr="00277572">
        <w:rPr>
          <w:rFonts w:ascii="Garamond" w:hAnsi="Garamond"/>
          <w:b/>
          <w:bCs/>
          <w:color w:val="000000" w:themeColor="text1"/>
          <w:sz w:val="22"/>
          <w:szCs w:val="22"/>
        </w:rPr>
        <w:t>Grutzmacher</w:t>
      </w:r>
      <w:r w:rsidRPr="00277572">
        <w:rPr>
          <w:rFonts w:ascii="Garamond" w:hAnsi="Garamond"/>
          <w:color w:val="000000" w:themeColor="text1"/>
          <w:sz w:val="22"/>
          <w:szCs w:val="22"/>
        </w:rPr>
        <w:t xml:space="preserve">, S., &amp; Gross, </w:t>
      </w:r>
      <w:r w:rsidR="00B953AD" w:rsidRPr="00277572">
        <w:rPr>
          <w:rFonts w:ascii="Garamond" w:hAnsi="Garamond"/>
          <w:color w:val="000000" w:themeColor="text1"/>
          <w:sz w:val="22"/>
          <w:szCs w:val="22"/>
        </w:rPr>
        <w:t xml:space="preserve">S. </w:t>
      </w:r>
      <w:r w:rsidRPr="00277572">
        <w:rPr>
          <w:rFonts w:ascii="Garamond" w:hAnsi="Garamond"/>
          <w:color w:val="000000" w:themeColor="text1"/>
          <w:sz w:val="22"/>
          <w:szCs w:val="22"/>
        </w:rPr>
        <w:t>(2011). Household food security and fruit and vegetable intake among low-income 4</w:t>
      </w:r>
      <w:r w:rsidRPr="00277572">
        <w:rPr>
          <w:rFonts w:ascii="Garamond" w:hAnsi="Garamond"/>
          <w:color w:val="000000" w:themeColor="text1"/>
          <w:sz w:val="22"/>
          <w:szCs w:val="22"/>
          <w:vertAlign w:val="superscript"/>
        </w:rPr>
        <w:t>th</w:t>
      </w:r>
      <w:r w:rsidRPr="00277572">
        <w:rPr>
          <w:rFonts w:ascii="Garamond" w:hAnsi="Garamond"/>
          <w:color w:val="000000" w:themeColor="text1"/>
          <w:sz w:val="22"/>
          <w:szCs w:val="22"/>
        </w:rPr>
        <w:t xml:space="preserve"> graders.</w:t>
      </w:r>
      <w:r w:rsidRPr="00277572">
        <w:rPr>
          <w:rFonts w:ascii="Garamond" w:hAnsi="Garamond"/>
          <w:i/>
          <w:color w:val="000000" w:themeColor="text1"/>
          <w:sz w:val="22"/>
          <w:szCs w:val="22"/>
        </w:rPr>
        <w:t xml:space="preserve"> Journal of Nutrition Education and Behavior, 43</w:t>
      </w:r>
      <w:r w:rsidRPr="00277572">
        <w:rPr>
          <w:rFonts w:ascii="Garamond" w:hAnsi="Garamond"/>
          <w:color w:val="000000" w:themeColor="text1"/>
          <w:sz w:val="22"/>
          <w:szCs w:val="22"/>
        </w:rPr>
        <w:t>(6), 455-463. DOI: 10.1016/j.jneb.2010.10.004.</w:t>
      </w:r>
    </w:p>
    <w:p w14:paraId="4B54B763" w14:textId="0A4DAE6C" w:rsidR="000917E2" w:rsidRPr="000917E2" w:rsidRDefault="000917E2" w:rsidP="000917E2">
      <w:pPr>
        <w:pStyle w:val="ListParagraph"/>
        <w:numPr>
          <w:ilvl w:val="0"/>
          <w:numId w:val="1"/>
        </w:numPr>
        <w:rPr>
          <w:rFonts w:ascii="Times New Roman" w:eastAsia="Times New Roman" w:hAnsi="Times New Roman" w:cs="Times New Roman"/>
          <w:color w:val="000000" w:themeColor="text1"/>
          <w:sz w:val="22"/>
          <w:szCs w:val="22"/>
          <w:lang w:eastAsia="en-US"/>
        </w:rPr>
      </w:pPr>
      <w:r w:rsidRPr="00277572">
        <w:rPr>
          <w:rFonts w:ascii="Garamond" w:hAnsi="Garamond"/>
          <w:b/>
          <w:bCs/>
          <w:color w:val="000000" w:themeColor="text1"/>
          <w:sz w:val="22"/>
          <w:szCs w:val="22"/>
        </w:rPr>
        <w:t>Grutzmacher</w:t>
      </w:r>
      <w:r w:rsidRPr="00277572">
        <w:rPr>
          <w:rFonts w:ascii="Garamond" w:hAnsi="Garamond"/>
          <w:color w:val="000000" w:themeColor="text1"/>
          <w:sz w:val="22"/>
          <w:szCs w:val="22"/>
        </w:rPr>
        <w:t xml:space="preserve">, S. &amp; Braun, B. (2008). </w:t>
      </w:r>
      <w:r w:rsidR="0062744C">
        <w:rPr>
          <w:rFonts w:ascii="Garamond" w:hAnsi="Garamond"/>
          <w:color w:val="000000" w:themeColor="text1"/>
          <w:sz w:val="22"/>
          <w:szCs w:val="22"/>
        </w:rPr>
        <w:t xml:space="preserve">Food security status and food resource management skills over time among rural, low-income mothers. </w:t>
      </w:r>
      <w:r w:rsidRPr="00277572">
        <w:rPr>
          <w:rFonts w:ascii="Garamond" w:hAnsi="Garamond"/>
          <w:i/>
          <w:color w:val="000000" w:themeColor="text1"/>
          <w:sz w:val="22"/>
          <w:szCs w:val="22"/>
        </w:rPr>
        <w:t>Journal of Hunger and Environmental Nutrition</w:t>
      </w:r>
      <w:r w:rsidRPr="00496A7B">
        <w:rPr>
          <w:rFonts w:ascii="Garamond" w:hAnsi="Garamond"/>
          <w:i/>
          <w:color w:val="000000" w:themeColor="text1"/>
          <w:sz w:val="22"/>
          <w:szCs w:val="22"/>
        </w:rPr>
        <w:t>, 2</w:t>
      </w:r>
      <w:r w:rsidRPr="00496A7B">
        <w:rPr>
          <w:rFonts w:ascii="Garamond" w:hAnsi="Garamond"/>
          <w:color w:val="000000" w:themeColor="text1"/>
          <w:sz w:val="22"/>
          <w:szCs w:val="22"/>
        </w:rPr>
        <w:t>(2-3), 81-92. DOI: 10.1080/19320240801891487.</w:t>
      </w:r>
    </w:p>
    <w:p w14:paraId="1E6FE93B" w14:textId="77777777" w:rsidR="000917E2" w:rsidRDefault="000917E2" w:rsidP="000917E2">
      <w:pPr>
        <w:tabs>
          <w:tab w:val="left" w:pos="7200"/>
        </w:tabs>
        <w:rPr>
          <w:rFonts w:ascii="Garamond" w:hAnsi="Garamond"/>
          <w:color w:val="000000" w:themeColor="text1"/>
          <w:sz w:val="22"/>
          <w:szCs w:val="22"/>
        </w:rPr>
      </w:pPr>
    </w:p>
    <w:p w14:paraId="01814263" w14:textId="77777777" w:rsidR="000917E2" w:rsidRPr="00D52C2C" w:rsidRDefault="000917E2" w:rsidP="000917E2">
      <w:pPr>
        <w:pStyle w:val="Heading2"/>
        <w:tabs>
          <w:tab w:val="left" w:pos="0"/>
        </w:tabs>
        <w:ind w:left="0"/>
        <w:rPr>
          <w:color w:val="000000" w:themeColor="text1"/>
          <w:szCs w:val="22"/>
          <w:u w:val="none"/>
        </w:rPr>
      </w:pPr>
      <w:r w:rsidRPr="00D52C2C">
        <w:rPr>
          <w:color w:val="000000" w:themeColor="text1"/>
          <w:szCs w:val="22"/>
          <w:u w:val="none"/>
        </w:rPr>
        <w:t>CHAPTERS</w:t>
      </w:r>
    </w:p>
    <w:p w14:paraId="56DC8CE1" w14:textId="77777777" w:rsidR="000917E2" w:rsidRPr="00496A7B" w:rsidRDefault="000917E2" w:rsidP="000917E2">
      <w:pPr>
        <w:pStyle w:val="ListParagraph"/>
        <w:numPr>
          <w:ilvl w:val="0"/>
          <w:numId w:val="2"/>
        </w:numPr>
        <w:tabs>
          <w:tab w:val="left" w:pos="7200"/>
        </w:tabs>
        <w:rPr>
          <w:rFonts w:ascii="Garamond" w:hAnsi="Garamond"/>
          <w:color w:val="000000" w:themeColor="text1"/>
          <w:sz w:val="22"/>
          <w:szCs w:val="22"/>
        </w:rPr>
      </w:pPr>
      <w:r>
        <w:rPr>
          <w:rFonts w:ascii="Garamond" w:hAnsi="Garamond"/>
          <w:b/>
          <w:bCs/>
          <w:color w:val="000000" w:themeColor="text1"/>
          <w:sz w:val="22"/>
          <w:szCs w:val="22"/>
        </w:rPr>
        <w:t>G</w:t>
      </w:r>
      <w:r w:rsidRPr="00496A7B">
        <w:rPr>
          <w:rFonts w:ascii="Garamond" w:hAnsi="Garamond"/>
          <w:b/>
          <w:bCs/>
          <w:color w:val="000000" w:themeColor="text1"/>
          <w:sz w:val="22"/>
          <w:szCs w:val="22"/>
        </w:rPr>
        <w:t>rutzmacher</w:t>
      </w:r>
      <w:r w:rsidRPr="00496A7B">
        <w:rPr>
          <w:rFonts w:ascii="Garamond" w:hAnsi="Garamond"/>
          <w:color w:val="000000" w:themeColor="text1"/>
          <w:sz w:val="22"/>
          <w:szCs w:val="22"/>
        </w:rPr>
        <w:t>, S., Gross, S., &amp; Munger*, A. (2012). Food insecurity and vegetable consumption. In C. Wilson, &amp; M. Morree (Eds.), Vegetable consumption and health: New research (pp. 1-20). Hauppauge, NY: Nova Publishers.</w:t>
      </w:r>
    </w:p>
    <w:p w14:paraId="6615876D" w14:textId="77777777" w:rsidR="000917E2" w:rsidRPr="00D52C2C" w:rsidRDefault="000917E2" w:rsidP="000917E2">
      <w:pPr>
        <w:rPr>
          <w:rFonts w:ascii="Garamond" w:hAnsi="Garamond"/>
          <w:color w:val="000000" w:themeColor="text1"/>
          <w:sz w:val="22"/>
          <w:szCs w:val="22"/>
        </w:rPr>
      </w:pPr>
    </w:p>
    <w:p w14:paraId="62F95748" w14:textId="77777777" w:rsidR="000917E2" w:rsidRDefault="000917E2" w:rsidP="000917E2">
      <w:pPr>
        <w:pStyle w:val="Heading2"/>
        <w:tabs>
          <w:tab w:val="left" w:pos="0"/>
        </w:tabs>
        <w:ind w:left="0"/>
        <w:rPr>
          <w:color w:val="000000" w:themeColor="text1"/>
          <w:szCs w:val="22"/>
          <w:u w:val="none"/>
        </w:rPr>
      </w:pPr>
      <w:r w:rsidRPr="00D52C2C">
        <w:rPr>
          <w:color w:val="000000" w:themeColor="text1"/>
          <w:szCs w:val="22"/>
          <w:u w:val="none"/>
        </w:rPr>
        <w:t>MANUSCRIPTS UNDER REVIEW</w:t>
      </w:r>
    </w:p>
    <w:p w14:paraId="18E01669" w14:textId="77777777" w:rsidR="00A74FB9" w:rsidRDefault="00A74FB9" w:rsidP="00A74FB9">
      <w:pPr>
        <w:pStyle w:val="ListParagraph"/>
        <w:numPr>
          <w:ilvl w:val="0"/>
          <w:numId w:val="3"/>
        </w:numPr>
        <w:tabs>
          <w:tab w:val="left" w:pos="7200"/>
        </w:tabs>
        <w:rPr>
          <w:rFonts w:ascii="Garamond" w:hAnsi="Garamond"/>
          <w:color w:val="000000" w:themeColor="text1"/>
          <w:sz w:val="22"/>
        </w:rPr>
      </w:pPr>
      <w:r>
        <w:rPr>
          <w:rFonts w:ascii="Garamond" w:hAnsi="Garamond"/>
          <w:color w:val="000000" w:themeColor="text1"/>
          <w:sz w:val="22"/>
        </w:rPr>
        <w:t>Crespo-</w:t>
      </w:r>
      <w:proofErr w:type="spellStart"/>
      <w:r>
        <w:rPr>
          <w:rFonts w:ascii="Garamond" w:hAnsi="Garamond"/>
          <w:color w:val="000000" w:themeColor="text1"/>
          <w:sz w:val="22"/>
        </w:rPr>
        <w:t>Bellido</w:t>
      </w:r>
      <w:proofErr w:type="spellEnd"/>
      <w:r>
        <w:rPr>
          <w:rFonts w:ascii="Garamond" w:hAnsi="Garamond"/>
          <w:color w:val="000000" w:themeColor="text1"/>
          <w:sz w:val="22"/>
        </w:rPr>
        <w:t xml:space="preserve">*, M., </w:t>
      </w:r>
      <w:r>
        <w:rPr>
          <w:rFonts w:ascii="Garamond" w:hAnsi="Garamond"/>
          <w:b/>
          <w:color w:val="000000" w:themeColor="text1"/>
          <w:sz w:val="22"/>
        </w:rPr>
        <w:t>Grutzmacher</w:t>
      </w:r>
      <w:r>
        <w:rPr>
          <w:rFonts w:ascii="Garamond" w:hAnsi="Garamond"/>
          <w:color w:val="000000" w:themeColor="text1"/>
          <w:sz w:val="22"/>
        </w:rPr>
        <w:t>, S., &amp; Smit, E. (Revise and resubmit). Alternative food sources among U.S. low-income households: Results from the National Food Acquisition and Purchasing Survey (</w:t>
      </w:r>
      <w:proofErr w:type="spellStart"/>
      <w:r>
        <w:rPr>
          <w:rFonts w:ascii="Garamond" w:hAnsi="Garamond"/>
          <w:color w:val="000000" w:themeColor="text1"/>
          <w:sz w:val="22"/>
        </w:rPr>
        <w:t>FoodAPS</w:t>
      </w:r>
      <w:proofErr w:type="spellEnd"/>
      <w:r>
        <w:rPr>
          <w:rFonts w:ascii="Garamond" w:hAnsi="Garamond"/>
          <w:color w:val="000000" w:themeColor="text1"/>
          <w:sz w:val="22"/>
        </w:rPr>
        <w:t>).</w:t>
      </w:r>
    </w:p>
    <w:p w14:paraId="4EBE650D" w14:textId="693B705F" w:rsidR="002C14D1" w:rsidRPr="00043EA6" w:rsidRDefault="002C14D1" w:rsidP="002C14D1">
      <w:pPr>
        <w:pStyle w:val="ListParagraph"/>
        <w:numPr>
          <w:ilvl w:val="0"/>
          <w:numId w:val="3"/>
        </w:numPr>
        <w:tabs>
          <w:tab w:val="left" w:pos="7200"/>
        </w:tabs>
        <w:rPr>
          <w:rFonts w:ascii="Garamond" w:hAnsi="Garamond"/>
          <w:color w:val="000000" w:themeColor="text1"/>
          <w:sz w:val="22"/>
        </w:rPr>
      </w:pPr>
      <w:r w:rsidRPr="00E87BFE">
        <w:rPr>
          <w:rFonts w:ascii="Garamond" w:hAnsi="Garamond"/>
          <w:color w:val="000000" w:themeColor="text1"/>
          <w:sz w:val="22"/>
          <w:szCs w:val="22"/>
        </w:rPr>
        <w:t xml:space="preserve">Munger, A., </w:t>
      </w:r>
      <w:r w:rsidR="005D6923" w:rsidRPr="00E87BFE">
        <w:rPr>
          <w:rFonts w:ascii="Garamond" w:hAnsi="Garamond"/>
          <w:b/>
          <w:color w:val="000000" w:themeColor="text1"/>
          <w:sz w:val="22"/>
          <w:szCs w:val="22"/>
        </w:rPr>
        <w:t>Grutzmacher</w:t>
      </w:r>
      <w:r w:rsidR="005D6923" w:rsidRPr="00E87BFE">
        <w:rPr>
          <w:rFonts w:ascii="Garamond" w:hAnsi="Garamond"/>
          <w:color w:val="000000" w:themeColor="text1"/>
          <w:sz w:val="22"/>
          <w:szCs w:val="22"/>
        </w:rPr>
        <w:t xml:space="preserve">, S., &amp; </w:t>
      </w:r>
      <w:r w:rsidRPr="00E87BFE">
        <w:rPr>
          <w:rFonts w:ascii="Garamond" w:hAnsi="Garamond"/>
          <w:color w:val="000000" w:themeColor="text1"/>
          <w:sz w:val="22"/>
          <w:szCs w:val="22"/>
        </w:rPr>
        <w:t xml:space="preserve">Rockler, B.*  (Under review). A qualitative examination of low-income men’s vulnerability to food insecurity: Interconnected assets and risks and implications for policy and programming. </w:t>
      </w:r>
    </w:p>
    <w:p w14:paraId="2852E79F" w14:textId="3E9FC62E" w:rsidR="00043EA6" w:rsidRPr="00043EA6" w:rsidRDefault="00043EA6" w:rsidP="00043EA6">
      <w:pPr>
        <w:pStyle w:val="ListParagraph"/>
        <w:numPr>
          <w:ilvl w:val="0"/>
          <w:numId w:val="3"/>
        </w:numPr>
        <w:tabs>
          <w:tab w:val="left" w:pos="7200"/>
        </w:tabs>
        <w:rPr>
          <w:rFonts w:ascii="Garamond" w:hAnsi="Garamond"/>
          <w:color w:val="000000" w:themeColor="text1"/>
          <w:sz w:val="22"/>
        </w:rPr>
      </w:pPr>
      <w:r w:rsidRPr="00971D68">
        <w:rPr>
          <w:rFonts w:ascii="Garamond" w:hAnsi="Garamond"/>
          <w:color w:val="000000" w:themeColor="text1"/>
          <w:sz w:val="22"/>
          <w:szCs w:val="22"/>
        </w:rPr>
        <w:t xml:space="preserve">Munger, A., </w:t>
      </w:r>
      <w:r>
        <w:rPr>
          <w:rFonts w:ascii="Garamond" w:hAnsi="Garamond"/>
          <w:color w:val="000000" w:themeColor="text1"/>
          <w:sz w:val="22"/>
          <w:szCs w:val="22"/>
        </w:rPr>
        <w:t xml:space="preserve">&amp; </w:t>
      </w:r>
      <w:r w:rsidRPr="00971D68">
        <w:rPr>
          <w:rFonts w:ascii="Garamond" w:hAnsi="Garamond"/>
          <w:b/>
          <w:color w:val="000000" w:themeColor="text1"/>
          <w:sz w:val="22"/>
          <w:szCs w:val="22"/>
        </w:rPr>
        <w:t>Grutzmacher</w:t>
      </w:r>
      <w:r w:rsidRPr="00971D68">
        <w:rPr>
          <w:rFonts w:ascii="Garamond" w:hAnsi="Garamond"/>
          <w:color w:val="000000" w:themeColor="text1"/>
          <w:sz w:val="22"/>
          <w:szCs w:val="22"/>
        </w:rPr>
        <w:t xml:space="preserve">, S. </w:t>
      </w:r>
      <w:r>
        <w:rPr>
          <w:rFonts w:ascii="Garamond" w:hAnsi="Garamond"/>
          <w:color w:val="000000" w:themeColor="text1"/>
          <w:sz w:val="22"/>
          <w:szCs w:val="22"/>
        </w:rPr>
        <w:t xml:space="preserve">(Under review). Low-income men’s experiences using SNAP: Benefits, adequacy, and context. </w:t>
      </w:r>
    </w:p>
    <w:p w14:paraId="0883CFAB" w14:textId="1D1628B3" w:rsidR="00997394" w:rsidRDefault="00997394" w:rsidP="00997394">
      <w:pPr>
        <w:pStyle w:val="ListParagraph"/>
        <w:numPr>
          <w:ilvl w:val="0"/>
          <w:numId w:val="3"/>
        </w:numPr>
        <w:rPr>
          <w:rFonts w:ascii="Garamond" w:hAnsi="Garamond"/>
          <w:color w:val="000000" w:themeColor="text1"/>
          <w:sz w:val="22"/>
          <w:szCs w:val="22"/>
        </w:rPr>
      </w:pPr>
      <w:r w:rsidRPr="00E87BFE">
        <w:rPr>
          <w:rFonts w:ascii="Garamond" w:hAnsi="Garamond"/>
          <w:color w:val="000000" w:themeColor="text1"/>
          <w:sz w:val="22"/>
          <w:szCs w:val="22"/>
        </w:rPr>
        <w:t>Mohammed***, M.A., Yimer, N.B., Dinberu</w:t>
      </w:r>
      <w:r w:rsidR="00757B31" w:rsidRPr="00E87BFE">
        <w:rPr>
          <w:rFonts w:ascii="Garamond" w:hAnsi="Garamond"/>
          <w:color w:val="000000" w:themeColor="text1"/>
          <w:sz w:val="22"/>
          <w:szCs w:val="22"/>
        </w:rPr>
        <w:t>***</w:t>
      </w:r>
      <w:r w:rsidRPr="00E87BFE">
        <w:rPr>
          <w:rFonts w:ascii="Garamond" w:hAnsi="Garamond"/>
          <w:color w:val="000000" w:themeColor="text1"/>
          <w:sz w:val="22"/>
          <w:szCs w:val="22"/>
        </w:rPr>
        <w:t xml:space="preserve">, M.T., Solomon, K., </w:t>
      </w:r>
      <w:r w:rsidRPr="00E87BFE">
        <w:rPr>
          <w:rFonts w:ascii="Garamond" w:hAnsi="Garamond"/>
          <w:b/>
          <w:color w:val="000000" w:themeColor="text1"/>
          <w:sz w:val="22"/>
          <w:szCs w:val="22"/>
        </w:rPr>
        <w:t>Grutzmacher</w:t>
      </w:r>
      <w:r w:rsidRPr="00E87BFE">
        <w:rPr>
          <w:rFonts w:ascii="Garamond" w:hAnsi="Garamond"/>
          <w:color w:val="000000" w:themeColor="text1"/>
          <w:sz w:val="22"/>
          <w:szCs w:val="22"/>
        </w:rPr>
        <w:t>, S., Tekelab, T., &amp; Habtewold, T.D. (Under review). The state of cervical cancer screening in Sub-Saharan Africa: A protocol for systematic review and meta-analysis.</w:t>
      </w:r>
    </w:p>
    <w:p w14:paraId="547D9F13" w14:textId="61890658" w:rsidR="006C3595" w:rsidRDefault="006C3595" w:rsidP="006C3595">
      <w:pPr>
        <w:pStyle w:val="ListParagraph"/>
        <w:numPr>
          <w:ilvl w:val="0"/>
          <w:numId w:val="3"/>
        </w:numPr>
        <w:tabs>
          <w:tab w:val="left" w:pos="7200"/>
        </w:tabs>
        <w:rPr>
          <w:rFonts w:ascii="Garamond" w:hAnsi="Garamond"/>
          <w:color w:val="000000" w:themeColor="text1"/>
          <w:sz w:val="22"/>
        </w:rPr>
      </w:pPr>
      <w:r w:rsidRPr="006C3595">
        <w:rPr>
          <w:rFonts w:ascii="Garamond" w:hAnsi="Garamond"/>
          <w:color w:val="000000" w:themeColor="text1"/>
          <w:sz w:val="22"/>
        </w:rPr>
        <w:t>Crespo-</w:t>
      </w:r>
      <w:proofErr w:type="spellStart"/>
      <w:r w:rsidRPr="006C3595">
        <w:rPr>
          <w:rFonts w:ascii="Garamond" w:hAnsi="Garamond"/>
          <w:color w:val="000000" w:themeColor="text1"/>
          <w:sz w:val="22"/>
        </w:rPr>
        <w:t>Bellido</w:t>
      </w:r>
      <w:proofErr w:type="spellEnd"/>
      <w:r w:rsidR="002746D5">
        <w:rPr>
          <w:rFonts w:ascii="Garamond" w:hAnsi="Garamond"/>
          <w:color w:val="000000" w:themeColor="text1"/>
          <w:sz w:val="22"/>
        </w:rPr>
        <w:t>*</w:t>
      </w:r>
      <w:r w:rsidRPr="006C3595">
        <w:rPr>
          <w:rFonts w:ascii="Garamond" w:hAnsi="Garamond"/>
          <w:color w:val="000000" w:themeColor="text1"/>
          <w:sz w:val="22"/>
        </w:rPr>
        <w:t xml:space="preserve">, M., </w:t>
      </w:r>
      <w:r w:rsidRPr="006C3595">
        <w:rPr>
          <w:rFonts w:ascii="Garamond" w:hAnsi="Garamond"/>
          <w:b/>
          <w:color w:val="000000" w:themeColor="text1"/>
          <w:sz w:val="22"/>
        </w:rPr>
        <w:t>Grutzmacher</w:t>
      </w:r>
      <w:r w:rsidRPr="006C3595">
        <w:rPr>
          <w:rFonts w:ascii="Garamond" w:hAnsi="Garamond"/>
          <w:color w:val="000000" w:themeColor="text1"/>
          <w:sz w:val="22"/>
        </w:rPr>
        <w:t xml:space="preserve">, S., Takata, Y., &amp; Smit, E. </w:t>
      </w:r>
      <w:r w:rsidR="00FB28A9">
        <w:rPr>
          <w:rFonts w:ascii="Garamond" w:hAnsi="Garamond"/>
          <w:color w:val="000000" w:themeColor="text1"/>
          <w:sz w:val="22"/>
        </w:rPr>
        <w:t>(</w:t>
      </w:r>
      <w:r w:rsidR="006B3FF6">
        <w:rPr>
          <w:rFonts w:ascii="Garamond" w:hAnsi="Garamond"/>
          <w:color w:val="000000" w:themeColor="text1"/>
          <w:sz w:val="22"/>
        </w:rPr>
        <w:t>U</w:t>
      </w:r>
      <w:r w:rsidR="00FB28A9">
        <w:rPr>
          <w:rFonts w:ascii="Garamond" w:hAnsi="Garamond"/>
          <w:color w:val="000000" w:themeColor="text1"/>
          <w:sz w:val="22"/>
        </w:rPr>
        <w:t xml:space="preserve">nder review). </w:t>
      </w:r>
      <w:r w:rsidR="00D74279">
        <w:rPr>
          <w:rFonts w:ascii="Garamond" w:hAnsi="Garamond"/>
          <w:color w:val="000000" w:themeColor="text1"/>
          <w:sz w:val="22"/>
        </w:rPr>
        <w:t xml:space="preserve">The association between food away from home consumption and higher body mass index varies by food security status in U.S. adults. </w:t>
      </w:r>
    </w:p>
    <w:p w14:paraId="1D7F0B66" w14:textId="4E583313" w:rsidR="00283935" w:rsidRPr="00283935" w:rsidRDefault="00283935" w:rsidP="00283935">
      <w:pPr>
        <w:pStyle w:val="ListParagraph"/>
        <w:numPr>
          <w:ilvl w:val="0"/>
          <w:numId w:val="3"/>
        </w:numPr>
        <w:tabs>
          <w:tab w:val="left" w:pos="7200"/>
        </w:tabs>
        <w:rPr>
          <w:rFonts w:ascii="Garamond" w:hAnsi="Garamond"/>
          <w:color w:val="000000" w:themeColor="text1"/>
          <w:sz w:val="22"/>
        </w:rPr>
      </w:pPr>
      <w:r w:rsidRPr="00997CA4">
        <w:rPr>
          <w:rFonts w:ascii="Garamond" w:hAnsi="Garamond"/>
          <w:color w:val="000000" w:themeColor="text1"/>
          <w:sz w:val="22"/>
        </w:rPr>
        <w:lastRenderedPageBreak/>
        <w:t>Crespo-Bellido</w:t>
      </w:r>
      <w:r w:rsidR="002746D5">
        <w:rPr>
          <w:rFonts w:ascii="Garamond" w:hAnsi="Garamond"/>
          <w:color w:val="000000" w:themeColor="text1"/>
          <w:sz w:val="22"/>
        </w:rPr>
        <w:t>*</w:t>
      </w:r>
      <w:r w:rsidRPr="00997CA4">
        <w:rPr>
          <w:rFonts w:ascii="Garamond" w:hAnsi="Garamond"/>
          <w:color w:val="000000" w:themeColor="text1"/>
          <w:sz w:val="22"/>
        </w:rPr>
        <w:t xml:space="preserve">, M., </w:t>
      </w:r>
      <w:r w:rsidRPr="00997CA4">
        <w:rPr>
          <w:rFonts w:ascii="Garamond" w:hAnsi="Garamond"/>
          <w:b/>
          <w:color w:val="000000" w:themeColor="text1"/>
          <w:sz w:val="22"/>
        </w:rPr>
        <w:t>Grutzmacher</w:t>
      </w:r>
      <w:r w:rsidRPr="00997CA4">
        <w:rPr>
          <w:rFonts w:ascii="Garamond" w:hAnsi="Garamond"/>
          <w:color w:val="000000" w:themeColor="text1"/>
          <w:sz w:val="22"/>
        </w:rPr>
        <w:t xml:space="preserve">, S., Takata, Y., &amp; Smit, E. </w:t>
      </w:r>
      <w:r w:rsidR="006B3FF6">
        <w:rPr>
          <w:rFonts w:ascii="Garamond" w:hAnsi="Garamond"/>
          <w:color w:val="000000" w:themeColor="text1"/>
          <w:sz w:val="22"/>
        </w:rPr>
        <w:t xml:space="preserve">(Under review). </w:t>
      </w:r>
      <w:r w:rsidRPr="00997CA4">
        <w:rPr>
          <w:rFonts w:ascii="Garamond" w:hAnsi="Garamond"/>
          <w:color w:val="000000" w:themeColor="text1"/>
          <w:sz w:val="22"/>
        </w:rPr>
        <w:t>Caloric amount and dietary quality of the alternative food acquisitions of U.S. low-income households: Results from the National Food Acquisition and Purchasing Survey (FoodAPS).</w:t>
      </w:r>
    </w:p>
    <w:p w14:paraId="33EE5AF0" w14:textId="77777777" w:rsidR="00E417A9" w:rsidRDefault="00E417A9" w:rsidP="00E417A9">
      <w:pPr>
        <w:rPr>
          <w:rFonts w:ascii="Garamond" w:hAnsi="Garamond"/>
          <w:color w:val="000000" w:themeColor="text1"/>
          <w:sz w:val="22"/>
          <w:szCs w:val="22"/>
        </w:rPr>
      </w:pPr>
    </w:p>
    <w:p w14:paraId="4B597221" w14:textId="626E37EF" w:rsidR="001D7E2A" w:rsidRPr="00043EA6" w:rsidRDefault="00E417A9" w:rsidP="00043EA6">
      <w:pPr>
        <w:pStyle w:val="Heading2"/>
        <w:tabs>
          <w:tab w:val="left" w:pos="0"/>
        </w:tabs>
        <w:ind w:left="0"/>
        <w:rPr>
          <w:color w:val="000000" w:themeColor="text1"/>
          <w:szCs w:val="22"/>
          <w:u w:val="none"/>
        </w:rPr>
      </w:pPr>
      <w:r w:rsidRPr="00971D68">
        <w:rPr>
          <w:color w:val="000000" w:themeColor="text1"/>
          <w:szCs w:val="22"/>
          <w:u w:val="none"/>
        </w:rPr>
        <w:t>MANUSCRIPTS IN PREPARATION</w:t>
      </w:r>
    </w:p>
    <w:p w14:paraId="6AEDF754" w14:textId="1BC329F3" w:rsidR="00915AA4" w:rsidRDefault="00915AA4" w:rsidP="0067252F">
      <w:pPr>
        <w:pStyle w:val="ListParagraph"/>
        <w:numPr>
          <w:ilvl w:val="0"/>
          <w:numId w:val="4"/>
        </w:numPr>
        <w:tabs>
          <w:tab w:val="left" w:pos="7200"/>
        </w:tabs>
        <w:rPr>
          <w:rFonts w:ascii="Garamond" w:hAnsi="Garamond"/>
          <w:color w:val="000000" w:themeColor="text1"/>
          <w:sz w:val="22"/>
        </w:rPr>
      </w:pPr>
      <w:r>
        <w:rPr>
          <w:rFonts w:ascii="Garamond" w:hAnsi="Garamond"/>
          <w:color w:val="000000" w:themeColor="text1"/>
          <w:sz w:val="22"/>
        </w:rPr>
        <w:t>Murphy</w:t>
      </w:r>
      <w:r w:rsidR="007C549A">
        <w:rPr>
          <w:rFonts w:ascii="Garamond" w:hAnsi="Garamond"/>
          <w:color w:val="000000" w:themeColor="text1"/>
          <w:sz w:val="22"/>
        </w:rPr>
        <w:t>*</w:t>
      </w:r>
      <w:r>
        <w:rPr>
          <w:rFonts w:ascii="Garamond" w:hAnsi="Garamond"/>
          <w:color w:val="000000" w:themeColor="text1"/>
          <w:sz w:val="22"/>
        </w:rPr>
        <w:t xml:space="preserve">, M., Munger, A., &amp; </w:t>
      </w:r>
      <w:r>
        <w:rPr>
          <w:rFonts w:ascii="Garamond" w:hAnsi="Garamond"/>
          <w:b/>
          <w:color w:val="000000" w:themeColor="text1"/>
          <w:sz w:val="22"/>
        </w:rPr>
        <w:t>Grutzmacher</w:t>
      </w:r>
      <w:r>
        <w:rPr>
          <w:rFonts w:ascii="Garamond" w:hAnsi="Garamond"/>
          <w:color w:val="000000" w:themeColor="text1"/>
          <w:sz w:val="22"/>
        </w:rPr>
        <w:t xml:space="preserve">, S. Peer influences on student self-efficacy to eat fruits and vegetables. </w:t>
      </w:r>
    </w:p>
    <w:p w14:paraId="3FA7D3AD" w14:textId="55BC189C" w:rsidR="00882411" w:rsidRDefault="00882411" w:rsidP="00997394">
      <w:pPr>
        <w:pStyle w:val="ListParagraph"/>
        <w:numPr>
          <w:ilvl w:val="0"/>
          <w:numId w:val="4"/>
        </w:numPr>
        <w:tabs>
          <w:tab w:val="left" w:pos="7200"/>
        </w:tabs>
        <w:rPr>
          <w:rFonts w:ascii="Garamond" w:hAnsi="Garamond"/>
          <w:color w:val="000000" w:themeColor="text1"/>
          <w:sz w:val="22"/>
        </w:rPr>
      </w:pPr>
      <w:r w:rsidRPr="00997394">
        <w:rPr>
          <w:rFonts w:ascii="Garamond" w:hAnsi="Garamond"/>
          <w:color w:val="000000" w:themeColor="text1"/>
          <w:sz w:val="22"/>
          <w:szCs w:val="22"/>
        </w:rPr>
        <w:t xml:space="preserve">Yimer, N.B., Mohammed***, M.A., Solomon, K., </w:t>
      </w:r>
      <w:r w:rsidR="00757B31" w:rsidRPr="00997394">
        <w:rPr>
          <w:rFonts w:ascii="Garamond" w:hAnsi="Garamond"/>
          <w:color w:val="000000" w:themeColor="text1"/>
          <w:sz w:val="22"/>
          <w:szCs w:val="22"/>
        </w:rPr>
        <w:t>Dinberu</w:t>
      </w:r>
      <w:r w:rsidR="00757B31">
        <w:rPr>
          <w:rFonts w:ascii="Garamond" w:hAnsi="Garamond"/>
          <w:color w:val="000000" w:themeColor="text1"/>
          <w:sz w:val="22"/>
          <w:szCs w:val="22"/>
        </w:rPr>
        <w:t>***</w:t>
      </w:r>
      <w:r w:rsidR="00757B31" w:rsidRPr="00997394">
        <w:rPr>
          <w:rFonts w:ascii="Garamond" w:hAnsi="Garamond"/>
          <w:color w:val="000000" w:themeColor="text1"/>
          <w:sz w:val="22"/>
          <w:szCs w:val="22"/>
        </w:rPr>
        <w:t>, M.T</w:t>
      </w:r>
      <w:r>
        <w:rPr>
          <w:rFonts w:ascii="Garamond" w:hAnsi="Garamond"/>
          <w:color w:val="000000" w:themeColor="text1"/>
          <w:sz w:val="22"/>
          <w:szCs w:val="22"/>
        </w:rPr>
        <w:t xml:space="preserve">., </w:t>
      </w:r>
      <w:r w:rsidRPr="00D51F0B">
        <w:rPr>
          <w:rFonts w:ascii="Garamond" w:hAnsi="Garamond"/>
          <w:b/>
          <w:color w:val="000000" w:themeColor="text1"/>
          <w:sz w:val="22"/>
          <w:szCs w:val="22"/>
        </w:rPr>
        <w:t>Grutzmacher,</w:t>
      </w:r>
      <w:r>
        <w:rPr>
          <w:rFonts w:ascii="Garamond" w:hAnsi="Garamond"/>
          <w:color w:val="000000" w:themeColor="text1"/>
          <w:sz w:val="22"/>
          <w:szCs w:val="22"/>
        </w:rPr>
        <w:t xml:space="preserve"> S., Sharew***, N.T., Tseda***, W.D., Habtewold, T.D. </w:t>
      </w:r>
      <w:r w:rsidRPr="00882411">
        <w:rPr>
          <w:rFonts w:ascii="Garamond" w:hAnsi="Garamond"/>
          <w:color w:val="000000" w:themeColor="text1"/>
          <w:sz w:val="22"/>
        </w:rPr>
        <w:t>Predictors</w:t>
      </w:r>
      <w:r>
        <w:rPr>
          <w:rFonts w:ascii="Garamond" w:hAnsi="Garamond"/>
          <w:color w:val="000000" w:themeColor="text1"/>
          <w:sz w:val="22"/>
        </w:rPr>
        <w:t xml:space="preserve"> of cervical cancer screening uptake in Sub-Saharan Africa: A systematic review and meta-analysis. </w:t>
      </w:r>
    </w:p>
    <w:p w14:paraId="3AFFE039" w14:textId="396A2E9B" w:rsidR="00997394" w:rsidRDefault="0092481E" w:rsidP="00997394">
      <w:pPr>
        <w:pStyle w:val="ListParagraph"/>
        <w:numPr>
          <w:ilvl w:val="0"/>
          <w:numId w:val="4"/>
        </w:numPr>
        <w:tabs>
          <w:tab w:val="left" w:pos="7200"/>
        </w:tabs>
        <w:rPr>
          <w:rFonts w:ascii="Garamond" w:hAnsi="Garamond"/>
          <w:color w:val="000000" w:themeColor="text1"/>
          <w:sz w:val="22"/>
        </w:rPr>
      </w:pPr>
      <w:r w:rsidRPr="00411925">
        <w:rPr>
          <w:rFonts w:ascii="Garamond" w:hAnsi="Garamond"/>
          <w:color w:val="000000" w:themeColor="text1"/>
          <w:sz w:val="22"/>
        </w:rPr>
        <w:t xml:space="preserve">Speirs, K.E., </w:t>
      </w:r>
      <w:r w:rsidR="0047553E" w:rsidRPr="00411925">
        <w:rPr>
          <w:rFonts w:ascii="Garamond" w:hAnsi="Garamond"/>
          <w:color w:val="000000" w:themeColor="text1"/>
          <w:sz w:val="22"/>
        </w:rPr>
        <w:t xml:space="preserve">Ottusch, T., Munger, A., &amp; </w:t>
      </w:r>
      <w:r w:rsidRPr="00411925">
        <w:rPr>
          <w:rFonts w:ascii="Garamond" w:hAnsi="Garamond"/>
          <w:b/>
          <w:color w:val="000000" w:themeColor="text1"/>
          <w:sz w:val="22"/>
        </w:rPr>
        <w:t>Grutzmacher</w:t>
      </w:r>
      <w:r w:rsidRPr="00411925">
        <w:rPr>
          <w:rFonts w:ascii="Garamond" w:hAnsi="Garamond"/>
          <w:color w:val="000000" w:themeColor="text1"/>
          <w:sz w:val="22"/>
        </w:rPr>
        <w:t xml:space="preserve">, S. </w:t>
      </w:r>
      <w:r w:rsidR="00C7624C" w:rsidRPr="00411925">
        <w:rPr>
          <w:rFonts w:ascii="Garamond" w:hAnsi="Garamond"/>
          <w:color w:val="000000" w:themeColor="text1"/>
          <w:sz w:val="22"/>
        </w:rPr>
        <w:t>College and university responses to student food and housing insecurity.</w:t>
      </w:r>
    </w:p>
    <w:p w14:paraId="398AC01C" w14:textId="5ECEC767" w:rsidR="00594156" w:rsidRPr="004455EB" w:rsidRDefault="00594156" w:rsidP="0086493A">
      <w:pPr>
        <w:pStyle w:val="ListParagraph"/>
        <w:numPr>
          <w:ilvl w:val="0"/>
          <w:numId w:val="4"/>
        </w:numPr>
        <w:rPr>
          <w:rFonts w:ascii="Garamond" w:hAnsi="Garamond"/>
          <w:color w:val="000000" w:themeColor="text1"/>
          <w:sz w:val="22"/>
        </w:rPr>
      </w:pPr>
      <w:r w:rsidRPr="00594156">
        <w:rPr>
          <w:rFonts w:ascii="Garamond" w:eastAsia="Times New Roman" w:hAnsi="Garamond" w:cs="Times New Roman"/>
          <w:sz w:val="22"/>
          <w:szCs w:val="22"/>
          <w:lang w:eastAsia="en-US"/>
        </w:rPr>
        <w:t xml:space="preserve">Murphy*, M., </w:t>
      </w:r>
      <w:r w:rsidRPr="00594156">
        <w:rPr>
          <w:rFonts w:ascii="Garamond" w:eastAsia="Times New Roman" w:hAnsi="Garamond" w:cs="Times New Roman"/>
          <w:b/>
          <w:sz w:val="22"/>
          <w:szCs w:val="22"/>
          <w:lang w:eastAsia="en-US"/>
        </w:rPr>
        <w:t>Grutzmacher</w:t>
      </w:r>
      <w:r w:rsidRPr="00594156">
        <w:rPr>
          <w:rFonts w:ascii="Garamond" w:eastAsia="Times New Roman" w:hAnsi="Garamond" w:cs="Times New Roman"/>
          <w:sz w:val="22"/>
          <w:szCs w:val="22"/>
          <w:lang w:eastAsia="en-US"/>
        </w:rPr>
        <w:t xml:space="preserve">, S., &amp; Smit, E. Associations between family meal participation and screen time, sleep, and physical activity among children and adolescents: Results from the National Children’s Health Survey. </w:t>
      </w:r>
    </w:p>
    <w:p w14:paraId="3DC49D53" w14:textId="51BC2F3C" w:rsidR="004455EB" w:rsidRPr="00CF6597" w:rsidRDefault="004455EB" w:rsidP="0086493A">
      <w:pPr>
        <w:pStyle w:val="ListParagraph"/>
        <w:numPr>
          <w:ilvl w:val="0"/>
          <w:numId w:val="4"/>
        </w:numPr>
        <w:rPr>
          <w:rFonts w:ascii="Garamond" w:hAnsi="Garamond"/>
          <w:color w:val="000000" w:themeColor="text1"/>
          <w:sz w:val="22"/>
        </w:rPr>
      </w:pPr>
      <w:r w:rsidRPr="00CF6597">
        <w:rPr>
          <w:rFonts w:ascii="Garamond" w:hAnsi="Garamond"/>
          <w:color w:val="000000" w:themeColor="text1"/>
          <w:sz w:val="22"/>
        </w:rPr>
        <w:t xml:space="preserve">Rothwell, D. </w:t>
      </w:r>
      <w:proofErr w:type="spellStart"/>
      <w:r w:rsidR="00690C0B" w:rsidRPr="00CF6597">
        <w:rPr>
          <w:rFonts w:ascii="Garamond" w:hAnsi="Garamond"/>
          <w:color w:val="000000" w:themeColor="text1"/>
          <w:sz w:val="22"/>
        </w:rPr>
        <w:t>Giordono</w:t>
      </w:r>
      <w:proofErr w:type="spellEnd"/>
      <w:r w:rsidR="00690C0B" w:rsidRPr="00CF6597">
        <w:rPr>
          <w:rFonts w:ascii="Garamond" w:hAnsi="Garamond"/>
          <w:color w:val="000000" w:themeColor="text1"/>
          <w:sz w:val="22"/>
        </w:rPr>
        <w:t xml:space="preserve">, L., </w:t>
      </w:r>
      <w:r w:rsidRPr="00CF6597">
        <w:rPr>
          <w:rFonts w:ascii="Garamond" w:hAnsi="Garamond"/>
          <w:color w:val="000000" w:themeColor="text1"/>
          <w:sz w:val="22"/>
        </w:rPr>
        <w:t xml:space="preserve">Edwards, M., </w:t>
      </w:r>
      <w:r w:rsidR="00690C0B" w:rsidRPr="00CF6597">
        <w:rPr>
          <w:rFonts w:ascii="Garamond" w:hAnsi="Garamond"/>
          <w:color w:val="000000" w:themeColor="text1"/>
          <w:sz w:val="22"/>
        </w:rPr>
        <w:t xml:space="preserve">&amp; </w:t>
      </w:r>
      <w:r w:rsidRPr="00CF6597">
        <w:rPr>
          <w:rFonts w:ascii="Garamond" w:hAnsi="Garamond"/>
          <w:b/>
          <w:color w:val="000000" w:themeColor="text1"/>
          <w:sz w:val="22"/>
        </w:rPr>
        <w:t>Grutzmacher</w:t>
      </w:r>
      <w:r w:rsidRPr="00CF6597">
        <w:rPr>
          <w:rFonts w:ascii="Garamond" w:hAnsi="Garamond"/>
          <w:color w:val="000000" w:themeColor="text1"/>
          <w:sz w:val="22"/>
        </w:rPr>
        <w:t xml:space="preserve">, S. </w:t>
      </w:r>
      <w:r w:rsidR="00690C0B" w:rsidRPr="00CF6597">
        <w:rPr>
          <w:rFonts w:ascii="Garamond" w:hAnsi="Garamond"/>
          <w:color w:val="000000" w:themeColor="text1"/>
          <w:sz w:val="22"/>
        </w:rPr>
        <w:t>SNAP enrollment and program dynamics for older adults in Oregon</w:t>
      </w:r>
      <w:r w:rsidRPr="00CF6597">
        <w:rPr>
          <w:rFonts w:ascii="Garamond" w:hAnsi="Garamond"/>
          <w:color w:val="000000" w:themeColor="text1"/>
          <w:sz w:val="22"/>
        </w:rPr>
        <w:t>.</w:t>
      </w:r>
    </w:p>
    <w:p w14:paraId="4D749F91" w14:textId="45326710" w:rsidR="00345EFE" w:rsidRPr="00CF6597" w:rsidRDefault="00345EFE" w:rsidP="00345EFE">
      <w:pPr>
        <w:pStyle w:val="ListParagraph"/>
        <w:numPr>
          <w:ilvl w:val="0"/>
          <w:numId w:val="4"/>
        </w:numPr>
        <w:rPr>
          <w:rFonts w:ascii="Garamond" w:hAnsi="Garamond"/>
          <w:color w:val="000000" w:themeColor="text1"/>
          <w:sz w:val="22"/>
        </w:rPr>
      </w:pPr>
      <w:r w:rsidRPr="00CF6597">
        <w:rPr>
          <w:rFonts w:ascii="Garamond" w:hAnsi="Garamond"/>
          <w:color w:val="000000" w:themeColor="text1"/>
          <w:sz w:val="22"/>
        </w:rPr>
        <w:t>Crespo-</w:t>
      </w:r>
      <w:proofErr w:type="spellStart"/>
      <w:r w:rsidRPr="00CF6597">
        <w:rPr>
          <w:rFonts w:ascii="Garamond" w:hAnsi="Garamond"/>
          <w:color w:val="000000" w:themeColor="text1"/>
          <w:sz w:val="22"/>
        </w:rPr>
        <w:t>Bellido</w:t>
      </w:r>
      <w:proofErr w:type="spellEnd"/>
      <w:r w:rsidRPr="00CF6597">
        <w:rPr>
          <w:rFonts w:ascii="Garamond" w:hAnsi="Garamond"/>
          <w:color w:val="000000" w:themeColor="text1"/>
          <w:sz w:val="22"/>
        </w:rPr>
        <w:t xml:space="preserve">*, M., &amp; </w:t>
      </w:r>
      <w:r w:rsidRPr="00CF6597">
        <w:rPr>
          <w:rFonts w:ascii="Garamond" w:hAnsi="Garamond"/>
          <w:b/>
          <w:color w:val="000000" w:themeColor="text1"/>
          <w:sz w:val="22"/>
        </w:rPr>
        <w:t>Grutzmacher</w:t>
      </w:r>
      <w:r w:rsidRPr="00CF6597">
        <w:rPr>
          <w:rFonts w:ascii="Garamond" w:hAnsi="Garamond"/>
          <w:color w:val="000000" w:themeColor="text1"/>
          <w:sz w:val="22"/>
        </w:rPr>
        <w:t xml:space="preserve">, S. Latino food system workers’ use of alternative food acquisition strategies to navigate cyclic precarity. </w:t>
      </w:r>
    </w:p>
    <w:p w14:paraId="64A5E6F0" w14:textId="77777777" w:rsidR="000F28BF" w:rsidRPr="00D52C2C" w:rsidRDefault="000F28BF" w:rsidP="000F28BF">
      <w:pPr>
        <w:tabs>
          <w:tab w:val="left" w:pos="720"/>
        </w:tabs>
        <w:rPr>
          <w:rFonts w:ascii="Garamond" w:hAnsi="Garamond" w:cs="Arial"/>
          <w:color w:val="000000" w:themeColor="text1"/>
          <w:sz w:val="22"/>
          <w:szCs w:val="22"/>
        </w:rPr>
      </w:pPr>
    </w:p>
    <w:p w14:paraId="5050AE51" w14:textId="77777777" w:rsidR="00874A2C" w:rsidRPr="00D52C2C" w:rsidRDefault="00874A2C" w:rsidP="00874A2C">
      <w:pPr>
        <w:pStyle w:val="Heading2"/>
        <w:tabs>
          <w:tab w:val="left" w:pos="0"/>
        </w:tabs>
        <w:ind w:left="0"/>
        <w:rPr>
          <w:color w:val="000000" w:themeColor="text1"/>
          <w:szCs w:val="22"/>
          <w:u w:val="none"/>
        </w:rPr>
      </w:pPr>
      <w:r w:rsidRPr="00D52C2C">
        <w:rPr>
          <w:color w:val="000000" w:themeColor="text1"/>
          <w:szCs w:val="22"/>
          <w:u w:val="none"/>
        </w:rPr>
        <w:t>MONOGRAPHS, REPORTS, AND EXTENSION PUBLICATIONS</w:t>
      </w:r>
    </w:p>
    <w:p w14:paraId="3675A94C" w14:textId="77777777" w:rsidR="000F28BF" w:rsidRPr="00D52C2C" w:rsidRDefault="000F28BF" w:rsidP="000F28BF">
      <w:pPr>
        <w:rPr>
          <w:rFonts w:ascii="Garamond" w:hAnsi="Garamond"/>
          <w:color w:val="000000" w:themeColor="text1"/>
          <w:sz w:val="22"/>
          <w:szCs w:val="22"/>
        </w:rPr>
      </w:pPr>
      <w:r w:rsidRPr="00D52C2C">
        <w:rPr>
          <w:rFonts w:ascii="Garamond" w:hAnsi="Garamond"/>
          <w:color w:val="000000" w:themeColor="text1"/>
          <w:sz w:val="22"/>
          <w:szCs w:val="22"/>
        </w:rPr>
        <w:t xml:space="preserve">Evaluation reports: </w:t>
      </w:r>
    </w:p>
    <w:p w14:paraId="460E9CC3" w14:textId="77777777" w:rsidR="00FE2C2B" w:rsidRPr="00E35C7B" w:rsidRDefault="00FE2C2B" w:rsidP="00FE2C2B">
      <w:pPr>
        <w:pStyle w:val="ListParagraph"/>
        <w:numPr>
          <w:ilvl w:val="0"/>
          <w:numId w:val="5"/>
        </w:numPr>
        <w:ind w:left="720" w:hanging="360"/>
        <w:rPr>
          <w:rFonts w:ascii="Wingdings" w:hAnsi="Wingdings"/>
          <w:color w:val="000000" w:themeColor="text1"/>
          <w:sz w:val="22"/>
          <w:szCs w:val="22"/>
        </w:rPr>
      </w:pPr>
      <w:r w:rsidRPr="00E35C7B">
        <w:rPr>
          <w:rFonts w:ascii="Garamond" w:hAnsi="Garamond"/>
          <w:bCs/>
          <w:color w:val="000000" w:themeColor="text1"/>
          <w:sz w:val="22"/>
          <w:szCs w:val="22"/>
        </w:rPr>
        <w:t xml:space="preserve">Osborn*, A., Crespo-Bellido*, M., Boatright*, T., </w:t>
      </w:r>
      <w:r w:rsidRPr="00E35C7B">
        <w:rPr>
          <w:rFonts w:ascii="Garamond" w:hAnsi="Garamond"/>
          <w:b/>
          <w:bCs/>
          <w:color w:val="000000" w:themeColor="text1"/>
          <w:sz w:val="22"/>
          <w:szCs w:val="22"/>
        </w:rPr>
        <w:t>Grutzmacher</w:t>
      </w:r>
      <w:r w:rsidRPr="00E35C7B">
        <w:rPr>
          <w:rFonts w:ascii="Garamond" w:hAnsi="Garamond"/>
          <w:bCs/>
          <w:color w:val="000000" w:themeColor="text1"/>
          <w:sz w:val="22"/>
          <w:szCs w:val="22"/>
        </w:rPr>
        <w:t xml:space="preserve">, S. (February 2018). Analysis of Beginning Farmer and Rancher Working Group Needs Assessment. Report prepared for the Oregon Community Food Systems Network. </w:t>
      </w:r>
    </w:p>
    <w:p w14:paraId="39A0C2CD" w14:textId="77777777" w:rsidR="00FE2C2B" w:rsidRPr="00E35C7B" w:rsidRDefault="00FE2C2B" w:rsidP="00FE2C2B">
      <w:pPr>
        <w:pStyle w:val="ListParagraph"/>
        <w:numPr>
          <w:ilvl w:val="0"/>
          <w:numId w:val="5"/>
        </w:numPr>
        <w:ind w:left="720" w:hanging="360"/>
        <w:rPr>
          <w:rFonts w:ascii="Wingdings" w:hAnsi="Wingdings"/>
          <w:color w:val="000000" w:themeColor="text1"/>
          <w:sz w:val="22"/>
          <w:szCs w:val="22"/>
        </w:rPr>
      </w:pPr>
      <w:r w:rsidRPr="00E35C7B">
        <w:rPr>
          <w:rFonts w:ascii="Garamond" w:hAnsi="Garamond"/>
          <w:bCs/>
          <w:color w:val="000000" w:themeColor="text1"/>
          <w:sz w:val="22"/>
          <w:szCs w:val="22"/>
        </w:rPr>
        <w:t xml:space="preserve">Mew*, M., Sutton*, S., Osborn*, A., &amp; </w:t>
      </w:r>
      <w:r w:rsidRPr="00E35C7B">
        <w:rPr>
          <w:rFonts w:ascii="Garamond" w:hAnsi="Garamond"/>
          <w:b/>
          <w:bCs/>
          <w:color w:val="000000" w:themeColor="text1"/>
          <w:sz w:val="22"/>
          <w:szCs w:val="22"/>
        </w:rPr>
        <w:t>Grutzmacher</w:t>
      </w:r>
      <w:r w:rsidRPr="00E35C7B">
        <w:rPr>
          <w:rFonts w:ascii="Garamond" w:hAnsi="Garamond"/>
          <w:bCs/>
          <w:color w:val="000000" w:themeColor="text1"/>
          <w:sz w:val="22"/>
          <w:szCs w:val="22"/>
        </w:rPr>
        <w:t>, S. (January 2017). Analysis of Local Food Purchases in the Farm to School Grant Program. Report prepared for the Oregon Farm to Sc</w:t>
      </w:r>
      <w:r>
        <w:rPr>
          <w:rFonts w:ascii="Garamond" w:hAnsi="Garamond"/>
          <w:bCs/>
          <w:color w:val="000000" w:themeColor="text1"/>
          <w:sz w:val="22"/>
          <w:szCs w:val="22"/>
        </w:rPr>
        <w:t>hool and School Garden Network.</w:t>
      </w:r>
    </w:p>
    <w:p w14:paraId="675E03C5" w14:textId="77777777" w:rsidR="00FE2C2B" w:rsidRPr="00E35C7B" w:rsidRDefault="00FE2C2B" w:rsidP="00FE2C2B">
      <w:pPr>
        <w:pStyle w:val="ListParagraph"/>
        <w:numPr>
          <w:ilvl w:val="0"/>
          <w:numId w:val="5"/>
        </w:numPr>
        <w:ind w:left="720" w:hanging="360"/>
        <w:rPr>
          <w:rFonts w:ascii="Wingdings" w:hAnsi="Wingdings"/>
          <w:color w:val="000000" w:themeColor="text1"/>
          <w:sz w:val="22"/>
          <w:szCs w:val="22"/>
        </w:rPr>
      </w:pPr>
      <w:r w:rsidRPr="00E35C7B">
        <w:rPr>
          <w:rFonts w:ascii="Garamond" w:hAnsi="Garamond"/>
          <w:bCs/>
          <w:color w:val="000000" w:themeColor="text1"/>
          <w:sz w:val="22"/>
          <w:szCs w:val="22"/>
        </w:rPr>
        <w:t xml:space="preserve">Richard, K., </w:t>
      </w:r>
      <w:r w:rsidRPr="00E35C7B">
        <w:rPr>
          <w:rFonts w:ascii="Garamond" w:hAnsi="Garamond"/>
          <w:b/>
          <w:bCs/>
          <w:color w:val="000000" w:themeColor="text1"/>
          <w:sz w:val="22"/>
          <w:szCs w:val="22"/>
        </w:rPr>
        <w:t>Grutzmacher</w:t>
      </w:r>
      <w:r w:rsidRPr="00E35C7B">
        <w:rPr>
          <w:rFonts w:ascii="Garamond" w:hAnsi="Garamond"/>
          <w:bCs/>
          <w:color w:val="000000" w:themeColor="text1"/>
          <w:sz w:val="22"/>
          <w:szCs w:val="22"/>
        </w:rPr>
        <w:t xml:space="preserve">, S., &amp; Kessel, W. (May 2015). GrandFamilies Initiative Evaluation Report. University of Maryland School of Public Health. </w:t>
      </w:r>
    </w:p>
    <w:p w14:paraId="1CC3797B" w14:textId="77777777" w:rsidR="00FE2C2B" w:rsidRPr="00E35C7B" w:rsidRDefault="00FE2C2B" w:rsidP="00FE2C2B">
      <w:pPr>
        <w:pStyle w:val="ListParagraph"/>
        <w:numPr>
          <w:ilvl w:val="0"/>
          <w:numId w:val="5"/>
        </w:numPr>
        <w:ind w:left="720" w:hanging="360"/>
        <w:rPr>
          <w:rFonts w:ascii="Wingdings" w:hAnsi="Wingdings"/>
          <w:color w:val="000000" w:themeColor="text1"/>
          <w:sz w:val="22"/>
          <w:szCs w:val="22"/>
        </w:rPr>
      </w:pPr>
      <w:r w:rsidRPr="00E35C7B">
        <w:rPr>
          <w:rFonts w:ascii="Garamond" w:hAnsi="Garamond"/>
          <w:b/>
          <w:color w:val="000000" w:themeColor="text1"/>
          <w:sz w:val="22"/>
          <w:szCs w:val="22"/>
        </w:rPr>
        <w:t>Grutzmacher</w:t>
      </w:r>
      <w:r w:rsidRPr="00E35C7B">
        <w:rPr>
          <w:rFonts w:ascii="Garamond" w:hAnsi="Garamond"/>
          <w:color w:val="000000" w:themeColor="text1"/>
          <w:sz w:val="22"/>
          <w:szCs w:val="22"/>
        </w:rPr>
        <w:t xml:space="preserve">, S., Quinn*, D., &amp; Downes*, K. (May 2014). Text2Bhealthy School Report Series. Food Supplement Nutrition Education, University of Maryland Extension. </w:t>
      </w:r>
    </w:p>
    <w:p w14:paraId="12182027" w14:textId="77777777" w:rsidR="00FE2C2B" w:rsidRPr="00E35C7B" w:rsidRDefault="00FE2C2B" w:rsidP="00FE2C2B">
      <w:pPr>
        <w:pStyle w:val="ListParagraph"/>
        <w:numPr>
          <w:ilvl w:val="0"/>
          <w:numId w:val="5"/>
        </w:numPr>
        <w:ind w:left="720" w:hanging="360"/>
        <w:rPr>
          <w:rFonts w:ascii="Wingdings" w:hAnsi="Wingdings"/>
          <w:color w:val="000000" w:themeColor="text1"/>
          <w:sz w:val="22"/>
          <w:szCs w:val="22"/>
        </w:rPr>
      </w:pPr>
      <w:r w:rsidRPr="00E35C7B">
        <w:rPr>
          <w:rFonts w:ascii="Garamond" w:hAnsi="Garamond"/>
          <w:bCs/>
          <w:color w:val="000000" w:themeColor="text1"/>
          <w:sz w:val="22"/>
          <w:szCs w:val="22"/>
        </w:rPr>
        <w:t xml:space="preserve">Childers*, M., Lange*, S., &amp; </w:t>
      </w: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(August 2012). Project ReFresh Promising Practices. University of Maryland Extension.</w:t>
      </w:r>
    </w:p>
    <w:p w14:paraId="4296420C" w14:textId="58AB4D0E" w:rsidR="00FE2C2B" w:rsidRPr="00E35C7B" w:rsidRDefault="00FE2C2B" w:rsidP="00FE2C2B">
      <w:pPr>
        <w:pStyle w:val="ListParagraph"/>
        <w:numPr>
          <w:ilvl w:val="0"/>
          <w:numId w:val="5"/>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Messina</w:t>
      </w:r>
      <w:r w:rsidRPr="00E35C7B">
        <w:rPr>
          <w:rFonts w:ascii="Garamond" w:hAnsi="Garamond"/>
          <w:bCs/>
          <w:color w:val="000000" w:themeColor="text1"/>
          <w:sz w:val="22"/>
          <w:szCs w:val="22"/>
        </w:rPr>
        <w:t>*</w:t>
      </w:r>
      <w:r w:rsidRPr="00E35C7B">
        <w:rPr>
          <w:rFonts w:ascii="Garamond" w:hAnsi="Garamond"/>
          <w:color w:val="000000" w:themeColor="text1"/>
          <w:sz w:val="22"/>
          <w:szCs w:val="22"/>
        </w:rPr>
        <w:t>, L., &amp; Speirs, K. (2010)</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The Maryland Nutrition and Health Literacy Study</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University of Maryland Extension.</w:t>
      </w:r>
    </w:p>
    <w:p w14:paraId="1970A3F3" w14:textId="77777777" w:rsidR="00FE2C2B" w:rsidRPr="00E35C7B" w:rsidRDefault="00FE2C2B" w:rsidP="00FE2C2B">
      <w:pPr>
        <w:pStyle w:val="ListParagraph"/>
        <w:numPr>
          <w:ilvl w:val="0"/>
          <w:numId w:val="5"/>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(2007). Maryland FSNE FY 2007 RED Evaluation Results. Maryland Cooperative Extension, University of Maryland.</w:t>
      </w:r>
    </w:p>
    <w:p w14:paraId="114E4FBC" w14:textId="77777777" w:rsidR="00FE2C2B" w:rsidRPr="00E35C7B" w:rsidRDefault="00FE2C2B" w:rsidP="00FE2C2B">
      <w:pPr>
        <w:pStyle w:val="ListParagraph"/>
        <w:numPr>
          <w:ilvl w:val="0"/>
          <w:numId w:val="5"/>
        </w:numPr>
        <w:ind w:left="720" w:hanging="360"/>
        <w:rPr>
          <w:rFonts w:ascii="Wingdings" w:hAnsi="Wingdings"/>
          <w:color w:val="000000" w:themeColor="text1"/>
          <w:sz w:val="22"/>
          <w:szCs w:val="22"/>
        </w:rPr>
      </w:pPr>
      <w:r w:rsidRPr="00E35C7B">
        <w:rPr>
          <w:rFonts w:ascii="Garamond" w:hAnsi="Garamond"/>
          <w:color w:val="000000" w:themeColor="text1"/>
          <w:sz w:val="22"/>
          <w:szCs w:val="22"/>
        </w:rPr>
        <w:t xml:space="preserve">Gross, S., &amp; </w:t>
      </w: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(2007). Maryland FSNE FY 2007 FRESH Evaluation Results. Maryland Cooperative Extension, University of Maryland.</w:t>
      </w:r>
    </w:p>
    <w:p w14:paraId="0455AA74" w14:textId="77777777" w:rsidR="00FE2C2B" w:rsidRPr="00E35C7B" w:rsidRDefault="00FE2C2B" w:rsidP="00FE2C2B">
      <w:pPr>
        <w:pStyle w:val="ListParagraph"/>
        <w:numPr>
          <w:ilvl w:val="0"/>
          <w:numId w:val="5"/>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(2007). Maryland FSNE FY 2007 Adult Program Evaluation Results. Maryland Cooperative Extension, University of Maryland.</w:t>
      </w:r>
    </w:p>
    <w:p w14:paraId="6578DEBC" w14:textId="77777777" w:rsidR="00FE2C2B" w:rsidRPr="00E35C7B" w:rsidRDefault="00FE2C2B" w:rsidP="00FE2C2B">
      <w:pPr>
        <w:pStyle w:val="ListParagraph"/>
        <w:numPr>
          <w:ilvl w:val="0"/>
          <w:numId w:val="5"/>
        </w:numPr>
        <w:ind w:left="720" w:hanging="360"/>
        <w:rPr>
          <w:rFonts w:ascii="Wingdings" w:hAnsi="Wingdings"/>
          <w:color w:val="000000" w:themeColor="text1"/>
          <w:sz w:val="22"/>
          <w:szCs w:val="22"/>
        </w:rPr>
      </w:pPr>
      <w:r w:rsidRPr="00E35C7B">
        <w:rPr>
          <w:rFonts w:ascii="Garamond" w:hAnsi="Garamond"/>
          <w:color w:val="000000" w:themeColor="text1"/>
          <w:sz w:val="22"/>
          <w:szCs w:val="22"/>
        </w:rPr>
        <w:t>Opel</w:t>
      </w:r>
      <w:r w:rsidRPr="00E35C7B">
        <w:rPr>
          <w:rFonts w:ascii="Garamond" w:hAnsi="Garamond"/>
          <w:bCs/>
          <w:color w:val="000000" w:themeColor="text1"/>
          <w:sz w:val="22"/>
          <w:szCs w:val="22"/>
        </w:rPr>
        <w:t>*</w:t>
      </w:r>
      <w:r w:rsidRPr="00E35C7B">
        <w:rPr>
          <w:rFonts w:ascii="Garamond" w:hAnsi="Garamond"/>
          <w:color w:val="000000" w:themeColor="text1"/>
          <w:sz w:val="22"/>
          <w:szCs w:val="22"/>
        </w:rPr>
        <w:t xml:space="preserve">, K., &amp; </w:t>
      </w: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(2007). Maryland FSNE FY 2007 Qualitative Evaluation Results. Maryland Cooperative Extension, University of Maryland.</w:t>
      </w:r>
    </w:p>
    <w:p w14:paraId="6905ADC8" w14:textId="77777777" w:rsidR="00FE2C2B" w:rsidRPr="00E35C7B" w:rsidRDefault="00FE2C2B" w:rsidP="00FE2C2B">
      <w:pPr>
        <w:pStyle w:val="ListParagraph"/>
        <w:numPr>
          <w:ilvl w:val="0"/>
          <w:numId w:val="5"/>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(2007). Maryland FSNE FY 2007 WalkWays Evaluation Results. Maryland Cooperative Extension, University of Maryland.</w:t>
      </w:r>
    </w:p>
    <w:p w14:paraId="19E8C98B" w14:textId="77777777" w:rsidR="00FE2C2B" w:rsidRPr="00E35C7B" w:rsidRDefault="00FE2C2B" w:rsidP="00FE2C2B">
      <w:pPr>
        <w:pStyle w:val="ListParagraph"/>
        <w:numPr>
          <w:ilvl w:val="0"/>
          <w:numId w:val="5"/>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&amp; Braun, B. (2005). FSNE Annual Evaluation Report. Maryland Cooperative Extension, University of Maryland.</w:t>
      </w:r>
    </w:p>
    <w:p w14:paraId="1288A4F4" w14:textId="258CEC98" w:rsidR="00FE2C2B" w:rsidRPr="00E35C7B" w:rsidRDefault="00FE2C2B" w:rsidP="00FE2C2B">
      <w:pPr>
        <w:pStyle w:val="ListParagraph"/>
        <w:numPr>
          <w:ilvl w:val="0"/>
          <w:numId w:val="5"/>
        </w:numPr>
        <w:ind w:left="720" w:hanging="360"/>
        <w:rPr>
          <w:rFonts w:ascii="Wingdings" w:hAnsi="Wingdings"/>
          <w:color w:val="000000" w:themeColor="text1"/>
          <w:sz w:val="22"/>
          <w:szCs w:val="22"/>
        </w:rPr>
      </w:pPr>
      <w:r w:rsidRPr="00E35C7B">
        <w:rPr>
          <w:rFonts w:ascii="Garamond" w:hAnsi="Garamond"/>
          <w:color w:val="000000" w:themeColor="text1"/>
          <w:sz w:val="22"/>
          <w:szCs w:val="22"/>
        </w:rPr>
        <w:t xml:space="preserve">Anderson, E.A. &amp; </w:t>
      </w: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(2005)</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Dads Make a Difference Program Evaluation Report</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Maryland Cooperative Extension, University of Maryland.</w:t>
      </w:r>
    </w:p>
    <w:p w14:paraId="1F2CD4BF" w14:textId="77777777" w:rsidR="00FE2C2B" w:rsidRPr="00E35C7B" w:rsidRDefault="00FE2C2B" w:rsidP="00FE2C2B">
      <w:pPr>
        <w:pStyle w:val="ListParagraph"/>
        <w:numPr>
          <w:ilvl w:val="0"/>
          <w:numId w:val="5"/>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&amp; Braun, B. (2004). FSNE Annual Evaluation Report. Maryland Cooperative Extension, University of Maryland.</w:t>
      </w:r>
    </w:p>
    <w:p w14:paraId="06F8251D" w14:textId="77777777" w:rsidR="000F28BF" w:rsidRPr="00D52C2C" w:rsidRDefault="000F28BF" w:rsidP="000F28BF">
      <w:pPr>
        <w:rPr>
          <w:rFonts w:ascii="Garamond" w:hAnsi="Garamond"/>
          <w:color w:val="000000" w:themeColor="text1"/>
          <w:sz w:val="22"/>
          <w:szCs w:val="22"/>
        </w:rPr>
      </w:pPr>
    </w:p>
    <w:p w14:paraId="78B485D9" w14:textId="77777777" w:rsidR="000F28BF" w:rsidRPr="00D52C2C" w:rsidRDefault="000F28BF" w:rsidP="000F28BF">
      <w:pPr>
        <w:rPr>
          <w:rFonts w:ascii="Garamond" w:hAnsi="Garamond"/>
          <w:color w:val="000000" w:themeColor="text1"/>
          <w:sz w:val="22"/>
          <w:szCs w:val="22"/>
        </w:rPr>
      </w:pPr>
      <w:r w:rsidRPr="00D52C2C">
        <w:rPr>
          <w:rFonts w:ascii="Garamond" w:hAnsi="Garamond"/>
          <w:color w:val="000000" w:themeColor="text1"/>
          <w:sz w:val="22"/>
          <w:szCs w:val="22"/>
        </w:rPr>
        <w:t xml:space="preserve">Other: </w:t>
      </w:r>
    </w:p>
    <w:p w14:paraId="33C27BF8" w14:textId="09C6DD39" w:rsidR="00FE2C2B" w:rsidRDefault="00FE2C2B" w:rsidP="00FE2C2B">
      <w:pPr>
        <w:pStyle w:val="ListParagraph"/>
        <w:numPr>
          <w:ilvl w:val="0"/>
          <w:numId w:val="6"/>
        </w:numPr>
        <w:rPr>
          <w:rFonts w:ascii="Garamond" w:hAnsi="Garamond"/>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xml:space="preserve">, </w:t>
      </w:r>
      <w:r w:rsidR="00B953AD" w:rsidRPr="00E35C7B">
        <w:rPr>
          <w:rFonts w:ascii="Garamond" w:hAnsi="Garamond"/>
          <w:color w:val="000000" w:themeColor="text1"/>
          <w:sz w:val="22"/>
          <w:szCs w:val="22"/>
        </w:rPr>
        <w:t xml:space="preserve">S. </w:t>
      </w:r>
      <w:r w:rsidRPr="00E35C7B">
        <w:rPr>
          <w:rFonts w:ascii="Garamond" w:hAnsi="Garamond"/>
          <w:color w:val="000000" w:themeColor="text1"/>
          <w:sz w:val="22"/>
          <w:szCs w:val="22"/>
        </w:rPr>
        <w:t>(2006)</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Engaging students in policy issues: How students created a family policy election guide for the 2004 Presidential election</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NCFR March Family Focus on Policy.</w:t>
      </w:r>
    </w:p>
    <w:p w14:paraId="471A9842" w14:textId="777096D6" w:rsidR="00FE2C2B" w:rsidRDefault="00FE2C2B" w:rsidP="00FE2C2B">
      <w:pPr>
        <w:pStyle w:val="ListParagraph"/>
        <w:numPr>
          <w:ilvl w:val="0"/>
          <w:numId w:val="6"/>
        </w:numPr>
        <w:rPr>
          <w:rFonts w:ascii="Garamond" w:hAnsi="Garamond"/>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&amp; Braun, B. (2005)</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Intergenerational community programming: Fostering resilience among adolescents and meeting the psychosocial needs of older adults</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NCFR September Family Focus on Aging.</w:t>
      </w:r>
    </w:p>
    <w:p w14:paraId="624FFA89" w14:textId="08BAF5FF" w:rsidR="00FE2C2B" w:rsidRDefault="00FE2C2B" w:rsidP="00FE2C2B">
      <w:pPr>
        <w:pStyle w:val="ListParagraph"/>
        <w:numPr>
          <w:ilvl w:val="0"/>
          <w:numId w:val="6"/>
        </w:numPr>
        <w:rPr>
          <w:rFonts w:ascii="Garamond" w:hAnsi="Garamond"/>
          <w:color w:val="000000" w:themeColor="text1"/>
          <w:sz w:val="22"/>
          <w:szCs w:val="22"/>
        </w:rPr>
      </w:pPr>
      <w:r w:rsidRPr="00E35C7B">
        <w:rPr>
          <w:rFonts w:ascii="Garamond" w:hAnsi="Garamond"/>
          <w:b/>
          <w:bCs/>
          <w:color w:val="000000" w:themeColor="text1"/>
          <w:sz w:val="22"/>
          <w:szCs w:val="22"/>
        </w:rPr>
        <w:lastRenderedPageBreak/>
        <w:t>Grutzmacher</w:t>
      </w:r>
      <w:r w:rsidRPr="00E35C7B">
        <w:rPr>
          <w:rFonts w:ascii="Garamond" w:hAnsi="Garamond"/>
          <w:color w:val="000000" w:themeColor="text1"/>
          <w:sz w:val="22"/>
          <w:szCs w:val="22"/>
        </w:rPr>
        <w:t xml:space="preserve">, S. &amp; Kaye, S., </w:t>
      </w:r>
      <w:r w:rsidR="00B953AD" w:rsidRPr="00E35C7B">
        <w:rPr>
          <w:rFonts w:ascii="Garamond" w:hAnsi="Garamond"/>
          <w:color w:val="000000" w:themeColor="text1"/>
          <w:sz w:val="22"/>
          <w:szCs w:val="22"/>
        </w:rPr>
        <w:t xml:space="preserve">Eds. </w:t>
      </w:r>
      <w:r w:rsidRPr="00E35C7B">
        <w:rPr>
          <w:rFonts w:ascii="Garamond" w:hAnsi="Garamond"/>
          <w:color w:val="000000" w:themeColor="text1"/>
          <w:sz w:val="22"/>
          <w:szCs w:val="22"/>
        </w:rPr>
        <w:t>(2004)</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Family: Who Shares Your Priorities</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An election guide from the University of Maryland Council on Family Relations and the Maryland Family Policy Impact Seminar, University of Maryland.</w:t>
      </w:r>
    </w:p>
    <w:p w14:paraId="314B3C74" w14:textId="3A3363A3" w:rsidR="00FE2C2B" w:rsidRDefault="00FE2C2B" w:rsidP="00FE2C2B">
      <w:pPr>
        <w:pStyle w:val="ListParagraph"/>
        <w:numPr>
          <w:ilvl w:val="0"/>
          <w:numId w:val="6"/>
        </w:numPr>
        <w:rPr>
          <w:rFonts w:ascii="Garamond" w:hAnsi="Garamond"/>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xml:space="preserve">, </w:t>
      </w:r>
      <w:r w:rsidR="00B953AD" w:rsidRPr="00E35C7B">
        <w:rPr>
          <w:rFonts w:ascii="Garamond" w:hAnsi="Garamond"/>
          <w:color w:val="000000" w:themeColor="text1"/>
          <w:sz w:val="22"/>
          <w:szCs w:val="22"/>
        </w:rPr>
        <w:t xml:space="preserve">S. </w:t>
      </w:r>
      <w:r w:rsidRPr="00E35C7B">
        <w:rPr>
          <w:rFonts w:ascii="Garamond" w:hAnsi="Garamond"/>
          <w:color w:val="000000" w:themeColor="text1"/>
          <w:sz w:val="22"/>
          <w:szCs w:val="22"/>
        </w:rPr>
        <w:t>(2004)</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Examining Health Care: What’s the Public’s Prescription</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A look at Maryland citizen’s thinking on health care reform</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 xml:space="preserve">Policy brief prepared for the Maryland Family Policy Impact Seminar, University of Maryland. </w:t>
      </w:r>
    </w:p>
    <w:p w14:paraId="2E5AEA16" w14:textId="4177F1D3" w:rsidR="00FE2C2B" w:rsidRPr="00E35C7B" w:rsidRDefault="00FE2C2B" w:rsidP="00FE2C2B">
      <w:pPr>
        <w:pStyle w:val="ListParagraph"/>
        <w:numPr>
          <w:ilvl w:val="0"/>
          <w:numId w:val="6"/>
        </w:numPr>
        <w:rPr>
          <w:rFonts w:ascii="Garamond" w:hAnsi="Garamond"/>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xml:space="preserve">, </w:t>
      </w:r>
      <w:r w:rsidR="00B953AD" w:rsidRPr="00E35C7B">
        <w:rPr>
          <w:rFonts w:ascii="Garamond" w:hAnsi="Garamond"/>
          <w:color w:val="000000" w:themeColor="text1"/>
          <w:sz w:val="22"/>
          <w:szCs w:val="22"/>
        </w:rPr>
        <w:t xml:space="preserve">S. </w:t>
      </w:r>
      <w:r w:rsidRPr="00E35C7B">
        <w:rPr>
          <w:rFonts w:ascii="Garamond" w:hAnsi="Garamond"/>
          <w:color w:val="000000" w:themeColor="text1"/>
          <w:sz w:val="22"/>
          <w:szCs w:val="22"/>
        </w:rPr>
        <w:t>(2004)</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Food Resource Management: Key to Food Security Outcomes among Rural, Low-Income Families</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Policy brief prepared for the Maryland Family Policy Impact Seminar, University of Maryland.</w:t>
      </w:r>
    </w:p>
    <w:p w14:paraId="6B00F410" w14:textId="77777777" w:rsidR="000F28BF" w:rsidRPr="00D52C2C" w:rsidRDefault="000F28BF" w:rsidP="000F28BF">
      <w:pPr>
        <w:rPr>
          <w:rFonts w:ascii="Garamond" w:hAnsi="Garamond"/>
          <w:color w:val="000000" w:themeColor="text1"/>
          <w:sz w:val="22"/>
          <w:szCs w:val="22"/>
        </w:rPr>
      </w:pPr>
    </w:p>
    <w:p w14:paraId="1ADAE5A1" w14:textId="6AAB319B" w:rsidR="00874A2C" w:rsidRPr="00D52C2C" w:rsidRDefault="00874A2C" w:rsidP="00874A2C">
      <w:pPr>
        <w:pStyle w:val="Heading2"/>
        <w:tabs>
          <w:tab w:val="left" w:pos="0"/>
        </w:tabs>
        <w:ind w:left="0"/>
        <w:rPr>
          <w:color w:val="000000" w:themeColor="text1"/>
          <w:szCs w:val="22"/>
          <w:u w:val="none"/>
        </w:rPr>
      </w:pPr>
      <w:r w:rsidRPr="00D52C2C">
        <w:rPr>
          <w:color w:val="000000" w:themeColor="text1"/>
          <w:szCs w:val="22"/>
          <w:u w:val="none"/>
        </w:rPr>
        <w:t>PRESENTATIONS</w:t>
      </w:r>
      <w:r w:rsidR="005B4DE9">
        <w:rPr>
          <w:color w:val="000000" w:themeColor="text1"/>
          <w:szCs w:val="22"/>
          <w:u w:val="none"/>
        </w:rPr>
        <w:t xml:space="preserve"> AND WORKSHOPS</w:t>
      </w:r>
    </w:p>
    <w:p w14:paraId="36E48F7C" w14:textId="309CFD66" w:rsidR="000F28BF" w:rsidRPr="00D52C2C" w:rsidRDefault="000F28BF" w:rsidP="000F28BF">
      <w:pPr>
        <w:rPr>
          <w:rFonts w:ascii="Garamond" w:hAnsi="Garamond"/>
          <w:color w:val="000000" w:themeColor="text1"/>
          <w:sz w:val="22"/>
          <w:szCs w:val="22"/>
        </w:rPr>
      </w:pPr>
      <w:r w:rsidRPr="00D52C2C">
        <w:rPr>
          <w:rFonts w:ascii="Garamond" w:hAnsi="Garamond"/>
          <w:color w:val="000000" w:themeColor="text1"/>
          <w:sz w:val="22"/>
          <w:szCs w:val="22"/>
        </w:rPr>
        <w:t>Invited talks:</w:t>
      </w:r>
    </w:p>
    <w:p w14:paraId="57AB085E" w14:textId="4E767D79" w:rsidR="00EC1440" w:rsidRPr="00EC1440" w:rsidRDefault="00EC1440" w:rsidP="00204911">
      <w:pPr>
        <w:pStyle w:val="ListParagraph"/>
        <w:numPr>
          <w:ilvl w:val="0"/>
          <w:numId w:val="7"/>
        </w:numPr>
        <w:ind w:left="720" w:hanging="360"/>
        <w:rPr>
          <w:rFonts w:ascii="Wingdings" w:hAnsi="Wingdings"/>
          <w:color w:val="000000" w:themeColor="text1"/>
          <w:sz w:val="22"/>
          <w:szCs w:val="22"/>
        </w:rPr>
      </w:pPr>
      <w:r w:rsidRPr="00C06AAB">
        <w:rPr>
          <w:rFonts w:ascii="Garamond" w:hAnsi="Garamond"/>
          <w:b/>
          <w:bCs/>
          <w:color w:val="000000" w:themeColor="text1"/>
          <w:sz w:val="22"/>
          <w:szCs w:val="22"/>
        </w:rPr>
        <w:t>Grutzmacher</w:t>
      </w:r>
      <w:r>
        <w:rPr>
          <w:rFonts w:ascii="Garamond" w:hAnsi="Garamond"/>
          <w:color w:val="000000" w:themeColor="text1"/>
          <w:sz w:val="22"/>
          <w:szCs w:val="22"/>
        </w:rPr>
        <w:t>, S. (September 2018</w:t>
      </w:r>
      <w:r w:rsidRPr="00C06AAB">
        <w:rPr>
          <w:rFonts w:ascii="Garamond" w:hAnsi="Garamond"/>
          <w:color w:val="000000" w:themeColor="text1"/>
          <w:sz w:val="22"/>
          <w:szCs w:val="22"/>
        </w:rPr>
        <w:t>).</w:t>
      </w:r>
      <w:r>
        <w:rPr>
          <w:rFonts w:ascii="Garamond" w:hAnsi="Garamond"/>
          <w:color w:val="000000" w:themeColor="text1"/>
          <w:sz w:val="22"/>
          <w:szCs w:val="22"/>
        </w:rPr>
        <w:t xml:space="preserve"> Experiences of food security among Latino/a food system workers in Oregon. Talk given at the OSU150 College of Agricultural Sciences: Communities, Food, Resilience</w:t>
      </w:r>
      <w:r w:rsidR="00F47AB5">
        <w:rPr>
          <w:rFonts w:ascii="Garamond" w:hAnsi="Garamond"/>
          <w:color w:val="000000" w:themeColor="text1"/>
          <w:sz w:val="22"/>
          <w:szCs w:val="22"/>
        </w:rPr>
        <w:t xml:space="preserve"> Event</w:t>
      </w:r>
      <w:r>
        <w:rPr>
          <w:rFonts w:ascii="Garamond" w:hAnsi="Garamond"/>
          <w:color w:val="000000" w:themeColor="text1"/>
          <w:sz w:val="22"/>
          <w:szCs w:val="22"/>
        </w:rPr>
        <w:t xml:space="preserve">, Portland, OR. </w:t>
      </w:r>
    </w:p>
    <w:p w14:paraId="4A22BDFF" w14:textId="77777777" w:rsidR="00204911" w:rsidRPr="00C06AAB" w:rsidRDefault="00204911" w:rsidP="00204911">
      <w:pPr>
        <w:pStyle w:val="ListParagraph"/>
        <w:numPr>
          <w:ilvl w:val="0"/>
          <w:numId w:val="7"/>
        </w:numPr>
        <w:ind w:left="720" w:hanging="360"/>
        <w:rPr>
          <w:rFonts w:ascii="Wingdings" w:hAnsi="Wingdings"/>
          <w:color w:val="000000" w:themeColor="text1"/>
          <w:sz w:val="22"/>
          <w:szCs w:val="22"/>
        </w:rPr>
      </w:pPr>
      <w:r w:rsidRPr="00C06AAB">
        <w:rPr>
          <w:rFonts w:ascii="Garamond" w:hAnsi="Garamond"/>
          <w:b/>
          <w:bCs/>
          <w:color w:val="000000" w:themeColor="text1"/>
          <w:sz w:val="22"/>
          <w:szCs w:val="22"/>
        </w:rPr>
        <w:t>Grutzmacher</w:t>
      </w:r>
      <w:r w:rsidRPr="00C06AAB">
        <w:rPr>
          <w:rFonts w:ascii="Garamond" w:hAnsi="Garamond"/>
          <w:color w:val="000000" w:themeColor="text1"/>
          <w:sz w:val="22"/>
          <w:szCs w:val="22"/>
        </w:rPr>
        <w:t>, S. (May 2016). Opportunities to integrate mobile health strategies in medicine and community health education. Talk given at the Debre Berhan University 3</w:t>
      </w:r>
      <w:r w:rsidRPr="00C06AAB">
        <w:rPr>
          <w:rFonts w:ascii="Garamond" w:hAnsi="Garamond"/>
          <w:color w:val="000000" w:themeColor="text1"/>
          <w:sz w:val="22"/>
          <w:szCs w:val="22"/>
          <w:vertAlign w:val="superscript"/>
        </w:rPr>
        <w:t>rd</w:t>
      </w:r>
      <w:r w:rsidRPr="00C06AAB">
        <w:rPr>
          <w:rFonts w:ascii="Garamond" w:hAnsi="Garamond"/>
          <w:color w:val="000000" w:themeColor="text1"/>
          <w:sz w:val="22"/>
          <w:szCs w:val="22"/>
        </w:rPr>
        <w:t xml:space="preserve"> International Research Symposium, Debre Berhan, Ethiopia. </w:t>
      </w:r>
    </w:p>
    <w:p w14:paraId="31DFC77D" w14:textId="77777777" w:rsidR="00204911" w:rsidRPr="00C06AAB" w:rsidRDefault="00204911" w:rsidP="00204911">
      <w:pPr>
        <w:pStyle w:val="ListParagraph"/>
        <w:numPr>
          <w:ilvl w:val="0"/>
          <w:numId w:val="7"/>
        </w:numPr>
        <w:ind w:left="720" w:hanging="360"/>
        <w:rPr>
          <w:rFonts w:ascii="Wingdings" w:hAnsi="Wingdings"/>
          <w:color w:val="000000" w:themeColor="text1"/>
          <w:sz w:val="22"/>
          <w:szCs w:val="22"/>
        </w:rPr>
      </w:pPr>
      <w:r w:rsidRPr="00C06AAB">
        <w:rPr>
          <w:rFonts w:ascii="Garamond" w:hAnsi="Garamond"/>
          <w:b/>
          <w:bCs/>
          <w:color w:val="000000" w:themeColor="text1"/>
          <w:sz w:val="22"/>
          <w:szCs w:val="22"/>
        </w:rPr>
        <w:t>Grutzmacher</w:t>
      </w:r>
      <w:r w:rsidRPr="00C06AAB">
        <w:rPr>
          <w:rFonts w:ascii="Garamond" w:hAnsi="Garamond"/>
          <w:color w:val="000000" w:themeColor="text1"/>
          <w:sz w:val="22"/>
          <w:szCs w:val="22"/>
        </w:rPr>
        <w:t xml:space="preserve">, S. (February 2016). Mobile health: Opportunities to improve health literacy and nutrition behaviors. Talk given to the Moore Family Center for Whole Grain Foods, Nutrition, and Preventive Health’s 2016 Food, Nutrition, and Health Update, Portland, OR. </w:t>
      </w:r>
    </w:p>
    <w:p w14:paraId="70F4D6CE" w14:textId="5A5DE505" w:rsidR="00204911" w:rsidRPr="00C06AAB" w:rsidRDefault="00204911" w:rsidP="00204911">
      <w:pPr>
        <w:pStyle w:val="ListParagraph"/>
        <w:numPr>
          <w:ilvl w:val="0"/>
          <w:numId w:val="7"/>
        </w:numPr>
        <w:ind w:left="720" w:hanging="360"/>
        <w:rPr>
          <w:rFonts w:ascii="Wingdings" w:hAnsi="Wingdings"/>
          <w:color w:val="000000" w:themeColor="text1"/>
          <w:sz w:val="22"/>
          <w:szCs w:val="22"/>
        </w:rPr>
      </w:pPr>
      <w:r w:rsidRPr="00C06AAB">
        <w:rPr>
          <w:rFonts w:ascii="Garamond" w:hAnsi="Garamond"/>
          <w:b/>
          <w:bCs/>
          <w:color w:val="000000" w:themeColor="text1"/>
          <w:sz w:val="22"/>
          <w:szCs w:val="22"/>
        </w:rPr>
        <w:t>Grutzmacher</w:t>
      </w:r>
      <w:r w:rsidRPr="00C06AAB">
        <w:rPr>
          <w:rFonts w:ascii="Garamond" w:hAnsi="Garamond"/>
          <w:color w:val="000000" w:themeColor="text1"/>
          <w:sz w:val="22"/>
          <w:szCs w:val="22"/>
        </w:rPr>
        <w:t>, S. (February 2014)</w:t>
      </w:r>
      <w:r w:rsidR="00B953AD" w:rsidRPr="00C06AAB">
        <w:rPr>
          <w:rFonts w:ascii="Garamond" w:hAnsi="Garamond"/>
          <w:color w:val="000000" w:themeColor="text1"/>
          <w:sz w:val="22"/>
          <w:szCs w:val="22"/>
        </w:rPr>
        <w:t xml:space="preserve">. </w:t>
      </w:r>
      <w:r w:rsidRPr="00C06AAB">
        <w:rPr>
          <w:rFonts w:ascii="Garamond" w:hAnsi="Garamond"/>
          <w:color w:val="000000" w:themeColor="text1"/>
          <w:sz w:val="22"/>
          <w:szCs w:val="22"/>
        </w:rPr>
        <w:t>Connecting family, school, and community-based nutrition education: Research and practice</w:t>
      </w:r>
      <w:r w:rsidR="00B953AD" w:rsidRPr="00C06AAB">
        <w:rPr>
          <w:rFonts w:ascii="Garamond" w:hAnsi="Garamond"/>
          <w:color w:val="000000" w:themeColor="text1"/>
          <w:sz w:val="22"/>
          <w:szCs w:val="22"/>
        </w:rPr>
        <w:t xml:space="preserve">. </w:t>
      </w:r>
      <w:r w:rsidRPr="00C06AAB">
        <w:rPr>
          <w:rFonts w:ascii="Garamond" w:hAnsi="Garamond"/>
          <w:color w:val="000000" w:themeColor="text1"/>
          <w:sz w:val="22"/>
          <w:szCs w:val="22"/>
        </w:rPr>
        <w:t>Talk given at the University of Illinois Urbana-Champaign Center for Family Resilience, Urbana-Champaign, IL</w:t>
      </w:r>
      <w:r w:rsidR="00B953AD" w:rsidRPr="00C06AAB">
        <w:rPr>
          <w:rFonts w:ascii="Garamond" w:hAnsi="Garamond"/>
          <w:color w:val="000000" w:themeColor="text1"/>
          <w:sz w:val="22"/>
          <w:szCs w:val="22"/>
        </w:rPr>
        <w:t xml:space="preserve">. </w:t>
      </w:r>
    </w:p>
    <w:p w14:paraId="7BE19937" w14:textId="13B0D6F8" w:rsidR="00204911" w:rsidRPr="00C06AAB" w:rsidRDefault="00204911" w:rsidP="00204911">
      <w:pPr>
        <w:pStyle w:val="ListParagraph"/>
        <w:numPr>
          <w:ilvl w:val="0"/>
          <w:numId w:val="7"/>
        </w:numPr>
        <w:ind w:left="720" w:hanging="360"/>
        <w:rPr>
          <w:rFonts w:ascii="Wingdings" w:hAnsi="Wingdings"/>
          <w:color w:val="000000" w:themeColor="text1"/>
          <w:sz w:val="22"/>
          <w:szCs w:val="22"/>
        </w:rPr>
      </w:pPr>
      <w:r w:rsidRPr="00C06AAB">
        <w:rPr>
          <w:rFonts w:ascii="Garamond" w:hAnsi="Garamond"/>
          <w:color w:val="000000" w:themeColor="text1"/>
          <w:sz w:val="22"/>
          <w:szCs w:val="22"/>
        </w:rPr>
        <w:t xml:space="preserve">Balch**, C., </w:t>
      </w:r>
      <w:r w:rsidRPr="00C06AAB">
        <w:rPr>
          <w:rFonts w:ascii="Garamond" w:hAnsi="Garamond"/>
          <w:b/>
          <w:bCs/>
          <w:color w:val="000000" w:themeColor="text1"/>
          <w:sz w:val="22"/>
          <w:szCs w:val="22"/>
        </w:rPr>
        <w:t>Grutzmacher</w:t>
      </w:r>
      <w:r w:rsidRPr="00C06AAB">
        <w:rPr>
          <w:rFonts w:ascii="Garamond" w:hAnsi="Garamond"/>
          <w:color w:val="000000" w:themeColor="text1"/>
          <w:sz w:val="22"/>
          <w:szCs w:val="22"/>
        </w:rPr>
        <w:t xml:space="preserve">, S., &amp; Rockler**, </w:t>
      </w:r>
      <w:r w:rsidR="00B953AD" w:rsidRPr="00C06AAB">
        <w:rPr>
          <w:rFonts w:ascii="Garamond" w:hAnsi="Garamond"/>
          <w:color w:val="000000" w:themeColor="text1"/>
          <w:sz w:val="22"/>
          <w:szCs w:val="22"/>
        </w:rPr>
        <w:t xml:space="preserve">A. </w:t>
      </w:r>
      <w:r w:rsidRPr="00C06AAB">
        <w:rPr>
          <w:rFonts w:ascii="Garamond" w:hAnsi="Garamond"/>
          <w:color w:val="000000" w:themeColor="text1"/>
          <w:sz w:val="22"/>
          <w:szCs w:val="22"/>
        </w:rPr>
        <w:t>(October 2012). Afghanistan Agricultural Extension Project’s Extending the Garden: Empowering women to improve family food security</w:t>
      </w:r>
      <w:r w:rsidR="00B953AD" w:rsidRPr="00C06AAB">
        <w:rPr>
          <w:rFonts w:ascii="Garamond" w:hAnsi="Garamond"/>
          <w:color w:val="000000" w:themeColor="text1"/>
          <w:sz w:val="22"/>
          <w:szCs w:val="22"/>
        </w:rPr>
        <w:t xml:space="preserve">. </w:t>
      </w:r>
      <w:r w:rsidRPr="00C06AAB">
        <w:rPr>
          <w:rFonts w:ascii="Garamond" w:hAnsi="Garamond"/>
          <w:color w:val="000000" w:themeColor="text1"/>
          <w:sz w:val="22"/>
          <w:szCs w:val="22"/>
        </w:rPr>
        <w:t>Presentation given to the College Park Rotary Club, Greenbelt, MD.</w:t>
      </w:r>
    </w:p>
    <w:p w14:paraId="18BFC0E7" w14:textId="1031C9BB" w:rsidR="00204911" w:rsidRPr="00C06AAB" w:rsidRDefault="00204911" w:rsidP="00204911">
      <w:pPr>
        <w:pStyle w:val="ListParagraph"/>
        <w:numPr>
          <w:ilvl w:val="0"/>
          <w:numId w:val="7"/>
        </w:numPr>
        <w:ind w:left="720" w:hanging="360"/>
        <w:rPr>
          <w:rFonts w:ascii="Wingdings" w:hAnsi="Wingdings"/>
          <w:color w:val="000000" w:themeColor="text1"/>
          <w:sz w:val="22"/>
          <w:szCs w:val="22"/>
        </w:rPr>
      </w:pPr>
      <w:r w:rsidRPr="00C06AAB">
        <w:rPr>
          <w:rFonts w:ascii="Garamond" w:hAnsi="Garamond"/>
          <w:b/>
          <w:bCs/>
          <w:color w:val="000000" w:themeColor="text1"/>
          <w:sz w:val="22"/>
          <w:szCs w:val="22"/>
        </w:rPr>
        <w:t>Grutzmacher</w:t>
      </w:r>
      <w:r w:rsidRPr="00C06AAB">
        <w:rPr>
          <w:rFonts w:ascii="Garamond" w:hAnsi="Garamond"/>
          <w:color w:val="000000" w:themeColor="text1"/>
          <w:sz w:val="22"/>
          <w:szCs w:val="22"/>
        </w:rPr>
        <w:t>, S., Speirs, K., Braunscheidel, E., &amp; Lachenmayr, L. (June 2012). Text2Bhealthy</w:t>
      </w:r>
      <w:r w:rsidR="00B953AD" w:rsidRPr="00C06AAB">
        <w:rPr>
          <w:rFonts w:ascii="Garamond" w:hAnsi="Garamond"/>
          <w:color w:val="000000" w:themeColor="text1"/>
          <w:sz w:val="22"/>
          <w:szCs w:val="22"/>
        </w:rPr>
        <w:t xml:space="preserve">. </w:t>
      </w:r>
      <w:r w:rsidRPr="00C06AAB">
        <w:rPr>
          <w:rFonts w:ascii="Garamond" w:hAnsi="Garamond"/>
          <w:color w:val="000000" w:themeColor="text1"/>
          <w:sz w:val="22"/>
          <w:szCs w:val="22"/>
        </w:rPr>
        <w:t>Presentation given to the Office of Health Information Technology and Quality at the Health Resources and Services Administration, Rockville, MD.</w:t>
      </w:r>
    </w:p>
    <w:p w14:paraId="0F582361" w14:textId="7793FFE1" w:rsidR="00204911" w:rsidRPr="00C06AAB" w:rsidRDefault="00204911" w:rsidP="00204911">
      <w:pPr>
        <w:pStyle w:val="ListParagraph"/>
        <w:numPr>
          <w:ilvl w:val="0"/>
          <w:numId w:val="7"/>
        </w:numPr>
        <w:ind w:left="720" w:hanging="360"/>
        <w:rPr>
          <w:rFonts w:ascii="Wingdings" w:hAnsi="Wingdings"/>
          <w:color w:val="000000" w:themeColor="text1"/>
          <w:sz w:val="22"/>
          <w:szCs w:val="22"/>
        </w:rPr>
      </w:pPr>
      <w:r w:rsidRPr="00C06AAB">
        <w:rPr>
          <w:rFonts w:ascii="Garamond" w:hAnsi="Garamond"/>
          <w:b/>
          <w:bCs/>
          <w:color w:val="000000" w:themeColor="text1"/>
          <w:sz w:val="22"/>
          <w:szCs w:val="22"/>
        </w:rPr>
        <w:t>Grutzmacher</w:t>
      </w:r>
      <w:r w:rsidRPr="00C06AAB">
        <w:rPr>
          <w:rFonts w:ascii="Garamond" w:hAnsi="Garamond"/>
          <w:color w:val="000000" w:themeColor="text1"/>
          <w:sz w:val="22"/>
          <w:szCs w:val="22"/>
        </w:rPr>
        <w:t>, S. (November 2011). Food insecurity and food assistance in Maryland</w:t>
      </w:r>
      <w:r w:rsidR="00B953AD" w:rsidRPr="00C06AAB">
        <w:rPr>
          <w:rFonts w:ascii="Garamond" w:hAnsi="Garamond"/>
          <w:color w:val="000000" w:themeColor="text1"/>
          <w:sz w:val="22"/>
          <w:szCs w:val="22"/>
        </w:rPr>
        <w:t xml:space="preserve">. </w:t>
      </w:r>
      <w:r w:rsidRPr="00C06AAB">
        <w:rPr>
          <w:rFonts w:ascii="Garamond" w:hAnsi="Garamond"/>
          <w:color w:val="000000" w:themeColor="text1"/>
          <w:sz w:val="22"/>
          <w:szCs w:val="22"/>
        </w:rPr>
        <w:t>Presentation given at the Center for Agricultural and Natural Resource Policy’s Agricultural Outlook and Policy Conference, Annapolis, MD.</w:t>
      </w:r>
    </w:p>
    <w:p w14:paraId="43520253" w14:textId="77777777" w:rsidR="00204911" w:rsidRPr="00C06AAB" w:rsidRDefault="00204911" w:rsidP="00204911">
      <w:pPr>
        <w:pStyle w:val="ListParagraph"/>
        <w:numPr>
          <w:ilvl w:val="0"/>
          <w:numId w:val="7"/>
        </w:numPr>
        <w:ind w:left="720" w:hanging="360"/>
        <w:rPr>
          <w:rFonts w:ascii="Wingdings" w:hAnsi="Wingdings"/>
          <w:color w:val="000000" w:themeColor="text1"/>
          <w:sz w:val="22"/>
          <w:szCs w:val="22"/>
        </w:rPr>
      </w:pPr>
      <w:r w:rsidRPr="00C06AAB">
        <w:rPr>
          <w:rFonts w:ascii="Garamond" w:hAnsi="Garamond"/>
          <w:b/>
          <w:bCs/>
          <w:color w:val="000000" w:themeColor="text1"/>
          <w:sz w:val="22"/>
          <w:szCs w:val="22"/>
        </w:rPr>
        <w:t>Grutzmacher</w:t>
      </w:r>
      <w:r w:rsidRPr="00C06AAB">
        <w:rPr>
          <w:rFonts w:ascii="Garamond" w:hAnsi="Garamond"/>
          <w:color w:val="000000" w:themeColor="text1"/>
          <w:sz w:val="22"/>
          <w:szCs w:val="22"/>
        </w:rPr>
        <w:t xml:space="preserve">, S. (November 2011). Family involvement in obesity prevention. Talk given at the University of Maryland Baltimore Summit on Childhood Obesity, Baltimore, MD. </w:t>
      </w:r>
    </w:p>
    <w:p w14:paraId="3C300BEF" w14:textId="2F1CE4E9" w:rsidR="00204911" w:rsidRPr="00C06AAB" w:rsidRDefault="00204911" w:rsidP="00204911">
      <w:pPr>
        <w:pStyle w:val="ListParagraph"/>
        <w:numPr>
          <w:ilvl w:val="0"/>
          <w:numId w:val="7"/>
        </w:numPr>
        <w:ind w:left="720" w:hanging="360"/>
        <w:rPr>
          <w:rFonts w:ascii="Wingdings" w:hAnsi="Wingdings"/>
          <w:color w:val="000000" w:themeColor="text1"/>
          <w:sz w:val="22"/>
          <w:szCs w:val="22"/>
        </w:rPr>
      </w:pPr>
      <w:r w:rsidRPr="00C06AAB">
        <w:rPr>
          <w:rFonts w:ascii="Garamond" w:hAnsi="Garamond"/>
          <w:b/>
          <w:bCs/>
          <w:color w:val="000000" w:themeColor="text1"/>
          <w:sz w:val="22"/>
          <w:szCs w:val="22"/>
        </w:rPr>
        <w:t>Grutzmacher</w:t>
      </w:r>
      <w:r w:rsidRPr="00C06AAB">
        <w:rPr>
          <w:rFonts w:ascii="Garamond" w:hAnsi="Garamond"/>
          <w:color w:val="000000" w:themeColor="text1"/>
          <w:sz w:val="22"/>
          <w:szCs w:val="22"/>
        </w:rPr>
        <w:t>, S. &amp; Messina</w:t>
      </w:r>
      <w:r w:rsidRPr="00C06AAB">
        <w:rPr>
          <w:rFonts w:ascii="Garamond" w:hAnsi="Garamond"/>
          <w:bCs/>
          <w:color w:val="000000" w:themeColor="text1"/>
          <w:sz w:val="22"/>
          <w:szCs w:val="22"/>
        </w:rPr>
        <w:t>*</w:t>
      </w:r>
      <w:r w:rsidRPr="00C06AAB">
        <w:rPr>
          <w:rFonts w:ascii="Garamond" w:hAnsi="Garamond"/>
          <w:color w:val="000000" w:themeColor="text1"/>
          <w:sz w:val="22"/>
          <w:szCs w:val="22"/>
        </w:rPr>
        <w:t>, L. (October 2011)</w:t>
      </w:r>
      <w:r w:rsidR="00B953AD" w:rsidRPr="00C06AAB">
        <w:rPr>
          <w:rFonts w:ascii="Garamond" w:hAnsi="Garamond"/>
          <w:color w:val="000000" w:themeColor="text1"/>
          <w:sz w:val="22"/>
          <w:szCs w:val="22"/>
        </w:rPr>
        <w:t xml:space="preserve">. </w:t>
      </w:r>
      <w:r w:rsidRPr="00C06AAB">
        <w:rPr>
          <w:rFonts w:ascii="Garamond" w:hAnsi="Garamond"/>
          <w:color w:val="000000" w:themeColor="text1"/>
          <w:sz w:val="22"/>
          <w:szCs w:val="22"/>
        </w:rPr>
        <w:t>Making ends meet in Maryland: Food insecurity and coping as observed in the Maryland Health and Nutrition Literacy Study</w:t>
      </w:r>
      <w:r w:rsidR="00B953AD" w:rsidRPr="00C06AAB">
        <w:rPr>
          <w:rFonts w:ascii="Garamond" w:hAnsi="Garamond"/>
          <w:color w:val="000000" w:themeColor="text1"/>
          <w:sz w:val="22"/>
          <w:szCs w:val="22"/>
        </w:rPr>
        <w:t xml:space="preserve">. </w:t>
      </w:r>
      <w:r w:rsidRPr="00C06AAB">
        <w:rPr>
          <w:rFonts w:ascii="Garamond" w:hAnsi="Garamond"/>
          <w:color w:val="000000" w:themeColor="text1"/>
          <w:sz w:val="22"/>
          <w:szCs w:val="22"/>
        </w:rPr>
        <w:t xml:space="preserve">Presentation given at the Maryland Food and Nutrition Network meeting, Baltimore, </w:t>
      </w:r>
      <w:r w:rsidR="00B953AD" w:rsidRPr="00C06AAB">
        <w:rPr>
          <w:rFonts w:ascii="Garamond" w:hAnsi="Garamond"/>
          <w:color w:val="000000" w:themeColor="text1"/>
          <w:sz w:val="22"/>
          <w:szCs w:val="22"/>
        </w:rPr>
        <w:t xml:space="preserve">MD. </w:t>
      </w:r>
    </w:p>
    <w:p w14:paraId="1A46AB3D" w14:textId="72A3DCD2" w:rsidR="00204911" w:rsidRPr="00C06AAB" w:rsidRDefault="00204911" w:rsidP="00204911">
      <w:pPr>
        <w:pStyle w:val="ListParagraph"/>
        <w:numPr>
          <w:ilvl w:val="0"/>
          <w:numId w:val="7"/>
        </w:numPr>
        <w:ind w:left="720" w:hanging="360"/>
        <w:rPr>
          <w:rFonts w:ascii="Wingdings" w:hAnsi="Wingdings"/>
          <w:color w:val="000000" w:themeColor="text1"/>
          <w:sz w:val="22"/>
          <w:szCs w:val="22"/>
        </w:rPr>
      </w:pPr>
      <w:r w:rsidRPr="00C06AAB">
        <w:rPr>
          <w:rFonts w:ascii="Garamond" w:hAnsi="Garamond"/>
          <w:b/>
          <w:bCs/>
          <w:color w:val="000000" w:themeColor="text1"/>
          <w:sz w:val="22"/>
          <w:szCs w:val="22"/>
        </w:rPr>
        <w:t>Grutzmacher</w:t>
      </w:r>
      <w:r w:rsidRPr="00C06AAB">
        <w:rPr>
          <w:rFonts w:ascii="Garamond" w:hAnsi="Garamond"/>
          <w:color w:val="000000" w:themeColor="text1"/>
          <w:sz w:val="22"/>
          <w:szCs w:val="22"/>
        </w:rPr>
        <w:t>, S. &amp; Messina</w:t>
      </w:r>
      <w:r w:rsidRPr="00C06AAB">
        <w:rPr>
          <w:rFonts w:ascii="Garamond" w:hAnsi="Garamond"/>
          <w:bCs/>
          <w:color w:val="000000" w:themeColor="text1"/>
          <w:sz w:val="22"/>
          <w:szCs w:val="22"/>
        </w:rPr>
        <w:t>*</w:t>
      </w:r>
      <w:r w:rsidRPr="00C06AAB">
        <w:rPr>
          <w:rFonts w:ascii="Garamond" w:hAnsi="Garamond"/>
          <w:color w:val="000000" w:themeColor="text1"/>
          <w:sz w:val="22"/>
          <w:szCs w:val="22"/>
        </w:rPr>
        <w:t>, L. (September 2011)</w:t>
      </w:r>
      <w:r w:rsidR="00B953AD" w:rsidRPr="00C06AAB">
        <w:rPr>
          <w:rFonts w:ascii="Garamond" w:hAnsi="Garamond"/>
          <w:color w:val="000000" w:themeColor="text1"/>
          <w:sz w:val="22"/>
          <w:szCs w:val="22"/>
        </w:rPr>
        <w:t xml:space="preserve">. </w:t>
      </w:r>
      <w:r w:rsidRPr="00C06AAB">
        <w:rPr>
          <w:rFonts w:ascii="Garamond" w:hAnsi="Garamond"/>
          <w:color w:val="000000" w:themeColor="text1"/>
          <w:sz w:val="22"/>
          <w:szCs w:val="22"/>
        </w:rPr>
        <w:t>Making ends meet in Maryland: Food insecurity and coping as observed in the Maryland Health and Nutrition Literacy Study</w:t>
      </w:r>
      <w:r w:rsidR="00B953AD" w:rsidRPr="00C06AAB">
        <w:rPr>
          <w:rFonts w:ascii="Garamond" w:hAnsi="Garamond"/>
          <w:color w:val="000000" w:themeColor="text1"/>
          <w:sz w:val="22"/>
          <w:szCs w:val="22"/>
        </w:rPr>
        <w:t xml:space="preserve">. </w:t>
      </w:r>
      <w:r w:rsidRPr="00C06AAB">
        <w:rPr>
          <w:rFonts w:ascii="Garamond" w:hAnsi="Garamond"/>
          <w:color w:val="000000" w:themeColor="text1"/>
          <w:sz w:val="22"/>
          <w:szCs w:val="22"/>
        </w:rPr>
        <w:t>In-service training given to the staff of the Baltimore County Department of Social Services, Baltimore, MD.</w:t>
      </w:r>
    </w:p>
    <w:p w14:paraId="24240DB7" w14:textId="3250BCEF" w:rsidR="00204911" w:rsidRPr="00C06AAB" w:rsidRDefault="00204911" w:rsidP="00204911">
      <w:pPr>
        <w:pStyle w:val="ListParagraph"/>
        <w:numPr>
          <w:ilvl w:val="0"/>
          <w:numId w:val="7"/>
        </w:numPr>
        <w:ind w:left="720" w:hanging="360"/>
        <w:rPr>
          <w:rFonts w:ascii="Wingdings" w:hAnsi="Wingdings"/>
          <w:color w:val="000000" w:themeColor="text1"/>
          <w:sz w:val="22"/>
          <w:szCs w:val="22"/>
        </w:rPr>
      </w:pPr>
      <w:r w:rsidRPr="00C06AAB">
        <w:rPr>
          <w:rFonts w:ascii="Garamond" w:hAnsi="Garamond"/>
          <w:b/>
          <w:bCs/>
          <w:color w:val="000000" w:themeColor="text1"/>
          <w:sz w:val="22"/>
          <w:szCs w:val="22"/>
        </w:rPr>
        <w:t>Grutzmacher</w:t>
      </w:r>
      <w:r w:rsidRPr="00C06AAB">
        <w:rPr>
          <w:rFonts w:ascii="Garamond" w:hAnsi="Garamond"/>
          <w:color w:val="000000" w:themeColor="text1"/>
          <w:sz w:val="22"/>
          <w:szCs w:val="22"/>
        </w:rPr>
        <w:t xml:space="preserve">, S. (September 2010). Food and nutrition policy and food assistance in Maryland. Presentation given at the LEAD Maryland Foundation Fellows Seminar, Baltimore, </w:t>
      </w:r>
      <w:r w:rsidR="00B953AD" w:rsidRPr="00C06AAB">
        <w:rPr>
          <w:rFonts w:ascii="Garamond" w:hAnsi="Garamond"/>
          <w:color w:val="000000" w:themeColor="text1"/>
          <w:sz w:val="22"/>
          <w:szCs w:val="22"/>
        </w:rPr>
        <w:t xml:space="preserve">MD. </w:t>
      </w:r>
    </w:p>
    <w:p w14:paraId="162EF50F" w14:textId="77777777" w:rsidR="00204911" w:rsidRPr="00C06AAB" w:rsidRDefault="00204911" w:rsidP="00204911">
      <w:pPr>
        <w:pStyle w:val="ListParagraph"/>
        <w:numPr>
          <w:ilvl w:val="0"/>
          <w:numId w:val="7"/>
        </w:numPr>
        <w:ind w:left="720" w:hanging="360"/>
        <w:rPr>
          <w:rFonts w:ascii="Wingdings" w:hAnsi="Wingdings"/>
          <w:color w:val="000000" w:themeColor="text1"/>
          <w:sz w:val="22"/>
          <w:szCs w:val="22"/>
        </w:rPr>
      </w:pPr>
      <w:r w:rsidRPr="00C06AAB">
        <w:rPr>
          <w:rFonts w:ascii="Garamond" w:hAnsi="Garamond"/>
          <w:b/>
          <w:bCs/>
          <w:color w:val="000000" w:themeColor="text1"/>
          <w:sz w:val="22"/>
          <w:szCs w:val="22"/>
        </w:rPr>
        <w:t>Grutzmacher</w:t>
      </w:r>
      <w:r w:rsidRPr="00C06AAB">
        <w:rPr>
          <w:rFonts w:ascii="Garamond" w:hAnsi="Garamond"/>
          <w:color w:val="000000" w:themeColor="text1"/>
          <w:sz w:val="22"/>
          <w:szCs w:val="22"/>
        </w:rPr>
        <w:t>, S. (April 2010). Nutrition beliefs, behaviors, and literacy among low-income Marylanders. Presentation given at the Maryland Dietetic Association Annual Meeting, Linthicum, MD.</w:t>
      </w:r>
    </w:p>
    <w:p w14:paraId="227BF02E" w14:textId="15C114D5" w:rsidR="00204911" w:rsidRPr="00B52465" w:rsidRDefault="00204911" w:rsidP="00204911">
      <w:pPr>
        <w:pStyle w:val="ListParagraph"/>
        <w:numPr>
          <w:ilvl w:val="0"/>
          <w:numId w:val="7"/>
        </w:numPr>
        <w:ind w:left="720" w:hanging="360"/>
        <w:rPr>
          <w:rFonts w:ascii="Wingdings" w:hAnsi="Wingdings"/>
          <w:color w:val="000000" w:themeColor="text1"/>
          <w:sz w:val="22"/>
          <w:szCs w:val="22"/>
        </w:rPr>
      </w:pPr>
      <w:r w:rsidRPr="00C06AAB">
        <w:rPr>
          <w:rFonts w:ascii="Garamond" w:hAnsi="Garamond"/>
          <w:b/>
          <w:bCs/>
          <w:color w:val="000000" w:themeColor="text1"/>
          <w:sz w:val="22"/>
          <w:szCs w:val="22"/>
        </w:rPr>
        <w:t>Grutzmacher</w:t>
      </w:r>
      <w:r w:rsidRPr="00C06AAB">
        <w:rPr>
          <w:rFonts w:ascii="Garamond" w:hAnsi="Garamond"/>
          <w:color w:val="000000" w:themeColor="text1"/>
          <w:sz w:val="22"/>
          <w:szCs w:val="22"/>
        </w:rPr>
        <w:t>, S. (February 2008)</w:t>
      </w:r>
      <w:r w:rsidR="00B953AD" w:rsidRPr="00C06AAB">
        <w:rPr>
          <w:rFonts w:ascii="Garamond" w:hAnsi="Garamond"/>
          <w:color w:val="000000" w:themeColor="text1"/>
          <w:sz w:val="22"/>
          <w:szCs w:val="22"/>
        </w:rPr>
        <w:t xml:space="preserve">. </w:t>
      </w:r>
      <w:r w:rsidRPr="00C06AAB">
        <w:rPr>
          <w:rFonts w:ascii="Garamond" w:hAnsi="Garamond"/>
          <w:color w:val="000000" w:themeColor="text1"/>
          <w:sz w:val="22"/>
          <w:szCs w:val="22"/>
        </w:rPr>
        <w:t>Collecting Process Data for EARS Reporting: Maryland’s RED System</w:t>
      </w:r>
      <w:r w:rsidR="00B953AD" w:rsidRPr="00C06AAB">
        <w:rPr>
          <w:rFonts w:ascii="Garamond" w:hAnsi="Garamond"/>
          <w:color w:val="000000" w:themeColor="text1"/>
          <w:sz w:val="22"/>
          <w:szCs w:val="22"/>
        </w:rPr>
        <w:t xml:space="preserve">. </w:t>
      </w:r>
      <w:r w:rsidRPr="00C06AAB">
        <w:rPr>
          <w:rFonts w:ascii="Garamond" w:hAnsi="Garamond"/>
          <w:color w:val="000000" w:themeColor="text1"/>
          <w:sz w:val="22"/>
          <w:szCs w:val="22"/>
        </w:rPr>
        <w:t>Presentation given at the Food and Nutrition Service Mid-Atlantic Regional Annual Meeting, Mt. Laurel, NJ.</w:t>
      </w:r>
    </w:p>
    <w:p w14:paraId="07B9E33D" w14:textId="77777777" w:rsidR="00204911" w:rsidRPr="00B52465" w:rsidRDefault="00204911" w:rsidP="00204911">
      <w:pPr>
        <w:pStyle w:val="ListParagraph"/>
        <w:numPr>
          <w:ilvl w:val="0"/>
          <w:numId w:val="7"/>
        </w:numPr>
        <w:ind w:left="720" w:hanging="360"/>
        <w:rPr>
          <w:rFonts w:ascii="Wingdings" w:hAnsi="Wingdings"/>
          <w:color w:val="000000" w:themeColor="text1"/>
          <w:sz w:val="22"/>
          <w:szCs w:val="22"/>
        </w:rPr>
      </w:pPr>
      <w:r w:rsidRPr="00B52465">
        <w:rPr>
          <w:rFonts w:ascii="Garamond" w:hAnsi="Garamond"/>
          <w:b/>
          <w:bCs/>
          <w:color w:val="000000" w:themeColor="text1"/>
          <w:sz w:val="22"/>
          <w:szCs w:val="22"/>
        </w:rPr>
        <w:t>Grutzmacher</w:t>
      </w:r>
      <w:r w:rsidRPr="00B52465">
        <w:rPr>
          <w:rFonts w:ascii="Garamond" w:hAnsi="Garamond"/>
          <w:color w:val="000000" w:themeColor="text1"/>
          <w:sz w:val="22"/>
          <w:szCs w:val="22"/>
        </w:rPr>
        <w:t>, S. (February 2008). Maryland’s RED System. Presentation given at the Food and Nutrition Service Nutrition Education and Administrative Reporting System Training, Mt. Laurel, NJ.</w:t>
      </w:r>
    </w:p>
    <w:p w14:paraId="014F5C6D" w14:textId="268159BE" w:rsidR="00204911" w:rsidRPr="00B52465" w:rsidRDefault="00204911" w:rsidP="00204911">
      <w:pPr>
        <w:pStyle w:val="ListParagraph"/>
        <w:numPr>
          <w:ilvl w:val="0"/>
          <w:numId w:val="7"/>
        </w:numPr>
        <w:ind w:left="720" w:hanging="360"/>
        <w:rPr>
          <w:rFonts w:ascii="Wingdings" w:hAnsi="Wingdings"/>
          <w:color w:val="000000" w:themeColor="text1"/>
          <w:sz w:val="22"/>
          <w:szCs w:val="22"/>
        </w:rPr>
      </w:pPr>
      <w:r w:rsidRPr="00B52465">
        <w:rPr>
          <w:rFonts w:ascii="Garamond" w:hAnsi="Garamond"/>
          <w:b/>
          <w:bCs/>
          <w:color w:val="000000" w:themeColor="text1"/>
          <w:sz w:val="22"/>
          <w:szCs w:val="22"/>
        </w:rPr>
        <w:t>Grutzmacher</w:t>
      </w:r>
      <w:r w:rsidRPr="00B52465">
        <w:rPr>
          <w:rFonts w:ascii="Garamond" w:hAnsi="Garamond"/>
          <w:color w:val="000000" w:themeColor="text1"/>
          <w:sz w:val="22"/>
          <w:szCs w:val="22"/>
        </w:rPr>
        <w:t>, S. (April 2006). Food security, food resource management, and health among low-income families</w:t>
      </w:r>
      <w:r w:rsidR="00B953AD" w:rsidRPr="00B52465">
        <w:rPr>
          <w:rFonts w:ascii="Garamond" w:hAnsi="Garamond"/>
          <w:color w:val="000000" w:themeColor="text1"/>
          <w:sz w:val="22"/>
          <w:szCs w:val="22"/>
        </w:rPr>
        <w:t xml:space="preserve">. </w:t>
      </w:r>
      <w:r w:rsidRPr="00B52465">
        <w:rPr>
          <w:rFonts w:ascii="Garamond" w:hAnsi="Garamond"/>
          <w:color w:val="000000" w:themeColor="text1"/>
          <w:sz w:val="22"/>
          <w:szCs w:val="22"/>
        </w:rPr>
        <w:t>Invited presentation given at Share Our Strength’s Operation Frontline Annual Retreat, Baltimore, MD.</w:t>
      </w:r>
    </w:p>
    <w:p w14:paraId="2B232B49" w14:textId="77777777" w:rsidR="000F28BF" w:rsidRPr="00D52C2C" w:rsidRDefault="000F28BF" w:rsidP="000F28BF">
      <w:pPr>
        <w:rPr>
          <w:rFonts w:ascii="Garamond" w:hAnsi="Garamond"/>
          <w:color w:val="000000" w:themeColor="text1"/>
          <w:sz w:val="22"/>
          <w:szCs w:val="22"/>
        </w:rPr>
      </w:pPr>
    </w:p>
    <w:p w14:paraId="363AD588" w14:textId="19538191" w:rsidR="00DF7AE2" w:rsidRPr="00933B3B" w:rsidRDefault="000F28BF" w:rsidP="00C654D7">
      <w:pPr>
        <w:rPr>
          <w:rFonts w:ascii="Garamond" w:hAnsi="Garamond"/>
          <w:color w:val="000000" w:themeColor="text1"/>
          <w:sz w:val="22"/>
          <w:szCs w:val="22"/>
        </w:rPr>
      </w:pPr>
      <w:r w:rsidRPr="00933B3B">
        <w:rPr>
          <w:rFonts w:ascii="Garamond" w:hAnsi="Garamond"/>
          <w:color w:val="000000" w:themeColor="text1"/>
          <w:sz w:val="22"/>
          <w:szCs w:val="22"/>
        </w:rPr>
        <w:t xml:space="preserve">Refereed conference presentations: </w:t>
      </w:r>
    </w:p>
    <w:p w14:paraId="65165FE9" w14:textId="293A8337" w:rsidR="00306E41" w:rsidRPr="00306E41" w:rsidRDefault="00306E41" w:rsidP="00933B3B">
      <w:pPr>
        <w:pStyle w:val="ListParagraph"/>
        <w:numPr>
          <w:ilvl w:val="0"/>
          <w:numId w:val="8"/>
        </w:numPr>
        <w:rPr>
          <w:rFonts w:ascii="Garamond" w:eastAsia="Times New Roman" w:hAnsi="Garamond" w:cs="Times New Roman"/>
          <w:sz w:val="22"/>
          <w:szCs w:val="22"/>
          <w:lang w:eastAsia="en-US"/>
        </w:rPr>
      </w:pPr>
      <w:r>
        <w:rPr>
          <w:rFonts w:ascii="Garamond" w:eastAsia="Times New Roman" w:hAnsi="Garamond" w:cs="Times New Roman"/>
          <w:color w:val="000000"/>
          <w:sz w:val="22"/>
          <w:szCs w:val="22"/>
          <w:lang w:eastAsia="en-US"/>
        </w:rPr>
        <w:t xml:space="preserve">Rothwell, D., </w:t>
      </w:r>
      <w:proofErr w:type="spellStart"/>
      <w:r>
        <w:rPr>
          <w:rFonts w:ascii="Garamond" w:eastAsia="Times New Roman" w:hAnsi="Garamond" w:cs="Times New Roman"/>
          <w:color w:val="000000"/>
          <w:sz w:val="22"/>
          <w:szCs w:val="22"/>
          <w:lang w:eastAsia="en-US"/>
        </w:rPr>
        <w:t>Giordono</w:t>
      </w:r>
      <w:proofErr w:type="spellEnd"/>
      <w:r>
        <w:rPr>
          <w:rFonts w:ascii="Garamond" w:eastAsia="Times New Roman" w:hAnsi="Garamond" w:cs="Times New Roman"/>
          <w:color w:val="000000"/>
          <w:sz w:val="22"/>
          <w:szCs w:val="22"/>
          <w:lang w:eastAsia="en-US"/>
        </w:rPr>
        <w:t xml:space="preserve">, L., Edwards, M., &amp; </w:t>
      </w:r>
      <w:r>
        <w:rPr>
          <w:rFonts w:ascii="Garamond" w:eastAsia="Times New Roman" w:hAnsi="Garamond" w:cs="Times New Roman"/>
          <w:b/>
          <w:color w:val="000000"/>
          <w:sz w:val="22"/>
          <w:szCs w:val="22"/>
          <w:lang w:eastAsia="en-US"/>
        </w:rPr>
        <w:t>Grutzmacher</w:t>
      </w:r>
      <w:r>
        <w:rPr>
          <w:rFonts w:ascii="Garamond" w:eastAsia="Times New Roman" w:hAnsi="Garamond" w:cs="Times New Roman"/>
          <w:color w:val="000000"/>
          <w:sz w:val="22"/>
          <w:szCs w:val="22"/>
          <w:lang w:eastAsia="en-US"/>
        </w:rPr>
        <w:t>, S. (January 2021). Older adults and SNAP: Using linked administrative data to understand program participation and duration. Paper submitted to the Society for Social Work and Research Annual Conference, San Francisco, CA.</w:t>
      </w:r>
    </w:p>
    <w:p w14:paraId="2FE67C88" w14:textId="382B02C7" w:rsidR="00933B3B" w:rsidRPr="001C01A1" w:rsidRDefault="00933B3B" w:rsidP="00933B3B">
      <w:pPr>
        <w:pStyle w:val="ListParagraph"/>
        <w:numPr>
          <w:ilvl w:val="0"/>
          <w:numId w:val="8"/>
        </w:numPr>
        <w:rPr>
          <w:rFonts w:ascii="Garamond" w:eastAsia="Times New Roman" w:hAnsi="Garamond" w:cs="Times New Roman"/>
          <w:sz w:val="22"/>
          <w:szCs w:val="22"/>
          <w:lang w:eastAsia="en-US"/>
        </w:rPr>
      </w:pPr>
      <w:r>
        <w:rPr>
          <w:rFonts w:ascii="Garamond" w:eastAsia="Times New Roman" w:hAnsi="Garamond" w:cs="Times New Roman"/>
          <w:color w:val="000000"/>
          <w:sz w:val="22"/>
          <w:szCs w:val="22"/>
          <w:lang w:eastAsia="en-US"/>
        </w:rPr>
        <w:t xml:space="preserve">Munger, A., Speirs, K., </w:t>
      </w:r>
      <w:r w:rsidRPr="00933B3B">
        <w:rPr>
          <w:rFonts w:ascii="Garamond" w:eastAsia="Times New Roman" w:hAnsi="Garamond" w:cs="Times New Roman"/>
          <w:b/>
          <w:color w:val="000000"/>
          <w:sz w:val="22"/>
          <w:szCs w:val="22"/>
          <w:lang w:eastAsia="en-US"/>
        </w:rPr>
        <w:t>Grutzmacher</w:t>
      </w:r>
      <w:r>
        <w:rPr>
          <w:rFonts w:ascii="Garamond" w:eastAsia="Times New Roman" w:hAnsi="Garamond" w:cs="Times New Roman"/>
          <w:color w:val="000000"/>
          <w:sz w:val="22"/>
          <w:szCs w:val="22"/>
          <w:lang w:eastAsia="en-US"/>
        </w:rPr>
        <w:t xml:space="preserve">, S., &amp; Ottusch, T. (October 2020). </w:t>
      </w:r>
      <w:r w:rsidRPr="00933B3B">
        <w:rPr>
          <w:rFonts w:ascii="Garamond" w:eastAsia="Times New Roman" w:hAnsi="Garamond" w:cs="Times New Roman"/>
          <w:color w:val="000000"/>
          <w:sz w:val="22"/>
          <w:szCs w:val="22"/>
          <w:lang w:eastAsia="en-US"/>
        </w:rPr>
        <w:t>Variations in institutional strategies to address college student food insecurity by institution type and student characteristics</w:t>
      </w:r>
      <w:r>
        <w:rPr>
          <w:rFonts w:ascii="Garamond" w:eastAsia="Times New Roman" w:hAnsi="Garamond" w:cs="Times New Roman"/>
          <w:color w:val="000000"/>
          <w:sz w:val="22"/>
          <w:szCs w:val="22"/>
          <w:lang w:eastAsia="en-US"/>
        </w:rPr>
        <w:t xml:space="preserve">. Paper submitted to the American Public Health Association Annual Conference, San Francisco, CA. </w:t>
      </w:r>
    </w:p>
    <w:p w14:paraId="4217F0BC" w14:textId="6504D1D7" w:rsidR="001C01A1" w:rsidRPr="001C01A1" w:rsidRDefault="001C01A1" w:rsidP="001C01A1">
      <w:pPr>
        <w:pStyle w:val="ListParagraph"/>
        <w:numPr>
          <w:ilvl w:val="0"/>
          <w:numId w:val="8"/>
        </w:numPr>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lastRenderedPageBreak/>
        <w:t xml:space="preserve">Murphy*, M., </w:t>
      </w:r>
      <w:r w:rsidRPr="001C01A1">
        <w:rPr>
          <w:rFonts w:ascii="Garamond" w:eastAsia="Times New Roman" w:hAnsi="Garamond" w:cs="Times New Roman"/>
          <w:b/>
          <w:sz w:val="22"/>
          <w:szCs w:val="22"/>
          <w:lang w:eastAsia="en-US"/>
        </w:rPr>
        <w:t>Grutzmacher</w:t>
      </w:r>
      <w:r>
        <w:rPr>
          <w:rFonts w:ascii="Garamond" w:eastAsia="Times New Roman" w:hAnsi="Garamond" w:cs="Times New Roman"/>
          <w:sz w:val="22"/>
          <w:szCs w:val="22"/>
          <w:lang w:eastAsia="en-US"/>
        </w:rPr>
        <w:t xml:space="preserve">, S., &amp; Smit, E. (October 2020). Associations between family meal participation and screen time, sleep, and physical activity among children and adolescents: Results from the National Children’s Health Survey. </w:t>
      </w:r>
      <w:r>
        <w:rPr>
          <w:rFonts w:ascii="Garamond" w:eastAsia="Times New Roman" w:hAnsi="Garamond" w:cs="Times New Roman"/>
          <w:color w:val="000000"/>
          <w:sz w:val="22"/>
          <w:szCs w:val="22"/>
          <w:lang w:eastAsia="en-US"/>
        </w:rPr>
        <w:t xml:space="preserve">Paper submitted to the American Public Health Association Annual Conference, San Francisco, CA. </w:t>
      </w:r>
    </w:p>
    <w:p w14:paraId="04F30159" w14:textId="21D55D5E" w:rsidR="001C01A1" w:rsidRPr="001C01A1" w:rsidRDefault="001C01A1" w:rsidP="001C01A1">
      <w:pPr>
        <w:pStyle w:val="ListParagraph"/>
        <w:numPr>
          <w:ilvl w:val="0"/>
          <w:numId w:val="8"/>
        </w:numPr>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 xml:space="preserve">Murphy*, M., </w:t>
      </w:r>
      <w:r w:rsidRPr="00384BEE">
        <w:rPr>
          <w:rFonts w:ascii="Garamond" w:eastAsia="Times New Roman" w:hAnsi="Garamond" w:cs="Times New Roman"/>
          <w:b/>
          <w:sz w:val="22"/>
          <w:szCs w:val="22"/>
          <w:lang w:eastAsia="en-US"/>
        </w:rPr>
        <w:t>Grutzmacher</w:t>
      </w:r>
      <w:r w:rsidRPr="00384BEE">
        <w:rPr>
          <w:rFonts w:ascii="Garamond" w:eastAsia="Times New Roman" w:hAnsi="Garamond" w:cs="Times New Roman"/>
          <w:sz w:val="22"/>
          <w:szCs w:val="22"/>
          <w:lang w:eastAsia="en-US"/>
        </w:rPr>
        <w:t xml:space="preserve">, S., Munger, A., &amp; Hilberg, E. (October 2020). </w:t>
      </w:r>
      <w:r w:rsidR="00A46FE5" w:rsidRPr="00384BEE">
        <w:rPr>
          <w:rFonts w:ascii="Garamond" w:eastAsia="Times New Roman" w:hAnsi="Garamond" w:cs="Times New Roman"/>
          <w:sz w:val="22"/>
          <w:szCs w:val="22"/>
          <w:lang w:eastAsia="en-US"/>
        </w:rPr>
        <w:t>Project ReFresh: Examining the effects of self-efficacy</w:t>
      </w:r>
      <w:r w:rsidR="00384BEE" w:rsidRPr="00384BEE">
        <w:rPr>
          <w:rFonts w:ascii="Garamond" w:eastAsia="Times New Roman" w:hAnsi="Garamond" w:cs="Times New Roman"/>
          <w:sz w:val="22"/>
          <w:szCs w:val="22"/>
          <w:lang w:eastAsia="en-US"/>
        </w:rPr>
        <w:t xml:space="preserve"> and perceptions of peers</w:t>
      </w:r>
      <w:r w:rsidR="00A46FE5" w:rsidRPr="00384BEE">
        <w:rPr>
          <w:rFonts w:ascii="Garamond" w:eastAsia="Times New Roman" w:hAnsi="Garamond" w:cs="Times New Roman"/>
          <w:sz w:val="22"/>
          <w:szCs w:val="22"/>
          <w:lang w:eastAsia="en-US"/>
        </w:rPr>
        <w:t xml:space="preserve"> on</w:t>
      </w:r>
      <w:r w:rsidR="00384BEE" w:rsidRPr="00384BEE">
        <w:rPr>
          <w:rFonts w:ascii="Garamond" w:eastAsia="Times New Roman" w:hAnsi="Garamond" w:cs="Times New Roman"/>
          <w:sz w:val="22"/>
          <w:szCs w:val="22"/>
          <w:lang w:eastAsia="en-US"/>
        </w:rPr>
        <w:t xml:space="preserve"> student</w:t>
      </w:r>
      <w:r w:rsidR="00A46FE5" w:rsidRPr="00384BEE">
        <w:rPr>
          <w:rFonts w:ascii="Garamond" w:eastAsia="Times New Roman" w:hAnsi="Garamond" w:cs="Times New Roman"/>
          <w:sz w:val="22"/>
          <w:szCs w:val="22"/>
          <w:lang w:eastAsia="en-US"/>
        </w:rPr>
        <w:t xml:space="preserve"> fruit and vegetable consumption</w:t>
      </w:r>
      <w:r w:rsidRPr="00384BEE">
        <w:rPr>
          <w:rFonts w:ascii="Garamond" w:eastAsia="Times New Roman" w:hAnsi="Garamond" w:cs="Times New Roman"/>
          <w:sz w:val="22"/>
          <w:szCs w:val="22"/>
          <w:lang w:eastAsia="en-US"/>
        </w:rPr>
        <w:t xml:space="preserve">. </w:t>
      </w:r>
      <w:r w:rsidRPr="00384BEE">
        <w:rPr>
          <w:rFonts w:ascii="Garamond" w:eastAsia="Times New Roman" w:hAnsi="Garamond" w:cs="Times New Roman"/>
          <w:color w:val="000000"/>
          <w:sz w:val="22"/>
          <w:szCs w:val="22"/>
          <w:lang w:eastAsia="en-US"/>
        </w:rPr>
        <w:t>Paper submitted to the American Public Health Association Annual Conference, San Francisco, CA.</w:t>
      </w:r>
      <w:r>
        <w:rPr>
          <w:rFonts w:ascii="Garamond" w:eastAsia="Times New Roman" w:hAnsi="Garamond" w:cs="Times New Roman"/>
          <w:color w:val="000000"/>
          <w:sz w:val="22"/>
          <w:szCs w:val="22"/>
          <w:lang w:eastAsia="en-US"/>
        </w:rPr>
        <w:t xml:space="preserve"> </w:t>
      </w:r>
    </w:p>
    <w:p w14:paraId="51891AFD" w14:textId="1A8BFB84" w:rsidR="001C01A1" w:rsidRPr="001C01A1" w:rsidRDefault="001C01A1" w:rsidP="001C01A1">
      <w:pPr>
        <w:pStyle w:val="ListParagraph"/>
        <w:numPr>
          <w:ilvl w:val="0"/>
          <w:numId w:val="8"/>
        </w:numPr>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Rockler</w:t>
      </w:r>
      <w:r w:rsidR="00A73BDF">
        <w:rPr>
          <w:rFonts w:ascii="Garamond" w:eastAsia="Times New Roman" w:hAnsi="Garamond" w:cs="Times New Roman"/>
          <w:sz w:val="22"/>
          <w:szCs w:val="22"/>
          <w:lang w:eastAsia="en-US"/>
        </w:rPr>
        <w:t>*</w:t>
      </w:r>
      <w:r>
        <w:rPr>
          <w:rFonts w:ascii="Garamond" w:eastAsia="Times New Roman" w:hAnsi="Garamond" w:cs="Times New Roman"/>
          <w:sz w:val="22"/>
          <w:szCs w:val="22"/>
          <w:lang w:eastAsia="en-US"/>
        </w:rPr>
        <w:t xml:space="preserve">, B., </w:t>
      </w:r>
      <w:r>
        <w:rPr>
          <w:rFonts w:ascii="Garamond" w:eastAsia="Times New Roman" w:hAnsi="Garamond" w:cs="Times New Roman"/>
          <w:b/>
          <w:sz w:val="22"/>
          <w:szCs w:val="22"/>
          <w:lang w:eastAsia="en-US"/>
        </w:rPr>
        <w:t>Grutzmacher</w:t>
      </w:r>
      <w:r>
        <w:rPr>
          <w:rFonts w:ascii="Garamond" w:eastAsia="Times New Roman" w:hAnsi="Garamond" w:cs="Times New Roman"/>
          <w:sz w:val="22"/>
          <w:szCs w:val="22"/>
          <w:lang w:eastAsia="en-US"/>
        </w:rPr>
        <w:t xml:space="preserve">, S. (October 2020). Experiences of food safety net utilization among farmers and farmworkers in Oregon. </w:t>
      </w:r>
      <w:r>
        <w:rPr>
          <w:rFonts w:ascii="Garamond" w:eastAsia="Times New Roman" w:hAnsi="Garamond" w:cs="Times New Roman"/>
          <w:color w:val="000000"/>
          <w:sz w:val="22"/>
          <w:szCs w:val="22"/>
          <w:lang w:eastAsia="en-US"/>
        </w:rPr>
        <w:t xml:space="preserve">Paper submitted to the American Public Health Association Annual Conference, San Francisco, CA. </w:t>
      </w:r>
    </w:p>
    <w:p w14:paraId="029A4A93" w14:textId="36668782" w:rsidR="00AC749E" w:rsidRPr="00185CD3" w:rsidRDefault="00AC749E" w:rsidP="00AC749E">
      <w:pPr>
        <w:pStyle w:val="ListParagraph"/>
        <w:numPr>
          <w:ilvl w:val="0"/>
          <w:numId w:val="8"/>
        </w:numPr>
        <w:rPr>
          <w:rFonts w:ascii="Garamond" w:eastAsia="Times New Roman" w:hAnsi="Garamond" w:cs="Times New Roman"/>
          <w:sz w:val="22"/>
          <w:szCs w:val="22"/>
          <w:lang w:eastAsia="en-US"/>
        </w:rPr>
      </w:pPr>
      <w:r w:rsidRPr="00185CD3">
        <w:rPr>
          <w:rFonts w:ascii="Garamond" w:hAnsi="Garamond"/>
          <w:b/>
          <w:color w:val="000000" w:themeColor="text1"/>
          <w:sz w:val="22"/>
          <w:szCs w:val="22"/>
        </w:rPr>
        <w:t>Grutzmacher</w:t>
      </w:r>
      <w:r w:rsidRPr="00185CD3">
        <w:rPr>
          <w:rFonts w:ascii="Garamond" w:hAnsi="Garamond"/>
          <w:color w:val="000000" w:themeColor="text1"/>
          <w:sz w:val="22"/>
          <w:szCs w:val="22"/>
        </w:rPr>
        <w:t xml:space="preserve">, S., Rockler*, B., </w:t>
      </w:r>
      <w:r w:rsidR="00AB71F7">
        <w:rPr>
          <w:rFonts w:ascii="Garamond" w:hAnsi="Garamond"/>
          <w:color w:val="000000" w:themeColor="text1"/>
          <w:sz w:val="22"/>
          <w:szCs w:val="22"/>
        </w:rPr>
        <w:t>Sharew</w:t>
      </w:r>
      <w:r w:rsidR="006925B9">
        <w:rPr>
          <w:rFonts w:ascii="Garamond" w:hAnsi="Garamond"/>
          <w:color w:val="000000" w:themeColor="text1"/>
          <w:sz w:val="22"/>
          <w:szCs w:val="22"/>
        </w:rPr>
        <w:t>***</w:t>
      </w:r>
      <w:r w:rsidRPr="00185CD3">
        <w:rPr>
          <w:rFonts w:ascii="Garamond" w:hAnsi="Garamond"/>
          <w:color w:val="000000" w:themeColor="text1"/>
          <w:sz w:val="22"/>
          <w:szCs w:val="22"/>
        </w:rPr>
        <w:t>, N</w:t>
      </w:r>
      <w:r w:rsidR="00AB71F7">
        <w:rPr>
          <w:rFonts w:ascii="Garamond" w:hAnsi="Garamond"/>
          <w:color w:val="000000" w:themeColor="text1"/>
          <w:sz w:val="22"/>
          <w:szCs w:val="22"/>
        </w:rPr>
        <w:t>.T</w:t>
      </w:r>
      <w:r w:rsidRPr="00185CD3">
        <w:rPr>
          <w:rFonts w:ascii="Garamond" w:hAnsi="Garamond"/>
          <w:color w:val="000000" w:themeColor="text1"/>
          <w:sz w:val="22"/>
          <w:szCs w:val="22"/>
        </w:rPr>
        <w:t>.,</w:t>
      </w:r>
      <w:r w:rsidR="00185CD3" w:rsidRPr="00185CD3">
        <w:rPr>
          <w:rFonts w:ascii="Garamond" w:hAnsi="Garamond"/>
          <w:color w:val="000000" w:themeColor="text1"/>
          <w:sz w:val="22"/>
          <w:szCs w:val="22"/>
        </w:rPr>
        <w:t xml:space="preserve"> &amp; Berhanu</w:t>
      </w:r>
      <w:r w:rsidR="006925B9">
        <w:rPr>
          <w:rFonts w:ascii="Garamond" w:hAnsi="Garamond"/>
          <w:color w:val="000000" w:themeColor="text1"/>
          <w:sz w:val="22"/>
          <w:szCs w:val="22"/>
        </w:rPr>
        <w:t>***</w:t>
      </w:r>
      <w:r w:rsidR="00185CD3" w:rsidRPr="00185CD3">
        <w:rPr>
          <w:rFonts w:ascii="Garamond" w:hAnsi="Garamond"/>
          <w:color w:val="000000" w:themeColor="text1"/>
          <w:sz w:val="22"/>
          <w:szCs w:val="22"/>
        </w:rPr>
        <w:t>, A. (</w:t>
      </w:r>
      <w:r w:rsidR="00AE3FCD">
        <w:rPr>
          <w:rFonts w:ascii="Garamond" w:hAnsi="Garamond"/>
          <w:color w:val="000000" w:themeColor="text1"/>
          <w:sz w:val="22"/>
          <w:szCs w:val="22"/>
        </w:rPr>
        <w:t>Postponed until October</w:t>
      </w:r>
      <w:r w:rsidR="00185CD3" w:rsidRPr="00185CD3">
        <w:rPr>
          <w:rFonts w:ascii="Garamond" w:hAnsi="Garamond"/>
          <w:color w:val="000000" w:themeColor="text1"/>
          <w:sz w:val="22"/>
          <w:szCs w:val="22"/>
        </w:rPr>
        <w:t xml:space="preserve"> 2020).</w:t>
      </w:r>
      <w:r w:rsidRPr="00185CD3">
        <w:rPr>
          <w:rFonts w:ascii="Garamond" w:hAnsi="Garamond"/>
          <w:color w:val="000000" w:themeColor="text1"/>
          <w:sz w:val="22"/>
          <w:szCs w:val="22"/>
        </w:rPr>
        <w:t xml:space="preserve"> </w:t>
      </w:r>
      <w:r w:rsidRPr="00185CD3">
        <w:rPr>
          <w:rFonts w:ascii="Garamond" w:eastAsia="Times New Roman" w:hAnsi="Garamond" w:cs="Times New Roman"/>
          <w:bCs/>
          <w:color w:val="222222"/>
          <w:sz w:val="22"/>
          <w:szCs w:val="22"/>
          <w:shd w:val="clear" w:color="auto" w:fill="FFFFFF"/>
          <w:lang w:eastAsia="en-US"/>
        </w:rPr>
        <w:t>Leveraging University-Community Partnerships to Build Capacity for SBC</w:t>
      </w:r>
      <w:r w:rsidR="00185CD3" w:rsidRPr="00185CD3">
        <w:rPr>
          <w:rFonts w:ascii="Garamond" w:eastAsia="Times New Roman" w:hAnsi="Garamond" w:cs="Times New Roman"/>
          <w:bCs/>
          <w:color w:val="222222"/>
          <w:sz w:val="22"/>
          <w:szCs w:val="22"/>
          <w:shd w:val="clear" w:color="auto" w:fill="FFFFFF"/>
          <w:lang w:eastAsia="en-US"/>
        </w:rPr>
        <w:t xml:space="preserve">. Paper </w:t>
      </w:r>
      <w:r w:rsidR="001321E7">
        <w:rPr>
          <w:rFonts w:ascii="Garamond" w:eastAsia="Times New Roman" w:hAnsi="Garamond" w:cs="Times New Roman"/>
          <w:bCs/>
          <w:color w:val="222222"/>
          <w:sz w:val="22"/>
          <w:szCs w:val="22"/>
          <w:shd w:val="clear" w:color="auto" w:fill="FFFFFF"/>
          <w:lang w:eastAsia="en-US"/>
        </w:rPr>
        <w:t>to be presented at</w:t>
      </w:r>
      <w:r w:rsidR="00185CD3" w:rsidRPr="00185CD3">
        <w:rPr>
          <w:rFonts w:ascii="Garamond" w:eastAsia="Times New Roman" w:hAnsi="Garamond" w:cs="Times New Roman"/>
          <w:bCs/>
          <w:color w:val="222222"/>
          <w:sz w:val="22"/>
          <w:szCs w:val="22"/>
          <w:shd w:val="clear" w:color="auto" w:fill="FFFFFF"/>
          <w:lang w:eastAsia="en-US"/>
        </w:rPr>
        <w:t xml:space="preserve"> the </w:t>
      </w:r>
      <w:r w:rsidR="00185CD3">
        <w:rPr>
          <w:rFonts w:ascii="Garamond" w:eastAsia="Times New Roman" w:hAnsi="Garamond" w:cs="Times New Roman"/>
          <w:bCs/>
          <w:color w:val="222222"/>
          <w:sz w:val="22"/>
          <w:szCs w:val="22"/>
          <w:shd w:val="clear" w:color="auto" w:fill="FFFFFF"/>
          <w:lang w:eastAsia="en-US"/>
        </w:rPr>
        <w:t xml:space="preserve">International Social and Behavioral Change Communication Summit, Marrakesh, Morocco. </w:t>
      </w:r>
    </w:p>
    <w:p w14:paraId="4A63A4A8" w14:textId="46A475F9" w:rsidR="00997394" w:rsidRPr="00997394" w:rsidRDefault="00997394" w:rsidP="00997394">
      <w:pPr>
        <w:pStyle w:val="ListParagraph"/>
        <w:numPr>
          <w:ilvl w:val="0"/>
          <w:numId w:val="8"/>
        </w:numPr>
        <w:rPr>
          <w:rFonts w:ascii="Garamond" w:hAnsi="Garamond"/>
          <w:color w:val="000000" w:themeColor="text1"/>
          <w:sz w:val="22"/>
          <w:szCs w:val="22"/>
        </w:rPr>
      </w:pPr>
      <w:r w:rsidRPr="00185CD3">
        <w:rPr>
          <w:rFonts w:ascii="Garamond" w:hAnsi="Garamond"/>
          <w:color w:val="000000" w:themeColor="text1"/>
          <w:sz w:val="22"/>
          <w:szCs w:val="22"/>
        </w:rPr>
        <w:t xml:space="preserve">Crespo-Bellido*, M., Smit, E., &amp; </w:t>
      </w:r>
      <w:r w:rsidRPr="00185CD3">
        <w:rPr>
          <w:rFonts w:ascii="Garamond" w:hAnsi="Garamond"/>
          <w:b/>
          <w:color w:val="000000" w:themeColor="text1"/>
          <w:sz w:val="22"/>
          <w:szCs w:val="22"/>
        </w:rPr>
        <w:t>Grutzmacher</w:t>
      </w:r>
      <w:r w:rsidRPr="00185CD3">
        <w:rPr>
          <w:rFonts w:ascii="Garamond" w:hAnsi="Garamond"/>
          <w:color w:val="000000" w:themeColor="text1"/>
          <w:sz w:val="22"/>
          <w:szCs w:val="22"/>
        </w:rPr>
        <w:t>, S. (</w:t>
      </w:r>
      <w:r w:rsidR="00DC3DAB" w:rsidRPr="00185CD3">
        <w:rPr>
          <w:rFonts w:ascii="Garamond" w:hAnsi="Garamond"/>
          <w:color w:val="000000" w:themeColor="text1"/>
          <w:sz w:val="22"/>
          <w:szCs w:val="22"/>
        </w:rPr>
        <w:t>Novem</w:t>
      </w:r>
      <w:r w:rsidRPr="00185CD3">
        <w:rPr>
          <w:rFonts w:ascii="Garamond" w:hAnsi="Garamond"/>
          <w:color w:val="000000" w:themeColor="text1"/>
          <w:sz w:val="22"/>
          <w:szCs w:val="22"/>
        </w:rPr>
        <w:t>ber 2019). Use of alternative food sources by U.S. low-income</w:t>
      </w:r>
      <w:r w:rsidRPr="00997394">
        <w:rPr>
          <w:rFonts w:ascii="Garamond" w:hAnsi="Garamond"/>
          <w:color w:val="000000" w:themeColor="text1"/>
          <w:sz w:val="22"/>
          <w:szCs w:val="22"/>
        </w:rPr>
        <w:t xml:space="preserve"> households: Results from the National Food Acquisition and Purchasing Survey (FoodAPS). P</w:t>
      </w:r>
      <w:r w:rsidR="004013C2">
        <w:rPr>
          <w:rFonts w:ascii="Garamond" w:hAnsi="Garamond"/>
          <w:color w:val="000000" w:themeColor="text1"/>
          <w:sz w:val="22"/>
          <w:szCs w:val="22"/>
        </w:rPr>
        <w:t>oster</w:t>
      </w:r>
      <w:r w:rsidRPr="00997394">
        <w:rPr>
          <w:rFonts w:ascii="Garamond" w:hAnsi="Garamond"/>
          <w:color w:val="000000" w:themeColor="text1"/>
          <w:sz w:val="22"/>
          <w:szCs w:val="22"/>
        </w:rPr>
        <w:t xml:space="preserve"> presented at the American Public Health Association Annual Conference, Philadelphia, PA.</w:t>
      </w:r>
    </w:p>
    <w:p w14:paraId="6BB0B013" w14:textId="30B90FEB" w:rsidR="00997394" w:rsidRPr="00997394" w:rsidRDefault="00997394" w:rsidP="00997394">
      <w:pPr>
        <w:pStyle w:val="ListParagraph"/>
        <w:numPr>
          <w:ilvl w:val="0"/>
          <w:numId w:val="8"/>
        </w:numPr>
        <w:rPr>
          <w:rFonts w:ascii="Garamond" w:hAnsi="Garamond"/>
          <w:color w:val="000000" w:themeColor="text1"/>
          <w:sz w:val="22"/>
          <w:szCs w:val="22"/>
        </w:rPr>
      </w:pPr>
      <w:r w:rsidRPr="00997394">
        <w:rPr>
          <w:rFonts w:ascii="Garamond" w:hAnsi="Garamond"/>
          <w:b/>
          <w:color w:val="000000" w:themeColor="text1"/>
          <w:sz w:val="22"/>
          <w:szCs w:val="22"/>
        </w:rPr>
        <w:t>Grutzmacher</w:t>
      </w:r>
      <w:r w:rsidRPr="00997394">
        <w:rPr>
          <w:rFonts w:ascii="Garamond" w:hAnsi="Garamond"/>
          <w:color w:val="000000" w:themeColor="text1"/>
          <w:sz w:val="22"/>
          <w:szCs w:val="22"/>
        </w:rPr>
        <w:t xml:space="preserve">, S., Crespo-Bellido*, M., Rockler*, B., Munger, A., </w:t>
      </w:r>
      <w:r w:rsidR="004013C2">
        <w:rPr>
          <w:rFonts w:ascii="Garamond" w:hAnsi="Garamond"/>
          <w:color w:val="000000" w:themeColor="text1"/>
          <w:sz w:val="22"/>
          <w:szCs w:val="22"/>
        </w:rPr>
        <w:t>Kraemer</w:t>
      </w:r>
      <w:r w:rsidR="00F1051A">
        <w:rPr>
          <w:rFonts w:ascii="Garamond" w:hAnsi="Garamond"/>
          <w:color w:val="000000" w:themeColor="text1"/>
          <w:sz w:val="22"/>
          <w:szCs w:val="22"/>
        </w:rPr>
        <w:t>**</w:t>
      </w:r>
      <w:r w:rsidR="004013C2">
        <w:rPr>
          <w:rFonts w:ascii="Garamond" w:hAnsi="Garamond"/>
          <w:color w:val="000000" w:themeColor="text1"/>
          <w:sz w:val="22"/>
          <w:szCs w:val="22"/>
        </w:rPr>
        <w:t xml:space="preserve">, L., </w:t>
      </w:r>
      <w:r w:rsidRPr="00997394">
        <w:rPr>
          <w:rFonts w:ascii="Garamond" w:hAnsi="Garamond"/>
          <w:color w:val="000000" w:themeColor="text1"/>
          <w:sz w:val="22"/>
          <w:szCs w:val="22"/>
        </w:rPr>
        <w:t>John, D., &amp; Gwin, L. (</w:t>
      </w:r>
      <w:r w:rsidR="00DC3DAB">
        <w:rPr>
          <w:rFonts w:ascii="Garamond" w:hAnsi="Garamond"/>
          <w:color w:val="000000" w:themeColor="text1"/>
          <w:sz w:val="22"/>
          <w:szCs w:val="22"/>
        </w:rPr>
        <w:t>November</w:t>
      </w:r>
      <w:r w:rsidRPr="00997394">
        <w:rPr>
          <w:rFonts w:ascii="Garamond" w:hAnsi="Garamond"/>
          <w:color w:val="000000" w:themeColor="text1"/>
          <w:sz w:val="22"/>
          <w:szCs w:val="22"/>
        </w:rPr>
        <w:t xml:space="preserve"> 2019). Perceptions of severity of food insecurity among undocumented Latinx food system workers in Oregon. Paper presented at the American Public Health Association Annual Conference, Philadelphia, PA.</w:t>
      </w:r>
    </w:p>
    <w:p w14:paraId="745FAA15" w14:textId="1E1D8E9C" w:rsidR="00997394" w:rsidRPr="00997394" w:rsidRDefault="00997394" w:rsidP="00997394">
      <w:pPr>
        <w:pStyle w:val="ListParagraph"/>
        <w:numPr>
          <w:ilvl w:val="0"/>
          <w:numId w:val="8"/>
        </w:numPr>
        <w:rPr>
          <w:rFonts w:ascii="Garamond" w:hAnsi="Garamond"/>
          <w:color w:val="000000" w:themeColor="text1"/>
          <w:sz w:val="22"/>
          <w:szCs w:val="22"/>
        </w:rPr>
      </w:pPr>
      <w:r w:rsidRPr="00997394">
        <w:rPr>
          <w:rFonts w:ascii="Garamond" w:hAnsi="Garamond"/>
          <w:color w:val="000000" w:themeColor="text1"/>
          <w:sz w:val="22"/>
          <w:szCs w:val="22"/>
        </w:rPr>
        <w:t xml:space="preserve">Rockler*, B., &amp; </w:t>
      </w:r>
      <w:r w:rsidRPr="00997394">
        <w:rPr>
          <w:rFonts w:ascii="Garamond" w:hAnsi="Garamond"/>
          <w:b/>
          <w:color w:val="000000" w:themeColor="text1"/>
          <w:sz w:val="22"/>
          <w:szCs w:val="22"/>
        </w:rPr>
        <w:t>Grutzmacher</w:t>
      </w:r>
      <w:r w:rsidRPr="00997394">
        <w:rPr>
          <w:rFonts w:ascii="Garamond" w:hAnsi="Garamond"/>
          <w:color w:val="000000" w:themeColor="text1"/>
          <w:sz w:val="22"/>
          <w:szCs w:val="22"/>
        </w:rPr>
        <w:t>, S.</w:t>
      </w:r>
      <w:r w:rsidR="00DC3DAB">
        <w:rPr>
          <w:rFonts w:ascii="Garamond" w:hAnsi="Garamond"/>
          <w:color w:val="000000" w:themeColor="text1"/>
          <w:sz w:val="22"/>
          <w:szCs w:val="22"/>
        </w:rPr>
        <w:t xml:space="preserve">, Smit, E., &amp; </w:t>
      </w:r>
      <w:r w:rsidR="00DC3DAB">
        <w:rPr>
          <w:rFonts w:ascii="Garamond" w:hAnsi="Garamond"/>
          <w:color w:val="000000" w:themeColor="text1"/>
          <w:sz w:val="22"/>
        </w:rPr>
        <w:t>Notarianni**, M.</w:t>
      </w:r>
      <w:r w:rsidRPr="00997394">
        <w:rPr>
          <w:rFonts w:ascii="Garamond" w:hAnsi="Garamond"/>
          <w:color w:val="000000" w:themeColor="text1"/>
          <w:sz w:val="22"/>
          <w:szCs w:val="22"/>
        </w:rPr>
        <w:t xml:space="preserve"> (</w:t>
      </w:r>
      <w:r w:rsidR="00DC3DAB">
        <w:rPr>
          <w:rFonts w:ascii="Garamond" w:hAnsi="Garamond"/>
          <w:color w:val="000000" w:themeColor="text1"/>
          <w:sz w:val="22"/>
          <w:szCs w:val="22"/>
        </w:rPr>
        <w:t xml:space="preserve">November </w:t>
      </w:r>
      <w:r w:rsidRPr="00997394">
        <w:rPr>
          <w:rFonts w:ascii="Garamond" w:hAnsi="Garamond"/>
          <w:color w:val="000000" w:themeColor="text1"/>
          <w:sz w:val="22"/>
          <w:szCs w:val="22"/>
        </w:rPr>
        <w:t>2019). Perceptions of Double Up Food Bucks among SNAP participants at Oregon farmers’ markets. Paper presented at the American Public Health Association Annual Conference, Philadelphia, PA.</w:t>
      </w:r>
      <w:r w:rsidR="00D34F61">
        <w:rPr>
          <w:rFonts w:ascii="Garamond" w:hAnsi="Garamond"/>
          <w:color w:val="000000" w:themeColor="text1"/>
          <w:sz w:val="22"/>
          <w:szCs w:val="22"/>
        </w:rPr>
        <w:t xml:space="preserve"> (Awarded </w:t>
      </w:r>
      <w:r w:rsidR="008E77C8">
        <w:rPr>
          <w:rFonts w:ascii="Garamond" w:hAnsi="Garamond"/>
          <w:color w:val="000000" w:themeColor="text1"/>
          <w:sz w:val="22"/>
          <w:szCs w:val="22"/>
        </w:rPr>
        <w:t>APHA Food &amp; Nutrition Section Student Award).</w:t>
      </w:r>
    </w:p>
    <w:p w14:paraId="46E9973D" w14:textId="63278049" w:rsidR="00EC5D53" w:rsidRDefault="00EC5D53" w:rsidP="00F40260">
      <w:pPr>
        <w:pStyle w:val="ListParagraph"/>
        <w:numPr>
          <w:ilvl w:val="0"/>
          <w:numId w:val="8"/>
        </w:numPr>
        <w:rPr>
          <w:rFonts w:ascii="Garamond" w:hAnsi="Garamond"/>
          <w:color w:val="000000" w:themeColor="text1"/>
          <w:sz w:val="22"/>
          <w:szCs w:val="22"/>
        </w:rPr>
      </w:pPr>
      <w:r w:rsidRPr="00517DE4">
        <w:rPr>
          <w:rFonts w:ascii="Garamond" w:hAnsi="Garamond"/>
          <w:b/>
          <w:color w:val="000000" w:themeColor="text1"/>
          <w:sz w:val="22"/>
          <w:szCs w:val="22"/>
        </w:rPr>
        <w:t>Grutzmacher</w:t>
      </w:r>
      <w:r w:rsidRPr="00517DE4">
        <w:rPr>
          <w:rFonts w:ascii="Garamond" w:hAnsi="Garamond"/>
          <w:color w:val="000000" w:themeColor="text1"/>
          <w:sz w:val="22"/>
          <w:szCs w:val="22"/>
        </w:rPr>
        <w:t>, S.</w:t>
      </w:r>
      <w:r>
        <w:rPr>
          <w:rFonts w:ascii="Garamond" w:hAnsi="Garamond"/>
          <w:color w:val="000000" w:themeColor="text1"/>
          <w:sz w:val="22"/>
          <w:szCs w:val="22"/>
        </w:rPr>
        <w:t xml:space="preserve">, </w:t>
      </w:r>
      <w:r w:rsidR="007A3612">
        <w:rPr>
          <w:rFonts w:ascii="Garamond" w:hAnsi="Garamond"/>
          <w:color w:val="000000" w:themeColor="text1"/>
          <w:sz w:val="22"/>
          <w:szCs w:val="22"/>
        </w:rPr>
        <w:t>Crespo-Bellido</w:t>
      </w:r>
      <w:r w:rsidR="00F334A5">
        <w:rPr>
          <w:rFonts w:ascii="Garamond" w:hAnsi="Garamond"/>
          <w:color w:val="000000" w:themeColor="text1"/>
          <w:sz w:val="22"/>
          <w:szCs w:val="22"/>
        </w:rPr>
        <w:t>*</w:t>
      </w:r>
      <w:r w:rsidR="007A3612">
        <w:rPr>
          <w:rFonts w:ascii="Garamond" w:hAnsi="Garamond"/>
          <w:color w:val="000000" w:themeColor="text1"/>
          <w:sz w:val="22"/>
          <w:szCs w:val="22"/>
        </w:rPr>
        <w:t>, M., Rockler</w:t>
      </w:r>
      <w:r w:rsidR="00F334A5">
        <w:rPr>
          <w:rFonts w:ascii="Garamond" w:hAnsi="Garamond"/>
          <w:color w:val="000000" w:themeColor="text1"/>
          <w:sz w:val="22"/>
          <w:szCs w:val="22"/>
        </w:rPr>
        <w:t>*</w:t>
      </w:r>
      <w:r w:rsidR="007A3612">
        <w:rPr>
          <w:rFonts w:ascii="Garamond" w:hAnsi="Garamond"/>
          <w:color w:val="000000" w:themeColor="text1"/>
          <w:sz w:val="22"/>
          <w:szCs w:val="22"/>
        </w:rPr>
        <w:t xml:space="preserve">, B., &amp; Gwin, L. (June 2019). Experiences of food security among Latinx food system workers in Oregon. </w:t>
      </w:r>
      <w:r w:rsidR="002A396F">
        <w:rPr>
          <w:rFonts w:ascii="Garamond" w:hAnsi="Garamond"/>
          <w:color w:val="000000" w:themeColor="text1"/>
          <w:sz w:val="22"/>
          <w:szCs w:val="22"/>
        </w:rPr>
        <w:t>Talk given</w:t>
      </w:r>
      <w:r w:rsidR="00D7335D">
        <w:rPr>
          <w:rFonts w:ascii="Garamond" w:hAnsi="Garamond"/>
          <w:color w:val="000000" w:themeColor="text1"/>
          <w:sz w:val="22"/>
          <w:szCs w:val="22"/>
        </w:rPr>
        <w:t xml:space="preserve"> at</w:t>
      </w:r>
      <w:r w:rsidR="007A3612">
        <w:rPr>
          <w:rFonts w:ascii="Garamond" w:hAnsi="Garamond"/>
          <w:color w:val="000000" w:themeColor="text1"/>
          <w:sz w:val="22"/>
          <w:szCs w:val="22"/>
        </w:rPr>
        <w:t xml:space="preserve"> the </w:t>
      </w:r>
      <w:r w:rsidR="00DA7467" w:rsidRPr="002D41B1">
        <w:rPr>
          <w:rFonts w:ascii="Garamond" w:hAnsi="Garamond"/>
          <w:color w:val="000000" w:themeColor="text1"/>
          <w:sz w:val="22"/>
          <w:szCs w:val="22"/>
        </w:rPr>
        <w:t>Familias in Acción</w:t>
      </w:r>
      <w:r w:rsidR="00DA7467">
        <w:rPr>
          <w:rFonts w:ascii="Garamond" w:hAnsi="Garamond"/>
          <w:color w:val="000000" w:themeColor="text1"/>
          <w:sz w:val="22"/>
          <w:szCs w:val="22"/>
        </w:rPr>
        <w:t xml:space="preserve"> </w:t>
      </w:r>
      <w:r w:rsidR="007A3612">
        <w:rPr>
          <w:rFonts w:ascii="Garamond" w:hAnsi="Garamond"/>
          <w:color w:val="000000" w:themeColor="text1"/>
          <w:sz w:val="22"/>
          <w:szCs w:val="22"/>
        </w:rPr>
        <w:t>Latino Health Equity Conference, Portland, OR.</w:t>
      </w:r>
    </w:p>
    <w:p w14:paraId="5FB420AA" w14:textId="4F415404" w:rsidR="00F40260" w:rsidRPr="00F40260" w:rsidRDefault="00F40260" w:rsidP="00F40260">
      <w:pPr>
        <w:pStyle w:val="ListParagraph"/>
        <w:numPr>
          <w:ilvl w:val="0"/>
          <w:numId w:val="8"/>
        </w:numPr>
        <w:rPr>
          <w:rFonts w:ascii="Garamond" w:hAnsi="Garamond"/>
          <w:color w:val="000000" w:themeColor="text1"/>
          <w:sz w:val="22"/>
          <w:szCs w:val="22"/>
        </w:rPr>
      </w:pPr>
      <w:r>
        <w:rPr>
          <w:rFonts w:ascii="Garamond" w:hAnsi="Garamond"/>
          <w:color w:val="000000" w:themeColor="text1"/>
          <w:sz w:val="22"/>
          <w:szCs w:val="22"/>
        </w:rPr>
        <w:t xml:space="preserve">Speirs, K., </w:t>
      </w:r>
      <w:r w:rsidRPr="00517DE4">
        <w:rPr>
          <w:rFonts w:ascii="Garamond" w:hAnsi="Garamond"/>
          <w:b/>
          <w:color w:val="000000" w:themeColor="text1"/>
          <w:sz w:val="22"/>
          <w:szCs w:val="22"/>
        </w:rPr>
        <w:t>Grutzmacher</w:t>
      </w:r>
      <w:r w:rsidRPr="00517DE4">
        <w:rPr>
          <w:rFonts w:ascii="Garamond" w:hAnsi="Garamond"/>
          <w:color w:val="000000" w:themeColor="text1"/>
          <w:sz w:val="22"/>
          <w:szCs w:val="22"/>
        </w:rPr>
        <w:t>, S.</w:t>
      </w:r>
      <w:r>
        <w:rPr>
          <w:rFonts w:ascii="Garamond" w:hAnsi="Garamond"/>
          <w:color w:val="000000" w:themeColor="text1"/>
          <w:sz w:val="22"/>
          <w:szCs w:val="22"/>
        </w:rPr>
        <w:t xml:space="preserve">, </w:t>
      </w:r>
      <w:r w:rsidR="007A3612">
        <w:rPr>
          <w:rFonts w:ascii="Garamond" w:hAnsi="Garamond"/>
          <w:color w:val="000000" w:themeColor="text1"/>
          <w:sz w:val="22"/>
          <w:szCs w:val="22"/>
        </w:rPr>
        <w:t xml:space="preserve">Ottusch, T., &amp; </w:t>
      </w:r>
      <w:r>
        <w:rPr>
          <w:rFonts w:ascii="Garamond" w:hAnsi="Garamond"/>
          <w:color w:val="000000" w:themeColor="text1"/>
          <w:sz w:val="22"/>
          <w:szCs w:val="22"/>
        </w:rPr>
        <w:t>Munger, A.</w:t>
      </w:r>
      <w:r w:rsidRPr="00517DE4">
        <w:rPr>
          <w:rFonts w:ascii="Garamond" w:hAnsi="Garamond"/>
          <w:color w:val="000000" w:themeColor="text1"/>
          <w:sz w:val="22"/>
          <w:szCs w:val="22"/>
        </w:rPr>
        <w:t xml:space="preserve"> (</w:t>
      </w:r>
      <w:r>
        <w:rPr>
          <w:rFonts w:ascii="Garamond" w:hAnsi="Garamond"/>
          <w:color w:val="000000" w:themeColor="text1"/>
          <w:sz w:val="22"/>
          <w:szCs w:val="22"/>
        </w:rPr>
        <w:t>June 2019</w:t>
      </w:r>
      <w:r w:rsidRPr="00517DE4">
        <w:rPr>
          <w:rFonts w:ascii="Garamond" w:hAnsi="Garamond"/>
          <w:color w:val="000000" w:themeColor="text1"/>
          <w:sz w:val="22"/>
          <w:szCs w:val="22"/>
        </w:rPr>
        <w:t xml:space="preserve">). </w:t>
      </w:r>
      <w:r w:rsidR="00EC5D53">
        <w:rPr>
          <w:rFonts w:ascii="Garamond" w:hAnsi="Garamond"/>
          <w:color w:val="000000" w:themeColor="text1"/>
          <w:sz w:val="22"/>
          <w:szCs w:val="22"/>
        </w:rPr>
        <w:t xml:space="preserve">U.S. </w:t>
      </w:r>
      <w:r w:rsidR="007A3612">
        <w:rPr>
          <w:rFonts w:ascii="Garamond" w:hAnsi="Garamond"/>
          <w:color w:val="000000" w:themeColor="text1"/>
          <w:sz w:val="22"/>
          <w:szCs w:val="22"/>
        </w:rPr>
        <w:t>c</w:t>
      </w:r>
      <w:r w:rsidR="00EC5D53">
        <w:rPr>
          <w:rFonts w:ascii="Garamond" w:hAnsi="Garamond"/>
          <w:color w:val="000000" w:themeColor="text1"/>
          <w:sz w:val="22"/>
          <w:szCs w:val="22"/>
        </w:rPr>
        <w:t xml:space="preserve">ollege and </w:t>
      </w:r>
      <w:r w:rsidR="007A3612">
        <w:rPr>
          <w:rFonts w:ascii="Garamond" w:hAnsi="Garamond"/>
          <w:color w:val="000000" w:themeColor="text1"/>
          <w:sz w:val="22"/>
          <w:szCs w:val="22"/>
        </w:rPr>
        <w:t>u</w:t>
      </w:r>
      <w:r w:rsidR="00EC5D53">
        <w:rPr>
          <w:rFonts w:ascii="Garamond" w:hAnsi="Garamond"/>
          <w:color w:val="000000" w:themeColor="text1"/>
          <w:sz w:val="22"/>
          <w:szCs w:val="22"/>
        </w:rPr>
        <w:t xml:space="preserve">niversity </w:t>
      </w:r>
      <w:r w:rsidR="007A3612">
        <w:rPr>
          <w:rFonts w:ascii="Garamond" w:hAnsi="Garamond"/>
          <w:color w:val="000000" w:themeColor="text1"/>
          <w:sz w:val="22"/>
          <w:szCs w:val="22"/>
        </w:rPr>
        <w:t>r</w:t>
      </w:r>
      <w:r w:rsidR="00EC5D53">
        <w:rPr>
          <w:rFonts w:ascii="Garamond" w:hAnsi="Garamond"/>
          <w:color w:val="000000" w:themeColor="text1"/>
          <w:sz w:val="22"/>
          <w:szCs w:val="22"/>
        </w:rPr>
        <w:t xml:space="preserve">esponses to </w:t>
      </w:r>
      <w:r w:rsidR="007A3612">
        <w:rPr>
          <w:rFonts w:ascii="Garamond" w:hAnsi="Garamond"/>
          <w:color w:val="000000" w:themeColor="text1"/>
          <w:sz w:val="22"/>
          <w:szCs w:val="22"/>
        </w:rPr>
        <w:t>s</w:t>
      </w:r>
      <w:r w:rsidR="00EC5D53">
        <w:rPr>
          <w:rFonts w:ascii="Garamond" w:hAnsi="Garamond"/>
          <w:color w:val="000000" w:themeColor="text1"/>
          <w:sz w:val="22"/>
          <w:szCs w:val="22"/>
        </w:rPr>
        <w:t xml:space="preserve">tudent </w:t>
      </w:r>
      <w:r w:rsidR="007A3612">
        <w:rPr>
          <w:rFonts w:ascii="Garamond" w:hAnsi="Garamond"/>
          <w:color w:val="000000" w:themeColor="text1"/>
          <w:sz w:val="22"/>
          <w:szCs w:val="22"/>
        </w:rPr>
        <w:t>f</w:t>
      </w:r>
      <w:r w:rsidR="00EC5D53">
        <w:rPr>
          <w:rFonts w:ascii="Garamond" w:hAnsi="Garamond"/>
          <w:color w:val="000000" w:themeColor="text1"/>
          <w:sz w:val="22"/>
          <w:szCs w:val="22"/>
        </w:rPr>
        <w:t xml:space="preserve">ood </w:t>
      </w:r>
      <w:r w:rsidR="007A3612">
        <w:rPr>
          <w:rFonts w:ascii="Garamond" w:hAnsi="Garamond"/>
          <w:color w:val="000000" w:themeColor="text1"/>
          <w:sz w:val="22"/>
          <w:szCs w:val="22"/>
        </w:rPr>
        <w:t>i</w:t>
      </w:r>
      <w:r w:rsidR="00EC5D53">
        <w:rPr>
          <w:rFonts w:ascii="Garamond" w:hAnsi="Garamond"/>
          <w:color w:val="000000" w:themeColor="text1"/>
          <w:sz w:val="22"/>
          <w:szCs w:val="22"/>
        </w:rPr>
        <w:t xml:space="preserve">nsecurity: A </w:t>
      </w:r>
      <w:r w:rsidR="007A3612">
        <w:rPr>
          <w:rFonts w:ascii="Garamond" w:hAnsi="Garamond"/>
          <w:color w:val="000000" w:themeColor="text1"/>
          <w:sz w:val="22"/>
          <w:szCs w:val="22"/>
        </w:rPr>
        <w:t>n</w:t>
      </w:r>
      <w:r w:rsidR="00EC5D53">
        <w:rPr>
          <w:rFonts w:ascii="Garamond" w:hAnsi="Garamond"/>
          <w:color w:val="000000" w:themeColor="text1"/>
          <w:sz w:val="22"/>
          <w:szCs w:val="22"/>
        </w:rPr>
        <w:t xml:space="preserve">ational </w:t>
      </w:r>
      <w:r w:rsidR="007A3612">
        <w:rPr>
          <w:rFonts w:ascii="Garamond" w:hAnsi="Garamond"/>
          <w:color w:val="000000" w:themeColor="text1"/>
          <w:sz w:val="22"/>
          <w:szCs w:val="22"/>
        </w:rPr>
        <w:t>i</w:t>
      </w:r>
      <w:r w:rsidR="00EC5D53">
        <w:rPr>
          <w:rFonts w:ascii="Garamond" w:hAnsi="Garamond"/>
          <w:color w:val="000000" w:themeColor="text1"/>
          <w:sz w:val="22"/>
          <w:szCs w:val="22"/>
        </w:rPr>
        <w:t xml:space="preserve">nventory of </w:t>
      </w:r>
      <w:r w:rsidR="007A3612">
        <w:rPr>
          <w:rFonts w:ascii="Garamond" w:hAnsi="Garamond"/>
          <w:color w:val="000000" w:themeColor="text1"/>
          <w:sz w:val="22"/>
          <w:szCs w:val="22"/>
        </w:rPr>
        <w:t>s</w:t>
      </w:r>
      <w:r w:rsidR="00EC5D53">
        <w:rPr>
          <w:rFonts w:ascii="Garamond" w:hAnsi="Garamond"/>
          <w:color w:val="000000" w:themeColor="text1"/>
          <w:sz w:val="22"/>
          <w:szCs w:val="22"/>
        </w:rPr>
        <w:t>trategies</w:t>
      </w:r>
      <w:r>
        <w:rPr>
          <w:rFonts w:ascii="Garamond" w:hAnsi="Garamond"/>
          <w:color w:val="000000" w:themeColor="text1"/>
          <w:sz w:val="22"/>
          <w:szCs w:val="22"/>
        </w:rPr>
        <w:t>.</w:t>
      </w:r>
      <w:r w:rsidRPr="00517DE4">
        <w:rPr>
          <w:rFonts w:ascii="Garamond" w:hAnsi="Garamond"/>
          <w:color w:val="000000" w:themeColor="text1"/>
          <w:sz w:val="22"/>
          <w:szCs w:val="22"/>
        </w:rPr>
        <w:t xml:space="preserve"> </w:t>
      </w:r>
      <w:r w:rsidR="00DD1CB5">
        <w:rPr>
          <w:rFonts w:ascii="Garamond" w:hAnsi="Garamond"/>
          <w:color w:val="000000" w:themeColor="text1"/>
          <w:sz w:val="22"/>
          <w:szCs w:val="22"/>
        </w:rPr>
        <w:t xml:space="preserve">Poster </w:t>
      </w:r>
      <w:r w:rsidR="00D7335D">
        <w:rPr>
          <w:rFonts w:ascii="Garamond" w:hAnsi="Garamond"/>
          <w:color w:val="000000" w:themeColor="text1"/>
          <w:sz w:val="22"/>
          <w:szCs w:val="22"/>
        </w:rPr>
        <w:t>presented at</w:t>
      </w:r>
      <w:r>
        <w:rPr>
          <w:rFonts w:ascii="Garamond" w:hAnsi="Garamond"/>
          <w:color w:val="000000" w:themeColor="text1"/>
          <w:sz w:val="22"/>
          <w:szCs w:val="22"/>
        </w:rPr>
        <w:t xml:space="preserve"> the International Society of Behavioral Nutrition and Physical Activity </w:t>
      </w:r>
      <w:r w:rsidRPr="00517DE4">
        <w:rPr>
          <w:rFonts w:ascii="Garamond" w:hAnsi="Garamond"/>
          <w:color w:val="000000" w:themeColor="text1"/>
          <w:sz w:val="22"/>
          <w:szCs w:val="22"/>
        </w:rPr>
        <w:t xml:space="preserve">Annual Conference, </w:t>
      </w:r>
      <w:r>
        <w:rPr>
          <w:rFonts w:ascii="Garamond" w:hAnsi="Garamond"/>
          <w:color w:val="000000" w:themeColor="text1"/>
          <w:sz w:val="22"/>
          <w:szCs w:val="22"/>
        </w:rPr>
        <w:t>Prague, Czech Republic</w:t>
      </w:r>
      <w:r w:rsidRPr="00517DE4">
        <w:rPr>
          <w:rFonts w:ascii="Garamond" w:hAnsi="Garamond"/>
          <w:color w:val="000000" w:themeColor="text1"/>
          <w:sz w:val="22"/>
          <w:szCs w:val="22"/>
        </w:rPr>
        <w:t>.</w:t>
      </w:r>
    </w:p>
    <w:p w14:paraId="2348AA30" w14:textId="393274B5" w:rsidR="00B566C8" w:rsidRDefault="00B566C8" w:rsidP="00B566C8">
      <w:pPr>
        <w:pStyle w:val="ListParagraph"/>
        <w:numPr>
          <w:ilvl w:val="0"/>
          <w:numId w:val="8"/>
        </w:numPr>
        <w:rPr>
          <w:rFonts w:ascii="Garamond" w:hAnsi="Garamond"/>
          <w:color w:val="000000" w:themeColor="text1"/>
          <w:sz w:val="22"/>
          <w:szCs w:val="22"/>
        </w:rPr>
      </w:pPr>
      <w:r w:rsidRPr="00517DE4">
        <w:rPr>
          <w:rFonts w:ascii="Garamond" w:hAnsi="Garamond"/>
          <w:color w:val="000000" w:themeColor="text1"/>
          <w:sz w:val="22"/>
          <w:szCs w:val="22"/>
        </w:rPr>
        <w:t>Munger, A., Rockler</w:t>
      </w:r>
      <w:r>
        <w:rPr>
          <w:rFonts w:ascii="Garamond" w:hAnsi="Garamond"/>
          <w:color w:val="000000" w:themeColor="text1"/>
          <w:sz w:val="22"/>
          <w:szCs w:val="22"/>
        </w:rPr>
        <w:t>*</w:t>
      </w:r>
      <w:r w:rsidRPr="00517DE4">
        <w:rPr>
          <w:rFonts w:ascii="Garamond" w:hAnsi="Garamond"/>
          <w:color w:val="000000" w:themeColor="text1"/>
          <w:sz w:val="22"/>
          <w:szCs w:val="22"/>
        </w:rPr>
        <w:t xml:space="preserve">, B., &amp; </w:t>
      </w:r>
      <w:r w:rsidRPr="00517DE4">
        <w:rPr>
          <w:rFonts w:ascii="Garamond" w:hAnsi="Garamond"/>
          <w:b/>
          <w:color w:val="000000" w:themeColor="text1"/>
          <w:sz w:val="22"/>
          <w:szCs w:val="22"/>
        </w:rPr>
        <w:t>Grutzmacher</w:t>
      </w:r>
      <w:r w:rsidRPr="00517DE4">
        <w:rPr>
          <w:rFonts w:ascii="Garamond" w:hAnsi="Garamond"/>
          <w:color w:val="000000" w:themeColor="text1"/>
          <w:sz w:val="22"/>
          <w:szCs w:val="22"/>
        </w:rPr>
        <w:t xml:space="preserve">, S. (October 2018). Gaps in the social safety net: Experiences of food insecurity among low-income men. </w:t>
      </w:r>
      <w:r w:rsidR="000076FA">
        <w:rPr>
          <w:rFonts w:ascii="Garamond" w:hAnsi="Garamond"/>
          <w:color w:val="000000" w:themeColor="text1"/>
          <w:sz w:val="22"/>
          <w:szCs w:val="22"/>
        </w:rPr>
        <w:t>Paper presented at</w:t>
      </w:r>
      <w:r w:rsidRPr="00517DE4">
        <w:rPr>
          <w:rFonts w:ascii="Garamond" w:hAnsi="Garamond"/>
          <w:color w:val="000000" w:themeColor="text1"/>
          <w:sz w:val="22"/>
          <w:szCs w:val="22"/>
        </w:rPr>
        <w:t xml:space="preserve"> the American Public Health Association Annual Conference, San Diego, CA.</w:t>
      </w:r>
    </w:p>
    <w:p w14:paraId="15B16698" w14:textId="57D2C162" w:rsidR="00B566C8" w:rsidRDefault="00B566C8" w:rsidP="00B566C8">
      <w:pPr>
        <w:pStyle w:val="ListParagraph"/>
        <w:numPr>
          <w:ilvl w:val="0"/>
          <w:numId w:val="8"/>
        </w:numPr>
        <w:rPr>
          <w:rFonts w:ascii="Garamond" w:hAnsi="Garamond"/>
          <w:color w:val="000000" w:themeColor="text1"/>
          <w:sz w:val="22"/>
          <w:szCs w:val="22"/>
        </w:rPr>
      </w:pPr>
      <w:r w:rsidRPr="00517DE4">
        <w:rPr>
          <w:rFonts w:ascii="Garamond" w:hAnsi="Garamond"/>
          <w:color w:val="000000" w:themeColor="text1"/>
          <w:sz w:val="22"/>
          <w:szCs w:val="22"/>
        </w:rPr>
        <w:t>Munger, A.,</w:t>
      </w:r>
      <w:r>
        <w:rPr>
          <w:rFonts w:ascii="Garamond" w:hAnsi="Garamond"/>
          <w:color w:val="000000" w:themeColor="text1"/>
          <w:sz w:val="22"/>
          <w:szCs w:val="22"/>
        </w:rPr>
        <w:t xml:space="preserve"> &amp;</w:t>
      </w:r>
      <w:r w:rsidRPr="00517DE4">
        <w:rPr>
          <w:rFonts w:ascii="Garamond" w:hAnsi="Garamond"/>
          <w:color w:val="000000" w:themeColor="text1"/>
          <w:sz w:val="22"/>
          <w:szCs w:val="22"/>
        </w:rPr>
        <w:t xml:space="preserve"> </w:t>
      </w:r>
      <w:r w:rsidRPr="00517DE4">
        <w:rPr>
          <w:rFonts w:ascii="Garamond" w:hAnsi="Garamond"/>
          <w:b/>
          <w:color w:val="000000" w:themeColor="text1"/>
          <w:sz w:val="22"/>
          <w:szCs w:val="22"/>
        </w:rPr>
        <w:t>Grutzmacher</w:t>
      </w:r>
      <w:r w:rsidRPr="00517DE4">
        <w:rPr>
          <w:rFonts w:ascii="Garamond" w:hAnsi="Garamond"/>
          <w:color w:val="000000" w:themeColor="text1"/>
          <w:sz w:val="22"/>
          <w:szCs w:val="22"/>
        </w:rPr>
        <w:t>, S. (June 2018). Vulnerabilities to food insecurity faced by low</w:t>
      </w:r>
      <w:r w:rsidR="008C7CD3">
        <w:rPr>
          <w:rFonts w:ascii="Garamond" w:hAnsi="Garamond"/>
          <w:color w:val="000000" w:themeColor="text1"/>
          <w:sz w:val="22"/>
          <w:szCs w:val="22"/>
        </w:rPr>
        <w:t xml:space="preserve">-income men. Presentation </w:t>
      </w:r>
      <w:r w:rsidRPr="00517DE4">
        <w:rPr>
          <w:rFonts w:ascii="Garamond" w:hAnsi="Garamond"/>
          <w:color w:val="000000" w:themeColor="text1"/>
          <w:sz w:val="22"/>
          <w:szCs w:val="22"/>
        </w:rPr>
        <w:t>given at the Society for the Psychological Study of Social Is</w:t>
      </w:r>
      <w:r>
        <w:rPr>
          <w:rFonts w:ascii="Garamond" w:hAnsi="Garamond"/>
          <w:color w:val="000000" w:themeColor="text1"/>
          <w:sz w:val="22"/>
          <w:szCs w:val="22"/>
        </w:rPr>
        <w:t>sues Conference, Pittsburg, PA.</w:t>
      </w:r>
    </w:p>
    <w:p w14:paraId="51B9A012" w14:textId="11BB69DC" w:rsidR="00B566C8" w:rsidRPr="00517DE4" w:rsidRDefault="00B566C8" w:rsidP="00B566C8">
      <w:pPr>
        <w:pStyle w:val="ListParagraph"/>
        <w:numPr>
          <w:ilvl w:val="0"/>
          <w:numId w:val="8"/>
        </w:numPr>
        <w:rPr>
          <w:rFonts w:ascii="Garamond" w:hAnsi="Garamond"/>
          <w:color w:val="000000" w:themeColor="text1"/>
          <w:sz w:val="22"/>
          <w:szCs w:val="22"/>
        </w:rPr>
      </w:pPr>
      <w:r w:rsidRPr="00517DE4">
        <w:rPr>
          <w:rFonts w:ascii="Garamond" w:hAnsi="Garamond"/>
          <w:color w:val="000000" w:themeColor="text1"/>
          <w:sz w:val="22"/>
          <w:szCs w:val="22"/>
        </w:rPr>
        <w:t>Braunscheidel Duru</w:t>
      </w:r>
      <w:r w:rsidR="007B6AA7">
        <w:rPr>
          <w:rFonts w:ascii="Garamond" w:hAnsi="Garamond"/>
          <w:color w:val="000000" w:themeColor="text1"/>
          <w:sz w:val="22"/>
          <w:szCs w:val="22"/>
        </w:rPr>
        <w:t>**</w:t>
      </w:r>
      <w:r w:rsidRPr="00517DE4">
        <w:rPr>
          <w:rFonts w:ascii="Garamond" w:hAnsi="Garamond"/>
          <w:color w:val="000000" w:themeColor="text1"/>
          <w:sz w:val="22"/>
          <w:szCs w:val="22"/>
        </w:rPr>
        <w:t>, E. (presenter), Worthington</w:t>
      </w:r>
      <w:r w:rsidR="007B6AA7">
        <w:rPr>
          <w:rFonts w:ascii="Garamond" w:hAnsi="Garamond"/>
          <w:color w:val="000000" w:themeColor="text1"/>
          <w:sz w:val="22"/>
          <w:szCs w:val="22"/>
        </w:rPr>
        <w:t>**</w:t>
      </w:r>
      <w:r w:rsidRPr="00517DE4">
        <w:rPr>
          <w:rFonts w:ascii="Garamond" w:hAnsi="Garamond"/>
          <w:color w:val="000000" w:themeColor="text1"/>
          <w:sz w:val="22"/>
          <w:szCs w:val="22"/>
        </w:rPr>
        <w:t xml:space="preserve">, L. (presenter), </w:t>
      </w:r>
      <w:r w:rsidRPr="00517DE4">
        <w:rPr>
          <w:rFonts w:ascii="Garamond" w:hAnsi="Garamond"/>
          <w:b/>
          <w:color w:val="000000" w:themeColor="text1"/>
          <w:sz w:val="22"/>
          <w:szCs w:val="22"/>
        </w:rPr>
        <w:t>Grutzmacher</w:t>
      </w:r>
      <w:r w:rsidRPr="00517DE4">
        <w:rPr>
          <w:rFonts w:ascii="Garamond" w:hAnsi="Garamond"/>
          <w:color w:val="000000" w:themeColor="text1"/>
          <w:sz w:val="22"/>
          <w:szCs w:val="22"/>
        </w:rPr>
        <w:t xml:space="preserve">, S. (presenter), Munger, A., </w:t>
      </w:r>
    </w:p>
    <w:p w14:paraId="593EBDFC" w14:textId="6B8C4D91" w:rsidR="00B566C8" w:rsidRPr="00D52C2C" w:rsidRDefault="00B566C8" w:rsidP="00B566C8">
      <w:pPr>
        <w:ind w:firstLine="720"/>
        <w:rPr>
          <w:rFonts w:ascii="Garamond" w:hAnsi="Garamond"/>
          <w:color w:val="000000" w:themeColor="text1"/>
          <w:sz w:val="22"/>
          <w:szCs w:val="22"/>
        </w:rPr>
      </w:pPr>
      <w:r w:rsidRPr="00D52C2C">
        <w:rPr>
          <w:rFonts w:ascii="Garamond" w:hAnsi="Garamond"/>
          <w:color w:val="000000" w:themeColor="text1"/>
          <w:sz w:val="22"/>
          <w:szCs w:val="22"/>
        </w:rPr>
        <w:t>Finkbeiner</w:t>
      </w:r>
      <w:r w:rsidR="007B6AA7">
        <w:rPr>
          <w:rFonts w:ascii="Garamond" w:hAnsi="Garamond"/>
          <w:color w:val="000000" w:themeColor="text1"/>
          <w:sz w:val="22"/>
          <w:szCs w:val="22"/>
        </w:rPr>
        <w:t>**</w:t>
      </w:r>
      <w:r w:rsidRPr="00D52C2C">
        <w:rPr>
          <w:rFonts w:ascii="Garamond" w:hAnsi="Garamond"/>
          <w:color w:val="000000" w:themeColor="text1"/>
          <w:sz w:val="22"/>
          <w:szCs w:val="22"/>
        </w:rPr>
        <w:t>, N., Speirs, K., Zemier</w:t>
      </w:r>
      <w:r w:rsidR="007B6AA7">
        <w:rPr>
          <w:rFonts w:ascii="Garamond" w:hAnsi="Garamond"/>
          <w:color w:val="000000" w:themeColor="text1"/>
          <w:sz w:val="22"/>
          <w:szCs w:val="22"/>
        </w:rPr>
        <w:t>**</w:t>
      </w:r>
      <w:r w:rsidRPr="00D52C2C">
        <w:rPr>
          <w:rFonts w:ascii="Garamond" w:hAnsi="Garamond"/>
          <w:color w:val="000000" w:themeColor="text1"/>
          <w:sz w:val="22"/>
          <w:szCs w:val="22"/>
        </w:rPr>
        <w:t>, L., &amp; Lachenmayr</w:t>
      </w:r>
      <w:r w:rsidR="007B6AA7">
        <w:rPr>
          <w:rFonts w:ascii="Garamond" w:hAnsi="Garamond"/>
          <w:color w:val="000000" w:themeColor="text1"/>
          <w:sz w:val="22"/>
          <w:szCs w:val="22"/>
        </w:rPr>
        <w:t>**</w:t>
      </w:r>
      <w:r w:rsidRPr="00D52C2C">
        <w:rPr>
          <w:rFonts w:ascii="Garamond" w:hAnsi="Garamond"/>
          <w:color w:val="000000" w:themeColor="text1"/>
          <w:sz w:val="22"/>
          <w:szCs w:val="22"/>
        </w:rPr>
        <w:t xml:space="preserve">, L. (May 2017) Incorporating text messages into health </w:t>
      </w:r>
    </w:p>
    <w:p w14:paraId="570B5884" w14:textId="77777777" w:rsidR="00B566C8" w:rsidRPr="00D52C2C" w:rsidRDefault="00B566C8" w:rsidP="00B566C8">
      <w:pPr>
        <w:ind w:firstLine="720"/>
        <w:rPr>
          <w:rFonts w:ascii="Garamond" w:hAnsi="Garamond"/>
          <w:color w:val="000000" w:themeColor="text1"/>
          <w:sz w:val="22"/>
          <w:szCs w:val="22"/>
        </w:rPr>
      </w:pPr>
      <w:r w:rsidRPr="00D52C2C">
        <w:rPr>
          <w:rFonts w:ascii="Garamond" w:hAnsi="Garamond"/>
          <w:color w:val="000000" w:themeColor="text1"/>
          <w:sz w:val="22"/>
          <w:szCs w:val="22"/>
        </w:rPr>
        <w:t xml:space="preserve">education and health promotion programs. Workshop presented at the National Health Outreach Conference, </w:t>
      </w:r>
    </w:p>
    <w:p w14:paraId="694FB656" w14:textId="77777777" w:rsidR="00B566C8" w:rsidRDefault="00B566C8" w:rsidP="00B566C8">
      <w:pPr>
        <w:ind w:firstLine="720"/>
        <w:rPr>
          <w:rFonts w:ascii="Garamond" w:hAnsi="Garamond"/>
          <w:color w:val="000000" w:themeColor="text1"/>
          <w:sz w:val="22"/>
          <w:szCs w:val="22"/>
        </w:rPr>
      </w:pPr>
      <w:r w:rsidRPr="00D52C2C">
        <w:rPr>
          <w:rFonts w:ascii="Garamond" w:hAnsi="Garamond"/>
          <w:color w:val="000000" w:themeColor="text1"/>
          <w:sz w:val="22"/>
          <w:szCs w:val="22"/>
        </w:rPr>
        <w:t xml:space="preserve">Annapolis, MD. </w:t>
      </w:r>
    </w:p>
    <w:p w14:paraId="1E1FC49B" w14:textId="1F58015F" w:rsidR="00B566C8" w:rsidRPr="007B6AA7" w:rsidRDefault="00B566C8" w:rsidP="007B6AA7">
      <w:pPr>
        <w:pStyle w:val="ListParagraph"/>
        <w:numPr>
          <w:ilvl w:val="0"/>
          <w:numId w:val="8"/>
        </w:numPr>
        <w:rPr>
          <w:rFonts w:ascii="Garamond" w:hAnsi="Garamond"/>
          <w:color w:val="000000" w:themeColor="text1"/>
          <w:sz w:val="22"/>
          <w:szCs w:val="22"/>
        </w:rPr>
      </w:pPr>
      <w:r w:rsidRPr="00517DE4">
        <w:rPr>
          <w:rFonts w:ascii="Garamond" w:hAnsi="Garamond"/>
          <w:b/>
          <w:color w:val="000000" w:themeColor="text1"/>
          <w:sz w:val="22"/>
          <w:szCs w:val="22"/>
        </w:rPr>
        <w:t>Grutzmacher</w:t>
      </w:r>
      <w:r w:rsidRPr="00517DE4">
        <w:rPr>
          <w:rFonts w:ascii="Garamond" w:hAnsi="Garamond"/>
          <w:color w:val="000000" w:themeColor="text1"/>
          <w:sz w:val="22"/>
          <w:szCs w:val="22"/>
        </w:rPr>
        <w:t>, S., Munger, A., Finkbeiner</w:t>
      </w:r>
      <w:r w:rsidR="007B6AA7">
        <w:rPr>
          <w:rFonts w:ascii="Garamond" w:hAnsi="Garamond"/>
          <w:color w:val="000000" w:themeColor="text1"/>
          <w:sz w:val="22"/>
          <w:szCs w:val="22"/>
        </w:rPr>
        <w:t>**</w:t>
      </w:r>
      <w:r w:rsidRPr="00517DE4">
        <w:rPr>
          <w:rFonts w:ascii="Garamond" w:hAnsi="Garamond"/>
          <w:color w:val="000000" w:themeColor="text1"/>
          <w:sz w:val="22"/>
          <w:szCs w:val="22"/>
        </w:rPr>
        <w:t>, N., Speirs, K., Zemier</w:t>
      </w:r>
      <w:r w:rsidR="007B6AA7">
        <w:rPr>
          <w:rFonts w:ascii="Garamond" w:hAnsi="Garamond"/>
          <w:color w:val="000000" w:themeColor="text1"/>
          <w:sz w:val="22"/>
          <w:szCs w:val="22"/>
        </w:rPr>
        <w:t>**</w:t>
      </w:r>
      <w:r w:rsidRPr="00517DE4">
        <w:rPr>
          <w:rFonts w:ascii="Garamond" w:hAnsi="Garamond"/>
          <w:color w:val="000000" w:themeColor="text1"/>
          <w:sz w:val="22"/>
          <w:szCs w:val="22"/>
        </w:rPr>
        <w:t>, L., Worthington</w:t>
      </w:r>
      <w:r w:rsidR="007B6AA7">
        <w:rPr>
          <w:rFonts w:ascii="Garamond" w:hAnsi="Garamond"/>
          <w:color w:val="000000" w:themeColor="text1"/>
          <w:sz w:val="22"/>
          <w:szCs w:val="22"/>
        </w:rPr>
        <w:t>**</w:t>
      </w:r>
      <w:r w:rsidRPr="00517DE4">
        <w:rPr>
          <w:rFonts w:ascii="Garamond" w:hAnsi="Garamond"/>
          <w:color w:val="000000" w:themeColor="text1"/>
          <w:sz w:val="22"/>
          <w:szCs w:val="22"/>
        </w:rPr>
        <w:t>, L., Braunscheidel Duru</w:t>
      </w:r>
      <w:r w:rsidR="007B6AA7">
        <w:rPr>
          <w:rFonts w:ascii="Garamond" w:hAnsi="Garamond"/>
          <w:color w:val="000000" w:themeColor="text1"/>
          <w:sz w:val="22"/>
          <w:szCs w:val="22"/>
        </w:rPr>
        <w:t>**</w:t>
      </w:r>
      <w:r w:rsidRPr="00517DE4">
        <w:rPr>
          <w:rFonts w:ascii="Garamond" w:hAnsi="Garamond"/>
          <w:color w:val="000000" w:themeColor="text1"/>
          <w:sz w:val="22"/>
          <w:szCs w:val="22"/>
        </w:rPr>
        <w:t xml:space="preserve">, E., &amp; </w:t>
      </w:r>
      <w:r w:rsidRPr="007B6AA7">
        <w:rPr>
          <w:rFonts w:ascii="Garamond" w:hAnsi="Garamond"/>
          <w:color w:val="000000" w:themeColor="text1"/>
          <w:sz w:val="22"/>
          <w:szCs w:val="22"/>
        </w:rPr>
        <w:t>Lachenmayr</w:t>
      </w:r>
      <w:r w:rsidR="007B6AA7" w:rsidRPr="007B6AA7">
        <w:rPr>
          <w:rFonts w:ascii="Garamond" w:hAnsi="Garamond"/>
          <w:color w:val="000000" w:themeColor="text1"/>
          <w:sz w:val="22"/>
          <w:szCs w:val="22"/>
        </w:rPr>
        <w:t>**</w:t>
      </w:r>
      <w:r w:rsidRPr="007B6AA7">
        <w:rPr>
          <w:rFonts w:ascii="Garamond" w:hAnsi="Garamond"/>
          <w:color w:val="000000" w:themeColor="text1"/>
          <w:sz w:val="22"/>
          <w:szCs w:val="22"/>
        </w:rPr>
        <w:t xml:space="preserve">, L. (November 2016). Text2Bhealthy: An outcome evaluation for a targeted, text message-based nutrition education program for low-income parents. Paper presented at the American Public Health Association Annual Conference, Denver, CO. </w:t>
      </w:r>
    </w:p>
    <w:p w14:paraId="43C631D2" w14:textId="3762375A" w:rsidR="00B566C8" w:rsidRDefault="00B566C8" w:rsidP="00B566C8">
      <w:pPr>
        <w:pStyle w:val="ListParagraph"/>
        <w:numPr>
          <w:ilvl w:val="0"/>
          <w:numId w:val="8"/>
        </w:numPr>
        <w:rPr>
          <w:rFonts w:ascii="Garamond" w:hAnsi="Garamond"/>
          <w:color w:val="000000" w:themeColor="text1"/>
          <w:sz w:val="22"/>
          <w:szCs w:val="22"/>
        </w:rPr>
      </w:pPr>
      <w:r w:rsidRPr="00517DE4">
        <w:rPr>
          <w:rFonts w:ascii="Garamond" w:hAnsi="Garamond"/>
          <w:color w:val="000000" w:themeColor="text1"/>
          <w:sz w:val="22"/>
          <w:szCs w:val="22"/>
        </w:rPr>
        <w:t>Finkbeiner</w:t>
      </w:r>
      <w:r w:rsidR="007B6AA7">
        <w:rPr>
          <w:rFonts w:ascii="Garamond" w:hAnsi="Garamond"/>
          <w:color w:val="000000" w:themeColor="text1"/>
          <w:sz w:val="22"/>
          <w:szCs w:val="22"/>
        </w:rPr>
        <w:t>**</w:t>
      </w:r>
      <w:r w:rsidRPr="00517DE4">
        <w:rPr>
          <w:rFonts w:ascii="Garamond" w:hAnsi="Garamond"/>
          <w:color w:val="000000" w:themeColor="text1"/>
          <w:sz w:val="22"/>
          <w:szCs w:val="22"/>
        </w:rPr>
        <w:t>, N., Zemier</w:t>
      </w:r>
      <w:r w:rsidR="007B6AA7">
        <w:rPr>
          <w:rFonts w:ascii="Garamond" w:hAnsi="Garamond"/>
          <w:color w:val="000000" w:themeColor="text1"/>
          <w:sz w:val="22"/>
          <w:szCs w:val="22"/>
        </w:rPr>
        <w:t>**</w:t>
      </w:r>
      <w:r w:rsidRPr="00517DE4">
        <w:rPr>
          <w:rFonts w:ascii="Garamond" w:hAnsi="Garamond"/>
          <w:color w:val="000000" w:themeColor="text1"/>
          <w:sz w:val="22"/>
          <w:szCs w:val="22"/>
        </w:rPr>
        <w:t xml:space="preserve">, L., </w:t>
      </w:r>
      <w:r w:rsidRPr="00517DE4">
        <w:rPr>
          <w:rFonts w:ascii="Garamond" w:hAnsi="Garamond"/>
          <w:b/>
          <w:color w:val="000000" w:themeColor="text1"/>
          <w:sz w:val="22"/>
          <w:szCs w:val="22"/>
        </w:rPr>
        <w:t>Grutzmacher</w:t>
      </w:r>
      <w:r w:rsidRPr="00517DE4">
        <w:rPr>
          <w:rFonts w:ascii="Garamond" w:hAnsi="Garamond"/>
          <w:color w:val="000000" w:themeColor="text1"/>
          <w:sz w:val="22"/>
          <w:szCs w:val="22"/>
        </w:rPr>
        <w:t>, S., Worthington</w:t>
      </w:r>
      <w:r w:rsidR="007B6AA7">
        <w:rPr>
          <w:rFonts w:ascii="Garamond" w:hAnsi="Garamond"/>
          <w:color w:val="000000" w:themeColor="text1"/>
          <w:sz w:val="22"/>
          <w:szCs w:val="22"/>
        </w:rPr>
        <w:t>**</w:t>
      </w:r>
      <w:r w:rsidRPr="00517DE4">
        <w:rPr>
          <w:rFonts w:ascii="Garamond" w:hAnsi="Garamond"/>
          <w:color w:val="000000" w:themeColor="text1"/>
          <w:sz w:val="22"/>
          <w:szCs w:val="22"/>
        </w:rPr>
        <w:t>, L., &amp; Bortnick</w:t>
      </w:r>
      <w:r w:rsidR="007B6AA7">
        <w:rPr>
          <w:rFonts w:ascii="Garamond" w:hAnsi="Garamond"/>
          <w:color w:val="000000" w:themeColor="text1"/>
          <w:sz w:val="22"/>
          <w:szCs w:val="22"/>
        </w:rPr>
        <w:t>**</w:t>
      </w:r>
      <w:r w:rsidRPr="00517DE4">
        <w:rPr>
          <w:rFonts w:ascii="Garamond" w:hAnsi="Garamond"/>
          <w:color w:val="000000" w:themeColor="text1"/>
          <w:sz w:val="22"/>
          <w:szCs w:val="22"/>
        </w:rPr>
        <w:t>, A. (November 2015). Evaluation considerations in the development of multi-lingual texting programs</w:t>
      </w:r>
      <w:r w:rsidR="00B953AD" w:rsidRPr="00517DE4">
        <w:rPr>
          <w:rFonts w:ascii="Garamond" w:hAnsi="Garamond"/>
          <w:color w:val="000000" w:themeColor="text1"/>
          <w:sz w:val="22"/>
          <w:szCs w:val="22"/>
        </w:rPr>
        <w:t xml:space="preserve">. </w:t>
      </w:r>
      <w:r w:rsidRPr="00517DE4">
        <w:rPr>
          <w:rFonts w:ascii="Garamond" w:hAnsi="Garamond"/>
          <w:color w:val="000000" w:themeColor="text1"/>
          <w:sz w:val="22"/>
          <w:szCs w:val="22"/>
        </w:rPr>
        <w:t xml:space="preserve">Paper presented at the American Evaluation Association, Chicago, IL. </w:t>
      </w:r>
    </w:p>
    <w:p w14:paraId="25721205" w14:textId="4916B7A0" w:rsidR="00B566C8" w:rsidRDefault="00B566C8" w:rsidP="00B566C8">
      <w:pPr>
        <w:pStyle w:val="ListParagraph"/>
        <w:numPr>
          <w:ilvl w:val="0"/>
          <w:numId w:val="8"/>
        </w:numPr>
        <w:rPr>
          <w:rFonts w:ascii="Garamond" w:hAnsi="Garamond"/>
          <w:color w:val="000000" w:themeColor="text1"/>
          <w:sz w:val="22"/>
          <w:szCs w:val="22"/>
        </w:rPr>
      </w:pPr>
      <w:r w:rsidRPr="00517DE4">
        <w:rPr>
          <w:rFonts w:ascii="Garamond" w:hAnsi="Garamond"/>
          <w:color w:val="000000" w:themeColor="text1"/>
          <w:sz w:val="22"/>
          <w:szCs w:val="22"/>
        </w:rPr>
        <w:t xml:space="preserve">Vafai*, Y. Munger, A., </w:t>
      </w:r>
      <w:r w:rsidRPr="00517DE4">
        <w:rPr>
          <w:rFonts w:ascii="Garamond" w:hAnsi="Garamond"/>
          <w:b/>
          <w:color w:val="000000" w:themeColor="text1"/>
          <w:sz w:val="22"/>
          <w:szCs w:val="22"/>
        </w:rPr>
        <w:t>Grutzmacher</w:t>
      </w:r>
      <w:r w:rsidRPr="00517DE4">
        <w:rPr>
          <w:rFonts w:ascii="Garamond" w:hAnsi="Garamond"/>
          <w:color w:val="000000" w:themeColor="text1"/>
          <w:sz w:val="22"/>
          <w:szCs w:val="22"/>
        </w:rPr>
        <w:t>, S., Downes, K., Zemeir</w:t>
      </w:r>
      <w:r w:rsidR="007B6AA7">
        <w:rPr>
          <w:rFonts w:ascii="Garamond" w:hAnsi="Garamond"/>
          <w:color w:val="000000" w:themeColor="text1"/>
          <w:sz w:val="22"/>
          <w:szCs w:val="22"/>
        </w:rPr>
        <w:t>**</w:t>
      </w:r>
      <w:r w:rsidRPr="00517DE4">
        <w:rPr>
          <w:rFonts w:ascii="Garamond" w:hAnsi="Garamond"/>
          <w:color w:val="000000" w:themeColor="text1"/>
          <w:sz w:val="22"/>
          <w:szCs w:val="22"/>
        </w:rPr>
        <w:t>, L., Worthington</w:t>
      </w:r>
      <w:r w:rsidR="007B6AA7">
        <w:rPr>
          <w:rFonts w:ascii="Garamond" w:hAnsi="Garamond"/>
          <w:color w:val="000000" w:themeColor="text1"/>
          <w:sz w:val="22"/>
          <w:szCs w:val="22"/>
        </w:rPr>
        <w:t>**</w:t>
      </w:r>
      <w:r w:rsidRPr="00517DE4">
        <w:rPr>
          <w:rFonts w:ascii="Garamond" w:hAnsi="Garamond"/>
          <w:color w:val="000000" w:themeColor="text1"/>
          <w:sz w:val="22"/>
          <w:szCs w:val="22"/>
        </w:rPr>
        <w:t>, L., Braunscheidel Duru</w:t>
      </w:r>
      <w:r w:rsidR="007B6AA7">
        <w:rPr>
          <w:rFonts w:ascii="Garamond" w:hAnsi="Garamond"/>
          <w:color w:val="000000" w:themeColor="text1"/>
          <w:sz w:val="22"/>
          <w:szCs w:val="22"/>
        </w:rPr>
        <w:t>**</w:t>
      </w:r>
      <w:r w:rsidRPr="00517DE4">
        <w:rPr>
          <w:rFonts w:ascii="Garamond" w:hAnsi="Garamond"/>
          <w:color w:val="000000" w:themeColor="text1"/>
          <w:sz w:val="22"/>
          <w:szCs w:val="22"/>
        </w:rPr>
        <w:t xml:space="preserve">, E., Finkbeiner, N., &amp; Lachenmayr, L. (November 2015). Retaining participants in a text-message health promotion program: A survival analysis of dose and message content. Paper presented at the American Public Health Association Annual Conference, Chicago, IL. </w:t>
      </w:r>
    </w:p>
    <w:p w14:paraId="2429FD4B" w14:textId="6984B0AE" w:rsidR="00B566C8" w:rsidRDefault="00B566C8" w:rsidP="00B566C8">
      <w:pPr>
        <w:pStyle w:val="ListParagraph"/>
        <w:numPr>
          <w:ilvl w:val="0"/>
          <w:numId w:val="8"/>
        </w:numPr>
        <w:rPr>
          <w:rFonts w:ascii="Garamond" w:hAnsi="Garamond"/>
          <w:color w:val="000000" w:themeColor="text1"/>
          <w:sz w:val="22"/>
          <w:szCs w:val="22"/>
        </w:rPr>
      </w:pPr>
      <w:r w:rsidRPr="00517DE4">
        <w:rPr>
          <w:rFonts w:ascii="Garamond" w:hAnsi="Garamond"/>
          <w:b/>
          <w:color w:val="000000" w:themeColor="text1"/>
          <w:sz w:val="22"/>
          <w:szCs w:val="22"/>
        </w:rPr>
        <w:t>Grutzmacher</w:t>
      </w:r>
      <w:r w:rsidRPr="00517DE4">
        <w:rPr>
          <w:rFonts w:ascii="Garamond" w:hAnsi="Garamond"/>
          <w:color w:val="000000" w:themeColor="text1"/>
          <w:sz w:val="22"/>
          <w:szCs w:val="22"/>
        </w:rPr>
        <w:t>, S., Zemier</w:t>
      </w:r>
      <w:r w:rsidR="007B6AA7">
        <w:rPr>
          <w:rFonts w:ascii="Garamond" w:hAnsi="Garamond"/>
          <w:color w:val="000000" w:themeColor="text1"/>
          <w:sz w:val="22"/>
          <w:szCs w:val="22"/>
        </w:rPr>
        <w:t>**</w:t>
      </w:r>
      <w:r w:rsidRPr="00517DE4">
        <w:rPr>
          <w:rFonts w:ascii="Garamond" w:hAnsi="Garamond"/>
          <w:color w:val="000000" w:themeColor="text1"/>
          <w:sz w:val="22"/>
          <w:szCs w:val="22"/>
        </w:rPr>
        <w:t>, L., Worthington</w:t>
      </w:r>
      <w:r w:rsidR="007B6AA7">
        <w:rPr>
          <w:rFonts w:ascii="Garamond" w:hAnsi="Garamond"/>
          <w:color w:val="000000" w:themeColor="text1"/>
          <w:sz w:val="22"/>
          <w:szCs w:val="22"/>
        </w:rPr>
        <w:t>**</w:t>
      </w:r>
      <w:r w:rsidRPr="00517DE4">
        <w:rPr>
          <w:rFonts w:ascii="Garamond" w:hAnsi="Garamond"/>
          <w:color w:val="000000" w:themeColor="text1"/>
          <w:sz w:val="22"/>
          <w:szCs w:val="22"/>
        </w:rPr>
        <w:t>, L., Braunscheidel Duru</w:t>
      </w:r>
      <w:r w:rsidR="007B6AA7">
        <w:rPr>
          <w:rFonts w:ascii="Garamond" w:hAnsi="Garamond"/>
          <w:color w:val="000000" w:themeColor="text1"/>
          <w:sz w:val="22"/>
          <w:szCs w:val="22"/>
        </w:rPr>
        <w:t>**</w:t>
      </w:r>
      <w:r w:rsidRPr="00517DE4">
        <w:rPr>
          <w:rFonts w:ascii="Garamond" w:hAnsi="Garamond"/>
          <w:color w:val="000000" w:themeColor="text1"/>
          <w:sz w:val="22"/>
          <w:szCs w:val="22"/>
        </w:rPr>
        <w:t>, E., Munger, A., Finkbeiner</w:t>
      </w:r>
      <w:r w:rsidR="007B6AA7">
        <w:rPr>
          <w:rFonts w:ascii="Garamond" w:hAnsi="Garamond"/>
          <w:color w:val="000000" w:themeColor="text1"/>
          <w:sz w:val="22"/>
          <w:szCs w:val="22"/>
        </w:rPr>
        <w:t>**, N., &amp; Lachenmayr**,</w:t>
      </w:r>
      <w:r w:rsidRPr="00517DE4">
        <w:rPr>
          <w:rFonts w:ascii="Garamond" w:hAnsi="Garamond"/>
          <w:color w:val="000000" w:themeColor="text1"/>
          <w:sz w:val="22"/>
          <w:szCs w:val="22"/>
        </w:rPr>
        <w:t xml:space="preserve"> L. (November 2015). Using text messages for real-time evaluation in health programming: Increasing response rates through reminder texts. Paper presented at the American Public Health Association Annual Conference, Chicago, IL. </w:t>
      </w:r>
    </w:p>
    <w:p w14:paraId="79E6F7EA" w14:textId="7700D342" w:rsidR="00B566C8" w:rsidRDefault="00B566C8" w:rsidP="00B566C8">
      <w:pPr>
        <w:pStyle w:val="ListParagraph"/>
        <w:numPr>
          <w:ilvl w:val="0"/>
          <w:numId w:val="8"/>
        </w:numPr>
        <w:rPr>
          <w:rFonts w:ascii="Garamond" w:hAnsi="Garamond"/>
          <w:color w:val="000000" w:themeColor="text1"/>
          <w:sz w:val="22"/>
          <w:szCs w:val="22"/>
        </w:rPr>
      </w:pPr>
      <w:r w:rsidRPr="00517DE4">
        <w:rPr>
          <w:rFonts w:ascii="Garamond" w:hAnsi="Garamond"/>
          <w:color w:val="000000" w:themeColor="text1"/>
          <w:sz w:val="22"/>
          <w:szCs w:val="22"/>
        </w:rPr>
        <w:t>Garcia-Rosales*, K., Ennaco*, C., Foust*, A., Parikh*, P., Kramer*, R., Olcese*, S., Raspanti</w:t>
      </w:r>
      <w:r w:rsidR="00B83E08">
        <w:rPr>
          <w:rFonts w:ascii="Garamond" w:hAnsi="Garamond"/>
          <w:color w:val="000000" w:themeColor="text1"/>
          <w:sz w:val="22"/>
          <w:szCs w:val="22"/>
        </w:rPr>
        <w:t>*</w:t>
      </w:r>
      <w:r w:rsidRPr="00517DE4">
        <w:rPr>
          <w:rFonts w:ascii="Garamond" w:hAnsi="Garamond"/>
          <w:color w:val="000000" w:themeColor="text1"/>
          <w:sz w:val="22"/>
          <w:szCs w:val="22"/>
        </w:rPr>
        <w:t>, G., Jascheck</w:t>
      </w:r>
      <w:r w:rsidR="00B83E08">
        <w:rPr>
          <w:rFonts w:ascii="Garamond" w:hAnsi="Garamond"/>
          <w:color w:val="000000" w:themeColor="text1"/>
          <w:sz w:val="22"/>
          <w:szCs w:val="22"/>
        </w:rPr>
        <w:t>*</w:t>
      </w:r>
      <w:r w:rsidRPr="00517DE4">
        <w:rPr>
          <w:rFonts w:ascii="Garamond" w:hAnsi="Garamond"/>
          <w:color w:val="000000" w:themeColor="text1"/>
          <w:sz w:val="22"/>
          <w:szCs w:val="22"/>
        </w:rPr>
        <w:t xml:space="preserve">, G., </w:t>
      </w:r>
      <w:r w:rsidRPr="00517DE4">
        <w:rPr>
          <w:rFonts w:ascii="Garamond" w:hAnsi="Garamond"/>
          <w:b/>
          <w:color w:val="000000" w:themeColor="text1"/>
          <w:sz w:val="22"/>
          <w:szCs w:val="22"/>
        </w:rPr>
        <w:t>Grutzmacher</w:t>
      </w:r>
      <w:r w:rsidRPr="00517DE4">
        <w:rPr>
          <w:rFonts w:ascii="Garamond" w:hAnsi="Garamond"/>
          <w:color w:val="000000" w:themeColor="text1"/>
          <w:sz w:val="22"/>
          <w:szCs w:val="22"/>
        </w:rPr>
        <w:t xml:space="preserve">, S., De Silva, G., Maring, L., &amp; Lovell, D. (November 2015). Water chlorination and health education: Collaborating to decrease water contamination and water-related illness in rural Peru. Poster presented at the American Public Health Association Annual Conference, Chicago, IL. </w:t>
      </w:r>
    </w:p>
    <w:p w14:paraId="2CC1CBC3" w14:textId="77777777" w:rsidR="00B566C8" w:rsidRDefault="00B566C8" w:rsidP="00B566C8">
      <w:pPr>
        <w:pStyle w:val="ListParagraph"/>
        <w:numPr>
          <w:ilvl w:val="0"/>
          <w:numId w:val="8"/>
        </w:numPr>
        <w:rPr>
          <w:rFonts w:ascii="Garamond" w:hAnsi="Garamond"/>
          <w:color w:val="000000" w:themeColor="text1"/>
          <w:sz w:val="22"/>
          <w:szCs w:val="22"/>
        </w:rPr>
      </w:pPr>
      <w:r w:rsidRPr="00517DE4">
        <w:rPr>
          <w:rFonts w:ascii="Garamond" w:hAnsi="Garamond"/>
          <w:b/>
          <w:color w:val="000000" w:themeColor="text1"/>
          <w:sz w:val="22"/>
          <w:szCs w:val="22"/>
        </w:rPr>
        <w:t>Grutzmacher</w:t>
      </w:r>
      <w:r w:rsidRPr="00517DE4">
        <w:rPr>
          <w:rFonts w:ascii="Garamond" w:hAnsi="Garamond"/>
          <w:color w:val="000000" w:themeColor="text1"/>
          <w:sz w:val="22"/>
          <w:szCs w:val="22"/>
        </w:rPr>
        <w:t xml:space="preserve">, S. (November 2014). Empowering Afghan women to improve family food security. Paper presented at the National Council on Family Relations Annual Conference, Baltimore, MD. </w:t>
      </w:r>
    </w:p>
    <w:p w14:paraId="21B2C624" w14:textId="6511DC39" w:rsidR="00B566C8" w:rsidRDefault="00B566C8" w:rsidP="00B566C8">
      <w:pPr>
        <w:pStyle w:val="ListParagraph"/>
        <w:numPr>
          <w:ilvl w:val="0"/>
          <w:numId w:val="8"/>
        </w:numPr>
        <w:rPr>
          <w:rFonts w:ascii="Garamond" w:hAnsi="Garamond"/>
          <w:color w:val="000000" w:themeColor="text1"/>
          <w:sz w:val="22"/>
          <w:szCs w:val="22"/>
        </w:rPr>
      </w:pPr>
      <w:r w:rsidRPr="00517DE4">
        <w:rPr>
          <w:rFonts w:ascii="Garamond" w:hAnsi="Garamond"/>
          <w:color w:val="000000" w:themeColor="text1"/>
          <w:sz w:val="22"/>
          <w:szCs w:val="22"/>
        </w:rPr>
        <w:lastRenderedPageBreak/>
        <w:t>Lachenmayr</w:t>
      </w:r>
      <w:r w:rsidR="00B83E08">
        <w:rPr>
          <w:rFonts w:ascii="Garamond" w:hAnsi="Garamond"/>
          <w:color w:val="000000" w:themeColor="text1"/>
          <w:sz w:val="22"/>
          <w:szCs w:val="22"/>
        </w:rPr>
        <w:t>**</w:t>
      </w:r>
      <w:r w:rsidRPr="00517DE4">
        <w:rPr>
          <w:rFonts w:ascii="Garamond" w:hAnsi="Garamond"/>
          <w:color w:val="000000" w:themeColor="text1"/>
          <w:sz w:val="22"/>
          <w:szCs w:val="22"/>
        </w:rPr>
        <w:t>, L., Finkbeiner</w:t>
      </w:r>
      <w:r w:rsidR="00B83E08">
        <w:rPr>
          <w:rFonts w:ascii="Garamond" w:hAnsi="Garamond"/>
          <w:color w:val="000000" w:themeColor="text1"/>
          <w:sz w:val="22"/>
          <w:szCs w:val="22"/>
        </w:rPr>
        <w:t>**</w:t>
      </w:r>
      <w:r w:rsidRPr="00517DE4">
        <w:rPr>
          <w:rFonts w:ascii="Garamond" w:hAnsi="Garamond"/>
          <w:color w:val="000000" w:themeColor="text1"/>
          <w:sz w:val="22"/>
          <w:szCs w:val="22"/>
        </w:rPr>
        <w:t>, N., Braunscheidel Duru</w:t>
      </w:r>
      <w:r w:rsidR="00B83E08">
        <w:rPr>
          <w:rFonts w:ascii="Garamond" w:hAnsi="Garamond"/>
          <w:color w:val="000000" w:themeColor="text1"/>
          <w:sz w:val="22"/>
          <w:szCs w:val="22"/>
        </w:rPr>
        <w:t>**</w:t>
      </w:r>
      <w:r w:rsidRPr="00517DE4">
        <w:rPr>
          <w:rFonts w:ascii="Garamond" w:hAnsi="Garamond"/>
          <w:color w:val="000000" w:themeColor="text1"/>
          <w:sz w:val="22"/>
          <w:szCs w:val="22"/>
        </w:rPr>
        <w:t xml:space="preserve">, E., &amp; </w:t>
      </w:r>
      <w:r w:rsidRPr="00517DE4">
        <w:rPr>
          <w:rFonts w:ascii="Garamond" w:hAnsi="Garamond"/>
          <w:b/>
          <w:color w:val="000000" w:themeColor="text1"/>
          <w:sz w:val="22"/>
          <w:szCs w:val="22"/>
        </w:rPr>
        <w:t>Grutzmacher</w:t>
      </w:r>
      <w:r w:rsidRPr="00517DE4">
        <w:rPr>
          <w:rFonts w:ascii="Garamond" w:hAnsi="Garamond"/>
          <w:color w:val="000000" w:themeColor="text1"/>
          <w:sz w:val="22"/>
          <w:szCs w:val="22"/>
        </w:rPr>
        <w:t>, S. (November 2014). Connecting students, parents, and the school environment: Multi-level interventions to promote health behaviors among school-aged youth</w:t>
      </w:r>
      <w:r w:rsidR="00B953AD" w:rsidRPr="00517DE4">
        <w:rPr>
          <w:rFonts w:ascii="Garamond" w:hAnsi="Garamond"/>
          <w:color w:val="000000" w:themeColor="text1"/>
          <w:sz w:val="22"/>
          <w:szCs w:val="22"/>
        </w:rPr>
        <w:t xml:space="preserve">. </w:t>
      </w:r>
      <w:r w:rsidRPr="00517DE4">
        <w:rPr>
          <w:rFonts w:ascii="Garamond" w:hAnsi="Garamond"/>
          <w:color w:val="000000" w:themeColor="text1"/>
          <w:sz w:val="22"/>
          <w:szCs w:val="22"/>
        </w:rPr>
        <w:t xml:space="preserve">Paper presented at the American Public Health Association Annual Conference, New Orleans, LA. </w:t>
      </w:r>
    </w:p>
    <w:p w14:paraId="626825CC" w14:textId="77777777" w:rsidR="00B566C8" w:rsidRDefault="00B566C8" w:rsidP="00B566C8">
      <w:pPr>
        <w:pStyle w:val="ListParagraph"/>
        <w:numPr>
          <w:ilvl w:val="0"/>
          <w:numId w:val="8"/>
        </w:numPr>
        <w:rPr>
          <w:rFonts w:ascii="Garamond" w:hAnsi="Garamond"/>
          <w:color w:val="000000" w:themeColor="text1"/>
          <w:sz w:val="22"/>
          <w:szCs w:val="22"/>
        </w:rPr>
      </w:pPr>
      <w:r w:rsidRPr="00517DE4">
        <w:rPr>
          <w:rFonts w:ascii="Garamond" w:hAnsi="Garamond"/>
          <w:color w:val="000000" w:themeColor="text1"/>
          <w:sz w:val="22"/>
          <w:szCs w:val="22"/>
        </w:rPr>
        <w:t xml:space="preserve">Jascheck*, G., </w:t>
      </w:r>
      <w:r w:rsidRPr="00517DE4">
        <w:rPr>
          <w:rFonts w:ascii="Garamond" w:hAnsi="Garamond"/>
          <w:b/>
          <w:color w:val="000000" w:themeColor="text1"/>
          <w:sz w:val="22"/>
          <w:szCs w:val="22"/>
        </w:rPr>
        <w:t>Grutzmacher</w:t>
      </w:r>
      <w:r w:rsidRPr="00517DE4">
        <w:rPr>
          <w:rFonts w:ascii="Garamond" w:hAnsi="Garamond"/>
          <w:color w:val="000000" w:themeColor="text1"/>
          <w:sz w:val="22"/>
          <w:szCs w:val="22"/>
        </w:rPr>
        <w:t xml:space="preserve">, S., Maring, L., &amp; Raspanti*, G. (November 2014). Community engagement and community organizing: A case study in Peru. Paper presented at the American Public Health Association Annual Conference, New Orleans, LA. </w:t>
      </w:r>
    </w:p>
    <w:p w14:paraId="507EF154" w14:textId="378AE770" w:rsidR="00B566C8" w:rsidRDefault="00B566C8" w:rsidP="00B566C8">
      <w:pPr>
        <w:pStyle w:val="ListParagraph"/>
        <w:numPr>
          <w:ilvl w:val="0"/>
          <w:numId w:val="8"/>
        </w:numPr>
        <w:rPr>
          <w:rFonts w:ascii="Garamond" w:hAnsi="Garamond"/>
          <w:color w:val="000000" w:themeColor="text1"/>
          <w:sz w:val="22"/>
          <w:szCs w:val="22"/>
        </w:rPr>
      </w:pPr>
      <w:r w:rsidRPr="00517DE4">
        <w:rPr>
          <w:rFonts w:ascii="Garamond" w:hAnsi="Garamond"/>
          <w:color w:val="000000" w:themeColor="text1"/>
          <w:sz w:val="22"/>
          <w:szCs w:val="22"/>
        </w:rPr>
        <w:t>Worthington</w:t>
      </w:r>
      <w:r w:rsidR="00B83E08">
        <w:rPr>
          <w:rFonts w:ascii="Garamond" w:hAnsi="Garamond"/>
          <w:color w:val="000000" w:themeColor="text1"/>
          <w:sz w:val="22"/>
          <w:szCs w:val="22"/>
        </w:rPr>
        <w:t>**</w:t>
      </w:r>
      <w:r w:rsidRPr="00517DE4">
        <w:rPr>
          <w:rFonts w:ascii="Garamond" w:hAnsi="Garamond"/>
          <w:color w:val="000000" w:themeColor="text1"/>
          <w:sz w:val="22"/>
          <w:szCs w:val="22"/>
        </w:rPr>
        <w:t>, L., Braunscheidel Duru</w:t>
      </w:r>
      <w:r w:rsidR="00B83E08">
        <w:rPr>
          <w:rFonts w:ascii="Garamond" w:hAnsi="Garamond"/>
          <w:color w:val="000000" w:themeColor="text1"/>
          <w:sz w:val="22"/>
          <w:szCs w:val="22"/>
        </w:rPr>
        <w:t>**</w:t>
      </w:r>
      <w:r w:rsidRPr="00517DE4">
        <w:rPr>
          <w:rFonts w:ascii="Garamond" w:hAnsi="Garamond"/>
          <w:color w:val="000000" w:themeColor="text1"/>
          <w:sz w:val="22"/>
          <w:szCs w:val="22"/>
        </w:rPr>
        <w:t>, E., Lachenmayr</w:t>
      </w:r>
      <w:r w:rsidR="00B83E08">
        <w:rPr>
          <w:rFonts w:ascii="Garamond" w:hAnsi="Garamond"/>
          <w:color w:val="000000" w:themeColor="text1"/>
          <w:sz w:val="22"/>
          <w:szCs w:val="22"/>
        </w:rPr>
        <w:t>**</w:t>
      </w:r>
      <w:r w:rsidRPr="00517DE4">
        <w:rPr>
          <w:rFonts w:ascii="Garamond" w:hAnsi="Garamond"/>
          <w:color w:val="000000" w:themeColor="text1"/>
          <w:sz w:val="22"/>
          <w:szCs w:val="22"/>
        </w:rPr>
        <w:t xml:space="preserve">, L., &amp; </w:t>
      </w:r>
      <w:r w:rsidRPr="00517DE4">
        <w:rPr>
          <w:rFonts w:ascii="Garamond" w:hAnsi="Garamond"/>
          <w:b/>
          <w:color w:val="000000" w:themeColor="text1"/>
          <w:sz w:val="22"/>
          <w:szCs w:val="22"/>
        </w:rPr>
        <w:t>Grutzmacher</w:t>
      </w:r>
      <w:r w:rsidRPr="00517DE4">
        <w:rPr>
          <w:rFonts w:ascii="Garamond" w:hAnsi="Garamond"/>
          <w:color w:val="000000" w:themeColor="text1"/>
          <w:sz w:val="22"/>
          <w:szCs w:val="22"/>
        </w:rPr>
        <w:t>, S., (October 2014). Recruiting and retaining participants in a school-based texting program. Poster presented at the Academy of Nutrition and Dietetics Food &amp; Nutrition Conference, Atlanta, GA.</w:t>
      </w:r>
    </w:p>
    <w:p w14:paraId="30FD04C6" w14:textId="77777777" w:rsidR="00B566C8" w:rsidRPr="00D16767" w:rsidRDefault="00B566C8" w:rsidP="00B566C8">
      <w:pPr>
        <w:pStyle w:val="ListParagraph"/>
        <w:numPr>
          <w:ilvl w:val="0"/>
          <w:numId w:val="8"/>
        </w:numPr>
        <w:rPr>
          <w:rFonts w:ascii="Garamond" w:hAnsi="Garamond"/>
          <w:color w:val="000000" w:themeColor="text1"/>
          <w:sz w:val="22"/>
          <w:szCs w:val="22"/>
        </w:rPr>
      </w:pPr>
      <w:r w:rsidRPr="00517DE4">
        <w:rPr>
          <w:rFonts w:ascii="Garamond" w:eastAsia="Times New Roman" w:hAnsi="Garamond" w:cs="Arial"/>
          <w:color w:val="000000" w:themeColor="text1"/>
          <w:sz w:val="22"/>
          <w:szCs w:val="22"/>
          <w:lang w:eastAsia="en-US"/>
        </w:rPr>
        <w:t xml:space="preserve">Munger*, A., Lloyd*, T., Speirs, K., Riera, K., &amp; </w:t>
      </w:r>
      <w:r w:rsidRPr="00517DE4">
        <w:rPr>
          <w:rFonts w:ascii="Garamond" w:eastAsia="Times New Roman" w:hAnsi="Garamond" w:cs="Arial"/>
          <w:b/>
          <w:color w:val="000000" w:themeColor="text1"/>
          <w:sz w:val="22"/>
          <w:szCs w:val="22"/>
          <w:lang w:eastAsia="en-US"/>
        </w:rPr>
        <w:t>Grutzmacher</w:t>
      </w:r>
      <w:r w:rsidRPr="00517DE4">
        <w:rPr>
          <w:rFonts w:ascii="Garamond" w:eastAsia="Times New Roman" w:hAnsi="Garamond" w:cs="Arial"/>
          <w:color w:val="000000" w:themeColor="text1"/>
          <w:sz w:val="22"/>
          <w:szCs w:val="22"/>
          <w:lang w:eastAsia="en-US"/>
        </w:rPr>
        <w:t>, S. (July 2014). Experiences of food insecurity for undocumented Latino immigrants. Poster presented at the Hispanic-Serving Health Professions Schools (HSHPS) Professional Development Workshop, Rockville, MD.</w:t>
      </w:r>
    </w:p>
    <w:p w14:paraId="75ACF0ED" w14:textId="43079F14" w:rsidR="00B566C8"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color w:val="000000" w:themeColor="text1"/>
          <w:sz w:val="22"/>
          <w:szCs w:val="22"/>
        </w:rPr>
        <w:t xml:space="preserve">Humberson**, T., </w:t>
      </w: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S., Finkbeiner</w:t>
      </w:r>
      <w:r w:rsidR="00B83E08">
        <w:rPr>
          <w:rFonts w:ascii="Garamond" w:hAnsi="Garamond"/>
          <w:color w:val="000000" w:themeColor="text1"/>
          <w:sz w:val="22"/>
          <w:szCs w:val="22"/>
        </w:rPr>
        <w:t>**</w:t>
      </w:r>
      <w:r w:rsidRPr="00D16767">
        <w:rPr>
          <w:rFonts w:ascii="Garamond" w:hAnsi="Garamond"/>
          <w:color w:val="000000" w:themeColor="text1"/>
          <w:sz w:val="22"/>
          <w:szCs w:val="22"/>
        </w:rPr>
        <w:t>, N., &amp; Rubin</w:t>
      </w:r>
      <w:r w:rsidR="00B83E08">
        <w:rPr>
          <w:rFonts w:ascii="Garamond" w:hAnsi="Garamond"/>
          <w:color w:val="000000" w:themeColor="text1"/>
          <w:sz w:val="22"/>
          <w:szCs w:val="22"/>
        </w:rPr>
        <w:t>**</w:t>
      </w:r>
      <w:r w:rsidRPr="00D16767">
        <w:rPr>
          <w:rFonts w:ascii="Garamond" w:hAnsi="Garamond"/>
          <w:color w:val="000000" w:themeColor="text1"/>
          <w:sz w:val="22"/>
          <w:szCs w:val="22"/>
        </w:rPr>
        <w:t xml:space="preserve">, L (June 2014). Mobile food drops: Partnerships moving nutrition education through Maryland. Poster presented the Society for Nutrition Education and Behavior Annual Conference, Milwaukee, WI. </w:t>
      </w:r>
    </w:p>
    <w:p w14:paraId="06A39B81" w14:textId="2D6D1DB7" w:rsidR="00B566C8"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color w:val="000000" w:themeColor="text1"/>
          <w:sz w:val="22"/>
          <w:szCs w:val="22"/>
        </w:rPr>
        <w:t xml:space="preserve">Maring, L., Raspanti*, G., Jascheck*, G., Farmer, C., Hogan*, K., Lovell, D., &amp; </w:t>
      </w: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S., Parikh</w:t>
      </w:r>
      <w:r w:rsidR="00B83E08">
        <w:rPr>
          <w:rFonts w:ascii="Garamond" w:hAnsi="Garamond"/>
          <w:color w:val="000000" w:themeColor="text1"/>
          <w:sz w:val="22"/>
          <w:szCs w:val="22"/>
        </w:rPr>
        <w:t>*</w:t>
      </w:r>
      <w:r w:rsidRPr="00D16767">
        <w:rPr>
          <w:rFonts w:ascii="Garamond" w:hAnsi="Garamond"/>
          <w:color w:val="000000" w:themeColor="text1"/>
          <w:sz w:val="22"/>
          <w:szCs w:val="22"/>
        </w:rPr>
        <w:t>, P., &amp; Olcese</w:t>
      </w:r>
      <w:r w:rsidR="00B83E08">
        <w:rPr>
          <w:rFonts w:ascii="Garamond" w:hAnsi="Garamond"/>
          <w:color w:val="000000" w:themeColor="text1"/>
          <w:sz w:val="22"/>
          <w:szCs w:val="22"/>
        </w:rPr>
        <w:t>*</w:t>
      </w:r>
      <w:r w:rsidRPr="00D16767">
        <w:rPr>
          <w:rFonts w:ascii="Garamond" w:hAnsi="Garamond"/>
          <w:color w:val="000000" w:themeColor="text1"/>
          <w:sz w:val="22"/>
          <w:szCs w:val="22"/>
        </w:rPr>
        <w:t>, S. (May 2014). Engineering and public health: An interdisciplinary approach to addressing water quality in Compone, Peru. Presentation given at the Consortium of Universities for Global Health Conference, Washington, D.C.</w:t>
      </w:r>
    </w:p>
    <w:p w14:paraId="4D914A73" w14:textId="689CD1C5" w:rsidR="00B566C8"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S., Munger</w:t>
      </w:r>
      <w:r w:rsidRPr="00D16767">
        <w:rPr>
          <w:rFonts w:ascii="Garamond" w:hAnsi="Garamond"/>
          <w:bCs/>
          <w:color w:val="000000" w:themeColor="text1"/>
          <w:sz w:val="22"/>
          <w:szCs w:val="22"/>
        </w:rPr>
        <w:t>*</w:t>
      </w:r>
      <w:r w:rsidRPr="00D16767">
        <w:rPr>
          <w:rFonts w:ascii="Garamond" w:hAnsi="Garamond"/>
          <w:color w:val="000000" w:themeColor="text1"/>
          <w:sz w:val="22"/>
          <w:szCs w:val="22"/>
        </w:rPr>
        <w:t>, A., &amp; Davis</w:t>
      </w:r>
      <w:r w:rsidRPr="00D16767">
        <w:rPr>
          <w:rFonts w:ascii="Garamond" w:hAnsi="Garamond"/>
          <w:bCs/>
          <w:color w:val="000000" w:themeColor="text1"/>
          <w:sz w:val="22"/>
          <w:szCs w:val="22"/>
        </w:rPr>
        <w:t>*</w:t>
      </w:r>
      <w:r w:rsidRPr="00D16767">
        <w:rPr>
          <w:rFonts w:ascii="Garamond" w:hAnsi="Garamond"/>
          <w:color w:val="000000" w:themeColor="text1"/>
          <w:sz w:val="22"/>
          <w:szCs w:val="22"/>
        </w:rPr>
        <w:t>, B., Braunscheidel,</w:t>
      </w:r>
      <w:r w:rsidR="00B83E08">
        <w:rPr>
          <w:rFonts w:ascii="Garamond" w:hAnsi="Garamond"/>
          <w:color w:val="000000" w:themeColor="text1"/>
          <w:sz w:val="22"/>
          <w:szCs w:val="22"/>
        </w:rPr>
        <w:t>**</w:t>
      </w:r>
      <w:r w:rsidRPr="00D16767">
        <w:rPr>
          <w:rFonts w:ascii="Garamond" w:hAnsi="Garamond"/>
          <w:color w:val="000000" w:themeColor="text1"/>
          <w:sz w:val="22"/>
          <w:szCs w:val="22"/>
        </w:rPr>
        <w:t xml:space="preserve"> E., Lachenmayr,</w:t>
      </w:r>
      <w:r w:rsidR="00B83E08">
        <w:rPr>
          <w:rFonts w:ascii="Garamond" w:hAnsi="Garamond"/>
          <w:color w:val="000000" w:themeColor="text1"/>
          <w:sz w:val="22"/>
          <w:szCs w:val="22"/>
        </w:rPr>
        <w:t>**</w:t>
      </w:r>
      <w:r w:rsidRPr="00D16767">
        <w:rPr>
          <w:rFonts w:ascii="Garamond" w:hAnsi="Garamond"/>
          <w:color w:val="000000" w:themeColor="text1"/>
          <w:sz w:val="22"/>
          <w:szCs w:val="22"/>
        </w:rPr>
        <w:t xml:space="preserve"> L., &amp; Kostenko**, J. (November 2013)</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Using text messages for health promotion</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Learning Institute workshop presented at the American Public Health Association Annual Conference, Boston, MA</w:t>
      </w:r>
      <w:r w:rsidR="00B953AD" w:rsidRPr="00D16767">
        <w:rPr>
          <w:rFonts w:ascii="Garamond" w:hAnsi="Garamond"/>
          <w:color w:val="000000" w:themeColor="text1"/>
          <w:sz w:val="22"/>
          <w:szCs w:val="22"/>
        </w:rPr>
        <w:t xml:space="preserve">. </w:t>
      </w:r>
    </w:p>
    <w:p w14:paraId="59E20C85" w14:textId="5526BC23" w:rsidR="00B566C8"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S., &amp; Braunscheidel</w:t>
      </w:r>
      <w:r w:rsidR="00B83E08">
        <w:rPr>
          <w:rFonts w:ascii="Garamond" w:hAnsi="Garamond"/>
          <w:color w:val="000000" w:themeColor="text1"/>
          <w:sz w:val="22"/>
          <w:szCs w:val="22"/>
        </w:rPr>
        <w:t>**</w:t>
      </w:r>
      <w:r w:rsidRPr="00D16767">
        <w:rPr>
          <w:rFonts w:ascii="Garamond" w:hAnsi="Garamond"/>
          <w:color w:val="000000" w:themeColor="text1"/>
          <w:sz w:val="22"/>
          <w:szCs w:val="22"/>
        </w:rPr>
        <w:t>, E. (October 2013)</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Reaching hard-to-reach audiences: Engaging low-income parents in child nutrition</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Panel presented at the Maryland Food Access and Nutrition Network’s Fighting Hunger in Maryland Conference, Baltimore, MD.</w:t>
      </w:r>
    </w:p>
    <w:p w14:paraId="500735FD" w14:textId="363F5F78" w:rsidR="00B566C8"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color w:val="000000" w:themeColor="text1"/>
          <w:sz w:val="22"/>
          <w:szCs w:val="22"/>
        </w:rPr>
        <w:t xml:space="preserve">Speirs, K. &amp; </w:t>
      </w: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S. (August 2013)</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Text2Bhealthy: Lessons learned in implementing a text-based nutrition education program for parents</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Poster presented at the Society for Nutrition Education and Behavior Annual Conference, Portland, OR</w:t>
      </w:r>
      <w:r w:rsidR="00B953AD" w:rsidRPr="00D16767">
        <w:rPr>
          <w:rFonts w:ascii="Garamond" w:hAnsi="Garamond"/>
          <w:color w:val="000000" w:themeColor="text1"/>
          <w:sz w:val="22"/>
          <w:szCs w:val="22"/>
        </w:rPr>
        <w:t xml:space="preserve">. </w:t>
      </w:r>
    </w:p>
    <w:p w14:paraId="3FAF056D" w14:textId="0A37E70F" w:rsidR="00B566C8"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color w:val="000000" w:themeColor="text1"/>
          <w:sz w:val="22"/>
          <w:szCs w:val="22"/>
        </w:rPr>
        <w:t xml:space="preserve">Mackey**, L., </w:t>
      </w: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S., &amp; Miller</w:t>
      </w:r>
      <w:r w:rsidR="00B83E08">
        <w:rPr>
          <w:rFonts w:ascii="Garamond" w:hAnsi="Garamond"/>
          <w:color w:val="000000" w:themeColor="text1"/>
          <w:sz w:val="22"/>
          <w:szCs w:val="22"/>
        </w:rPr>
        <w:t>**</w:t>
      </w:r>
      <w:r w:rsidRPr="00D16767">
        <w:rPr>
          <w:rFonts w:ascii="Garamond" w:hAnsi="Garamond"/>
          <w:color w:val="000000" w:themeColor="text1"/>
          <w:sz w:val="22"/>
          <w:szCs w:val="22"/>
        </w:rPr>
        <w:t>, C. (August 2013)</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Simple strategies to nudge students towards health: How to “ReFresh” the school environment</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Poster presented at the Society for Nutrition Education and Behavior Annual Conference, Portland, OR</w:t>
      </w:r>
      <w:r w:rsidR="00B953AD" w:rsidRPr="00D16767">
        <w:rPr>
          <w:rFonts w:ascii="Garamond" w:hAnsi="Garamond"/>
          <w:color w:val="000000" w:themeColor="text1"/>
          <w:sz w:val="22"/>
          <w:szCs w:val="22"/>
        </w:rPr>
        <w:t xml:space="preserve">. </w:t>
      </w:r>
    </w:p>
    <w:p w14:paraId="386FEA42" w14:textId="4EA2E01E" w:rsidR="00B566C8"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S. (April 2013). Recruitment and retention strategies for a text message-based nutrition education program</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Presentation given at the Priester Extension Health Conference, Corvallis, OR.</w:t>
      </w:r>
    </w:p>
    <w:p w14:paraId="387AC0A4" w14:textId="2380663E" w:rsidR="00B566C8"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color w:val="000000" w:themeColor="text1"/>
          <w:sz w:val="22"/>
          <w:szCs w:val="22"/>
        </w:rPr>
        <w:t>Messina</w:t>
      </w:r>
      <w:r w:rsidRPr="00D16767">
        <w:rPr>
          <w:rFonts w:ascii="Garamond" w:hAnsi="Garamond"/>
          <w:bCs/>
          <w:color w:val="000000" w:themeColor="text1"/>
          <w:sz w:val="22"/>
          <w:szCs w:val="22"/>
        </w:rPr>
        <w:t>*</w:t>
      </w:r>
      <w:r w:rsidRPr="00D16767">
        <w:rPr>
          <w:rFonts w:ascii="Garamond" w:hAnsi="Garamond"/>
          <w:color w:val="000000" w:themeColor="text1"/>
          <w:sz w:val="22"/>
          <w:szCs w:val="22"/>
        </w:rPr>
        <w:t xml:space="preserve">, L., </w:t>
      </w: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S., &amp; Speirs, K. (November 2012)</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Text2Bhealthy: Text-based obesity prevention program</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Paper presented at the National Council on Family Relations Annual Conference, Phoenix, AZ.</w:t>
      </w:r>
    </w:p>
    <w:p w14:paraId="583D252D" w14:textId="7F377B7D" w:rsidR="00B566C8"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color w:val="000000" w:themeColor="text1"/>
          <w:sz w:val="22"/>
          <w:szCs w:val="22"/>
        </w:rPr>
        <w:t xml:space="preserve">Liechty, J., </w:t>
      </w: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S., Speirs, K., &amp; Braun, B. (November 2012). Health literacy and families: Implications for parent and child outcomes</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Multi-project poster symposium presented at the National Council on Family Relations Annual Conference, Phoenix, AZ.</w:t>
      </w:r>
    </w:p>
    <w:p w14:paraId="3CC801C5" w14:textId="4A920659" w:rsidR="00B566C8"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color w:val="000000" w:themeColor="text1"/>
          <w:sz w:val="22"/>
          <w:szCs w:val="22"/>
        </w:rPr>
        <w:t>Stevenson</w:t>
      </w:r>
      <w:r w:rsidRPr="00D16767">
        <w:rPr>
          <w:rFonts w:ascii="Garamond" w:hAnsi="Garamond"/>
          <w:bCs/>
          <w:color w:val="000000" w:themeColor="text1"/>
          <w:sz w:val="22"/>
          <w:szCs w:val="22"/>
        </w:rPr>
        <w:t>*</w:t>
      </w:r>
      <w:r w:rsidRPr="00D16767">
        <w:rPr>
          <w:rFonts w:ascii="Garamond" w:hAnsi="Garamond"/>
          <w:color w:val="000000" w:themeColor="text1"/>
          <w:sz w:val="22"/>
          <w:szCs w:val="22"/>
        </w:rPr>
        <w:t>, T., Munger</w:t>
      </w:r>
      <w:r w:rsidRPr="00D16767">
        <w:rPr>
          <w:rFonts w:ascii="Garamond" w:hAnsi="Garamond"/>
          <w:bCs/>
          <w:color w:val="000000" w:themeColor="text1"/>
          <w:sz w:val="22"/>
          <w:szCs w:val="22"/>
        </w:rPr>
        <w:t>*</w:t>
      </w:r>
      <w:r w:rsidRPr="00D16767">
        <w:rPr>
          <w:rFonts w:ascii="Garamond" w:hAnsi="Garamond"/>
          <w:color w:val="000000" w:themeColor="text1"/>
          <w:sz w:val="22"/>
          <w:szCs w:val="22"/>
        </w:rPr>
        <w:t xml:space="preserve">, A., Speirs, K., Riera, K., &amp; </w:t>
      </w: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S. (November 2012). More than just “not enough”: Latino immigrants’ food insecurity experiences</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Paper presented at the National Council on Family Relations Annual Conference, Phoenix, AZ.</w:t>
      </w:r>
    </w:p>
    <w:p w14:paraId="5FF8B4E9" w14:textId="465316F0" w:rsidR="00B566C8" w:rsidRPr="00D16767"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S., &amp; Braunscheidel,</w:t>
      </w:r>
      <w:r w:rsidR="00B83E08">
        <w:rPr>
          <w:rFonts w:ascii="Garamond" w:hAnsi="Garamond"/>
          <w:color w:val="000000" w:themeColor="text1"/>
          <w:sz w:val="22"/>
          <w:szCs w:val="22"/>
        </w:rPr>
        <w:t>**</w:t>
      </w:r>
      <w:r w:rsidRPr="00D16767">
        <w:rPr>
          <w:rFonts w:ascii="Garamond" w:hAnsi="Garamond"/>
          <w:color w:val="000000" w:themeColor="text1"/>
          <w:sz w:val="22"/>
          <w:szCs w:val="22"/>
        </w:rPr>
        <w:t xml:space="preserve"> E. (October 2012). Text2Bhealthy: Development of a text message-based nutrition education program</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 xml:space="preserve">Paper presented at the </w:t>
      </w:r>
      <w:r w:rsidRPr="00D16767">
        <w:rPr>
          <w:rFonts w:ascii="Garamond" w:hAnsi="Garamond" w:cs="Arial"/>
          <w:color w:val="000000" w:themeColor="text1"/>
          <w:sz w:val="22"/>
          <w:szCs w:val="22"/>
        </w:rPr>
        <w:t xml:space="preserve">American Public Health Association Annual Conference, San Francisco, </w:t>
      </w:r>
      <w:r w:rsidR="00B953AD" w:rsidRPr="00D16767">
        <w:rPr>
          <w:rFonts w:ascii="Garamond" w:hAnsi="Garamond" w:cs="Arial"/>
          <w:color w:val="000000" w:themeColor="text1"/>
          <w:sz w:val="22"/>
          <w:szCs w:val="22"/>
        </w:rPr>
        <w:t xml:space="preserve">CA. </w:t>
      </w:r>
    </w:p>
    <w:p w14:paraId="63414062" w14:textId="180B941F" w:rsidR="00B566C8" w:rsidRPr="00D16767"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S., &amp; DiBari</w:t>
      </w:r>
      <w:r w:rsidRPr="00D16767">
        <w:rPr>
          <w:rFonts w:ascii="Garamond" w:hAnsi="Garamond"/>
          <w:bCs/>
          <w:color w:val="000000" w:themeColor="text1"/>
          <w:sz w:val="22"/>
          <w:szCs w:val="22"/>
        </w:rPr>
        <w:t>*</w:t>
      </w:r>
      <w:r w:rsidRPr="00D16767">
        <w:rPr>
          <w:rFonts w:ascii="Garamond" w:hAnsi="Garamond"/>
          <w:color w:val="000000" w:themeColor="text1"/>
          <w:sz w:val="22"/>
          <w:szCs w:val="22"/>
        </w:rPr>
        <w:t>, J. (October 2012). Project ReFresh: Integrating classroom nutrition education and cafeteria-based environmental changes to improve school nutrition environments</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 xml:space="preserve">Paper presented at the </w:t>
      </w:r>
      <w:r w:rsidRPr="00D16767">
        <w:rPr>
          <w:rFonts w:ascii="Garamond" w:hAnsi="Garamond" w:cs="Arial"/>
          <w:color w:val="000000" w:themeColor="text1"/>
          <w:sz w:val="22"/>
          <w:szCs w:val="22"/>
        </w:rPr>
        <w:t xml:space="preserve">American Public Health Association Annual Conference, San Francisco, </w:t>
      </w:r>
      <w:r w:rsidR="00B953AD" w:rsidRPr="00D16767">
        <w:rPr>
          <w:rFonts w:ascii="Garamond" w:hAnsi="Garamond" w:cs="Arial"/>
          <w:color w:val="000000" w:themeColor="text1"/>
          <w:sz w:val="22"/>
          <w:szCs w:val="22"/>
        </w:rPr>
        <w:t xml:space="preserve">CA. </w:t>
      </w:r>
    </w:p>
    <w:p w14:paraId="594FE576" w14:textId="50162C11" w:rsidR="00B566C8" w:rsidRPr="00D16767"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cs="Arial"/>
          <w:color w:val="000000" w:themeColor="text1"/>
          <w:sz w:val="22"/>
          <w:szCs w:val="22"/>
        </w:rPr>
        <w:t>Worthington</w:t>
      </w:r>
      <w:r w:rsidR="00B83E08">
        <w:rPr>
          <w:rFonts w:ascii="Garamond" w:hAnsi="Garamond" w:cs="Arial"/>
          <w:color w:val="000000" w:themeColor="text1"/>
          <w:sz w:val="22"/>
          <w:szCs w:val="22"/>
        </w:rPr>
        <w:t>**</w:t>
      </w:r>
      <w:r w:rsidRPr="00D16767">
        <w:rPr>
          <w:rFonts w:ascii="Garamond" w:hAnsi="Garamond" w:cs="Arial"/>
          <w:color w:val="000000" w:themeColor="text1"/>
          <w:sz w:val="22"/>
          <w:szCs w:val="22"/>
        </w:rPr>
        <w:t>, L., Braunscheidel</w:t>
      </w:r>
      <w:r w:rsidR="00B83E08">
        <w:rPr>
          <w:rFonts w:ascii="Garamond" w:hAnsi="Garamond" w:cs="Arial"/>
          <w:color w:val="000000" w:themeColor="text1"/>
          <w:sz w:val="22"/>
          <w:szCs w:val="22"/>
        </w:rPr>
        <w:t>**</w:t>
      </w:r>
      <w:r w:rsidRPr="00D16767">
        <w:rPr>
          <w:rFonts w:ascii="Garamond" w:hAnsi="Garamond" w:cs="Arial"/>
          <w:color w:val="000000" w:themeColor="text1"/>
          <w:sz w:val="22"/>
          <w:szCs w:val="22"/>
        </w:rPr>
        <w:t>, E., Lachenmayr</w:t>
      </w:r>
      <w:r w:rsidR="00B83E08">
        <w:rPr>
          <w:rFonts w:ascii="Garamond" w:hAnsi="Garamond" w:cs="Arial"/>
          <w:color w:val="000000" w:themeColor="text1"/>
          <w:sz w:val="22"/>
          <w:szCs w:val="22"/>
        </w:rPr>
        <w:t>**</w:t>
      </w:r>
      <w:r w:rsidRPr="00D16767">
        <w:rPr>
          <w:rFonts w:ascii="Garamond" w:hAnsi="Garamond" w:cs="Arial"/>
          <w:color w:val="000000" w:themeColor="text1"/>
          <w:sz w:val="22"/>
          <w:szCs w:val="22"/>
        </w:rPr>
        <w:t xml:space="preserve">, L., </w:t>
      </w:r>
      <w:r w:rsidRPr="00D16767">
        <w:rPr>
          <w:rFonts w:ascii="Garamond" w:hAnsi="Garamond" w:cs="Arial"/>
          <w:b/>
          <w:color w:val="000000" w:themeColor="text1"/>
          <w:sz w:val="22"/>
          <w:szCs w:val="22"/>
        </w:rPr>
        <w:t>Grutzmacher</w:t>
      </w:r>
      <w:r w:rsidRPr="00D16767">
        <w:rPr>
          <w:rFonts w:ascii="Garamond" w:hAnsi="Garamond" w:cs="Arial"/>
          <w:color w:val="000000" w:themeColor="text1"/>
          <w:sz w:val="22"/>
          <w:szCs w:val="22"/>
        </w:rPr>
        <w:t>, S., Speirs</w:t>
      </w:r>
      <w:r w:rsidRPr="00D16767">
        <w:rPr>
          <w:rFonts w:ascii="Garamond" w:hAnsi="Garamond"/>
          <w:bCs/>
          <w:color w:val="000000" w:themeColor="text1"/>
          <w:sz w:val="22"/>
          <w:szCs w:val="22"/>
        </w:rPr>
        <w:t>*</w:t>
      </w:r>
      <w:r w:rsidRPr="00D16767">
        <w:rPr>
          <w:rFonts w:ascii="Garamond" w:hAnsi="Garamond" w:cs="Arial"/>
          <w:color w:val="000000" w:themeColor="text1"/>
          <w:sz w:val="22"/>
          <w:szCs w:val="22"/>
        </w:rPr>
        <w:t>, K., DiBari</w:t>
      </w:r>
      <w:r w:rsidRPr="00D16767">
        <w:rPr>
          <w:rFonts w:ascii="Garamond" w:hAnsi="Garamond"/>
          <w:bCs/>
          <w:color w:val="000000" w:themeColor="text1"/>
          <w:sz w:val="22"/>
          <w:szCs w:val="22"/>
        </w:rPr>
        <w:t>*</w:t>
      </w:r>
      <w:r w:rsidRPr="00D16767">
        <w:rPr>
          <w:rFonts w:ascii="Garamond" w:hAnsi="Garamond" w:cs="Arial"/>
          <w:color w:val="000000" w:themeColor="text1"/>
          <w:sz w:val="22"/>
          <w:szCs w:val="22"/>
        </w:rPr>
        <w:t>, J., Messina</w:t>
      </w:r>
      <w:r w:rsidRPr="00D16767">
        <w:rPr>
          <w:rFonts w:ascii="Garamond" w:hAnsi="Garamond"/>
          <w:bCs/>
          <w:color w:val="000000" w:themeColor="text1"/>
          <w:sz w:val="22"/>
          <w:szCs w:val="22"/>
        </w:rPr>
        <w:t>*</w:t>
      </w:r>
      <w:r w:rsidRPr="00D16767">
        <w:rPr>
          <w:rFonts w:ascii="Garamond" w:hAnsi="Garamond" w:cs="Arial"/>
          <w:color w:val="000000" w:themeColor="text1"/>
          <w:sz w:val="22"/>
          <w:szCs w:val="22"/>
        </w:rPr>
        <w:t>, L., &amp; Munger</w:t>
      </w:r>
      <w:r w:rsidRPr="00D16767">
        <w:rPr>
          <w:rFonts w:ascii="Garamond" w:hAnsi="Garamond"/>
          <w:bCs/>
          <w:color w:val="000000" w:themeColor="text1"/>
          <w:sz w:val="22"/>
          <w:szCs w:val="22"/>
        </w:rPr>
        <w:t>*</w:t>
      </w:r>
      <w:r w:rsidRPr="00D16767">
        <w:rPr>
          <w:rFonts w:ascii="Garamond" w:hAnsi="Garamond" w:cs="Arial"/>
          <w:color w:val="000000" w:themeColor="text1"/>
          <w:sz w:val="22"/>
          <w:szCs w:val="22"/>
        </w:rPr>
        <w:t>, A. (September 2012)</w:t>
      </w:r>
      <w:r w:rsidR="00B953AD" w:rsidRPr="00D16767">
        <w:rPr>
          <w:rFonts w:ascii="Garamond" w:hAnsi="Garamond" w:cs="Arial"/>
          <w:color w:val="000000" w:themeColor="text1"/>
          <w:sz w:val="22"/>
          <w:szCs w:val="22"/>
        </w:rPr>
        <w:t xml:space="preserve">. </w:t>
      </w:r>
      <w:r w:rsidRPr="00D16767">
        <w:rPr>
          <w:rFonts w:ascii="Garamond" w:hAnsi="Garamond" w:cs="Arial"/>
          <w:color w:val="000000" w:themeColor="text1"/>
          <w:sz w:val="22"/>
          <w:szCs w:val="22"/>
        </w:rPr>
        <w:t>Text2Bhealthy: A pilot nutrition texting program targeting parents of school-aged children</w:t>
      </w:r>
      <w:r w:rsidR="00B953AD" w:rsidRPr="00D16767">
        <w:rPr>
          <w:rFonts w:ascii="Garamond" w:hAnsi="Garamond" w:cs="Arial"/>
          <w:color w:val="000000" w:themeColor="text1"/>
          <w:sz w:val="22"/>
          <w:szCs w:val="22"/>
        </w:rPr>
        <w:t xml:space="preserve">. </w:t>
      </w:r>
      <w:r w:rsidRPr="00D16767">
        <w:rPr>
          <w:rFonts w:ascii="Garamond" w:hAnsi="Garamond" w:cs="Arial"/>
          <w:color w:val="000000" w:themeColor="text1"/>
          <w:sz w:val="22"/>
          <w:szCs w:val="22"/>
        </w:rPr>
        <w:t>Paper presented at the Academy of Nutrition and Dietetics Annual Food and Nutrition Conference, Philadelphia, PA.</w:t>
      </w:r>
    </w:p>
    <w:p w14:paraId="6922D55A" w14:textId="4C4689C8" w:rsidR="00B566C8"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color w:val="000000" w:themeColor="text1"/>
          <w:sz w:val="22"/>
          <w:szCs w:val="22"/>
        </w:rPr>
        <w:t>Speirs</w:t>
      </w:r>
      <w:r w:rsidRPr="00D16767">
        <w:rPr>
          <w:rFonts w:ascii="Garamond" w:hAnsi="Garamond"/>
          <w:bCs/>
          <w:color w:val="000000" w:themeColor="text1"/>
          <w:sz w:val="22"/>
          <w:szCs w:val="22"/>
        </w:rPr>
        <w:t>*</w:t>
      </w:r>
      <w:r w:rsidRPr="00D16767">
        <w:rPr>
          <w:rFonts w:ascii="Garamond" w:hAnsi="Garamond"/>
          <w:color w:val="000000" w:themeColor="text1"/>
          <w:sz w:val="22"/>
          <w:szCs w:val="22"/>
        </w:rPr>
        <w:t>, K., Munger</w:t>
      </w:r>
      <w:r w:rsidRPr="00D16767">
        <w:rPr>
          <w:rFonts w:ascii="Garamond" w:hAnsi="Garamond"/>
          <w:bCs/>
          <w:color w:val="000000" w:themeColor="text1"/>
          <w:sz w:val="22"/>
          <w:szCs w:val="22"/>
        </w:rPr>
        <w:t>*</w:t>
      </w:r>
      <w:r w:rsidRPr="00D16767">
        <w:rPr>
          <w:rFonts w:ascii="Garamond" w:hAnsi="Garamond"/>
          <w:color w:val="000000" w:themeColor="text1"/>
          <w:sz w:val="22"/>
          <w:szCs w:val="22"/>
        </w:rPr>
        <w:t xml:space="preserve">, A., &amp; </w:t>
      </w: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S. (April 2012). Using Focus Groups to Develop a Text Message-Based Nutrition Education Program</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Presentation given at the Priester Extension Health Conference, Washington, D.C.</w:t>
      </w:r>
    </w:p>
    <w:p w14:paraId="785FD6B4" w14:textId="0191BE20" w:rsidR="00B566C8"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S., Speirs</w:t>
      </w:r>
      <w:r w:rsidRPr="00D16767">
        <w:rPr>
          <w:rFonts w:ascii="Garamond" w:hAnsi="Garamond"/>
          <w:bCs/>
          <w:color w:val="000000" w:themeColor="text1"/>
          <w:sz w:val="22"/>
          <w:szCs w:val="22"/>
        </w:rPr>
        <w:t>*</w:t>
      </w:r>
      <w:r w:rsidRPr="00D16767">
        <w:rPr>
          <w:rFonts w:ascii="Garamond" w:hAnsi="Garamond"/>
          <w:color w:val="000000" w:themeColor="text1"/>
          <w:sz w:val="22"/>
          <w:szCs w:val="22"/>
        </w:rPr>
        <w:t>, K., &amp; Munger</w:t>
      </w:r>
      <w:r w:rsidRPr="00D16767">
        <w:rPr>
          <w:rFonts w:ascii="Garamond" w:hAnsi="Garamond"/>
          <w:bCs/>
          <w:color w:val="000000" w:themeColor="text1"/>
          <w:sz w:val="22"/>
          <w:szCs w:val="22"/>
        </w:rPr>
        <w:t>*</w:t>
      </w:r>
      <w:r w:rsidRPr="00D16767">
        <w:rPr>
          <w:rFonts w:ascii="Garamond" w:hAnsi="Garamond"/>
          <w:color w:val="000000" w:themeColor="text1"/>
          <w:sz w:val="22"/>
          <w:szCs w:val="22"/>
        </w:rPr>
        <w:t>, A. (April 2012). Text2Bhealthy: Development of a text message-based health promotion program</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Workshop given at the Priester Extension Health Conference, Washington, D.C.</w:t>
      </w:r>
    </w:p>
    <w:p w14:paraId="0FBC9EA5" w14:textId="1E61DA7C" w:rsidR="00B566C8"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b/>
          <w:color w:val="000000" w:themeColor="text1"/>
          <w:sz w:val="22"/>
          <w:szCs w:val="22"/>
        </w:rPr>
        <w:lastRenderedPageBreak/>
        <w:t>Grutzmacher</w:t>
      </w:r>
      <w:r w:rsidRPr="00D16767">
        <w:rPr>
          <w:rFonts w:ascii="Garamond" w:hAnsi="Garamond"/>
          <w:color w:val="000000" w:themeColor="text1"/>
          <w:sz w:val="22"/>
          <w:szCs w:val="22"/>
        </w:rPr>
        <w:t>, S., &amp; DiBari</w:t>
      </w:r>
      <w:r w:rsidRPr="00D16767">
        <w:rPr>
          <w:rFonts w:ascii="Garamond" w:hAnsi="Garamond"/>
          <w:bCs/>
          <w:color w:val="000000" w:themeColor="text1"/>
          <w:sz w:val="22"/>
          <w:szCs w:val="22"/>
        </w:rPr>
        <w:t>*</w:t>
      </w:r>
      <w:r w:rsidRPr="00D16767">
        <w:rPr>
          <w:rFonts w:ascii="Garamond" w:hAnsi="Garamond"/>
          <w:color w:val="000000" w:themeColor="text1"/>
          <w:sz w:val="22"/>
          <w:szCs w:val="22"/>
        </w:rPr>
        <w:t>, J. (April 2012). Project ReFresh: Integrating classroom nutrition education and cafeteria-based environmental changes to improve school nutrition environments</w:t>
      </w:r>
      <w:r w:rsidR="00B953AD" w:rsidRPr="00D16767">
        <w:rPr>
          <w:rFonts w:ascii="Garamond" w:hAnsi="Garamond"/>
          <w:color w:val="000000" w:themeColor="text1"/>
          <w:sz w:val="22"/>
          <w:szCs w:val="22"/>
        </w:rPr>
        <w:t xml:space="preserve">. </w:t>
      </w:r>
      <w:r w:rsidRPr="00D16767">
        <w:rPr>
          <w:rFonts w:ascii="Garamond" w:hAnsi="Garamond"/>
          <w:color w:val="000000" w:themeColor="text1"/>
          <w:sz w:val="22"/>
          <w:szCs w:val="22"/>
        </w:rPr>
        <w:t>Workshop given at the Priester Extension Health Conference, Washington, D.C.</w:t>
      </w:r>
    </w:p>
    <w:p w14:paraId="521EDF1B" w14:textId="5C107487" w:rsidR="00B566C8" w:rsidRPr="00D16767"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color w:val="000000" w:themeColor="text1"/>
          <w:sz w:val="22"/>
          <w:szCs w:val="22"/>
        </w:rPr>
        <w:t>Stevenson</w:t>
      </w:r>
      <w:r w:rsidRPr="00D16767">
        <w:rPr>
          <w:rFonts w:ascii="Garamond" w:hAnsi="Garamond"/>
          <w:bCs/>
          <w:color w:val="000000" w:themeColor="text1"/>
          <w:sz w:val="22"/>
          <w:szCs w:val="22"/>
        </w:rPr>
        <w:t>*</w:t>
      </w:r>
      <w:r w:rsidRPr="00D16767">
        <w:rPr>
          <w:rFonts w:ascii="Garamond" w:hAnsi="Garamond"/>
          <w:color w:val="000000" w:themeColor="text1"/>
          <w:sz w:val="22"/>
          <w:szCs w:val="22"/>
        </w:rPr>
        <w:t>, T., Munger</w:t>
      </w:r>
      <w:r w:rsidRPr="00D16767">
        <w:rPr>
          <w:rFonts w:ascii="Garamond" w:hAnsi="Garamond"/>
          <w:bCs/>
          <w:color w:val="000000" w:themeColor="text1"/>
          <w:sz w:val="22"/>
          <w:szCs w:val="22"/>
        </w:rPr>
        <w:t>*</w:t>
      </w:r>
      <w:r w:rsidRPr="00D16767">
        <w:rPr>
          <w:rFonts w:ascii="Garamond" w:hAnsi="Garamond"/>
          <w:color w:val="000000" w:themeColor="text1"/>
          <w:sz w:val="22"/>
          <w:szCs w:val="22"/>
        </w:rPr>
        <w:t xml:space="preserve">, A., &amp; </w:t>
      </w: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xml:space="preserve">, S. (November 2011). </w:t>
      </w:r>
      <w:r w:rsidRPr="00D16767">
        <w:rPr>
          <w:rFonts w:ascii="Garamond" w:hAnsi="Garamond" w:cs="Arial"/>
          <w:color w:val="000000" w:themeColor="text1"/>
          <w:sz w:val="22"/>
          <w:szCs w:val="22"/>
        </w:rPr>
        <w:t>Making ends meet without a public safety net: Experiences of food insecurity among undocumented Latino immigrants</w:t>
      </w:r>
      <w:r w:rsidR="00B953AD" w:rsidRPr="00D16767">
        <w:rPr>
          <w:rFonts w:ascii="Garamond" w:hAnsi="Garamond" w:cs="Arial"/>
          <w:color w:val="000000" w:themeColor="text1"/>
          <w:sz w:val="22"/>
          <w:szCs w:val="22"/>
        </w:rPr>
        <w:t xml:space="preserve">. </w:t>
      </w:r>
      <w:r w:rsidRPr="00D16767">
        <w:rPr>
          <w:rFonts w:ascii="Garamond" w:hAnsi="Garamond" w:cs="Arial"/>
          <w:color w:val="000000" w:themeColor="text1"/>
          <w:sz w:val="22"/>
          <w:szCs w:val="22"/>
        </w:rPr>
        <w:t>Paper presented at the American Public Health Association Annual Conference, Washington, D.C.</w:t>
      </w:r>
    </w:p>
    <w:p w14:paraId="0561ED5F" w14:textId="5B101862" w:rsidR="00B566C8" w:rsidRPr="00D16767"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color w:val="000000" w:themeColor="text1"/>
          <w:sz w:val="22"/>
          <w:szCs w:val="22"/>
        </w:rPr>
        <w:t>Stevenson</w:t>
      </w:r>
      <w:r w:rsidRPr="00D16767">
        <w:rPr>
          <w:rFonts w:ascii="Garamond" w:hAnsi="Garamond"/>
          <w:bCs/>
          <w:color w:val="000000" w:themeColor="text1"/>
          <w:sz w:val="22"/>
          <w:szCs w:val="22"/>
        </w:rPr>
        <w:t>*</w:t>
      </w:r>
      <w:r w:rsidRPr="00D16767">
        <w:rPr>
          <w:rFonts w:ascii="Garamond" w:hAnsi="Garamond"/>
          <w:color w:val="000000" w:themeColor="text1"/>
          <w:sz w:val="22"/>
          <w:szCs w:val="22"/>
        </w:rPr>
        <w:t>, T., Munger</w:t>
      </w:r>
      <w:r w:rsidRPr="00D16767">
        <w:rPr>
          <w:rFonts w:ascii="Garamond" w:hAnsi="Garamond"/>
          <w:bCs/>
          <w:color w:val="000000" w:themeColor="text1"/>
          <w:sz w:val="22"/>
          <w:szCs w:val="22"/>
        </w:rPr>
        <w:t>*</w:t>
      </w:r>
      <w:r w:rsidRPr="00D16767">
        <w:rPr>
          <w:rFonts w:ascii="Garamond" w:hAnsi="Garamond"/>
          <w:color w:val="000000" w:themeColor="text1"/>
          <w:sz w:val="22"/>
          <w:szCs w:val="22"/>
        </w:rPr>
        <w:t xml:space="preserve">, A., &amp; </w:t>
      </w:r>
      <w:r w:rsidRPr="00D16767">
        <w:rPr>
          <w:rFonts w:ascii="Garamond" w:hAnsi="Garamond"/>
          <w:b/>
          <w:color w:val="000000" w:themeColor="text1"/>
          <w:sz w:val="22"/>
          <w:szCs w:val="22"/>
        </w:rPr>
        <w:t>Grutzmacher</w:t>
      </w:r>
      <w:r w:rsidRPr="00D16767">
        <w:rPr>
          <w:rFonts w:ascii="Garamond" w:hAnsi="Garamond"/>
          <w:color w:val="000000" w:themeColor="text1"/>
          <w:sz w:val="22"/>
          <w:szCs w:val="22"/>
        </w:rPr>
        <w:t xml:space="preserve">, S. (November 2011). </w:t>
      </w:r>
      <w:r w:rsidRPr="00D16767">
        <w:rPr>
          <w:rFonts w:ascii="Garamond" w:hAnsi="Garamond" w:cs="Arial"/>
          <w:color w:val="000000" w:themeColor="text1"/>
          <w:sz w:val="22"/>
          <w:szCs w:val="22"/>
        </w:rPr>
        <w:t>Access to culturally preferred foods: A meaningful part of the experience of food insecurity for low-income Latino immigrants</w:t>
      </w:r>
      <w:r w:rsidR="00B953AD" w:rsidRPr="00D16767">
        <w:rPr>
          <w:rFonts w:ascii="Garamond" w:hAnsi="Garamond" w:cs="Arial"/>
          <w:color w:val="000000" w:themeColor="text1"/>
          <w:sz w:val="22"/>
          <w:szCs w:val="22"/>
        </w:rPr>
        <w:t xml:space="preserve">. </w:t>
      </w:r>
      <w:r w:rsidRPr="00D16767">
        <w:rPr>
          <w:rFonts w:ascii="Garamond" w:hAnsi="Garamond" w:cs="Arial"/>
          <w:color w:val="000000" w:themeColor="text1"/>
          <w:sz w:val="22"/>
          <w:szCs w:val="22"/>
        </w:rPr>
        <w:t>Roundtable presented at the American Public Health Association Annual Conference, Washington, D.C.</w:t>
      </w:r>
    </w:p>
    <w:p w14:paraId="18DC11D5" w14:textId="55001003" w:rsidR="00B566C8" w:rsidRPr="00F6426A" w:rsidRDefault="00B566C8" w:rsidP="00B566C8">
      <w:pPr>
        <w:pStyle w:val="ListParagraph"/>
        <w:numPr>
          <w:ilvl w:val="0"/>
          <w:numId w:val="8"/>
        </w:numPr>
        <w:rPr>
          <w:rFonts w:ascii="Garamond" w:hAnsi="Garamond"/>
          <w:color w:val="000000" w:themeColor="text1"/>
          <w:sz w:val="22"/>
          <w:szCs w:val="22"/>
        </w:rPr>
      </w:pPr>
      <w:r w:rsidRPr="00D16767">
        <w:rPr>
          <w:rFonts w:ascii="Garamond" w:hAnsi="Garamond" w:cs="Arial"/>
          <w:b/>
          <w:color w:val="000000" w:themeColor="text1"/>
          <w:sz w:val="22"/>
          <w:szCs w:val="22"/>
        </w:rPr>
        <w:t>Grutzmacher</w:t>
      </w:r>
      <w:r w:rsidRPr="00D16767">
        <w:rPr>
          <w:rFonts w:ascii="Garamond" w:hAnsi="Garamond" w:cs="Arial"/>
          <w:color w:val="000000" w:themeColor="text1"/>
          <w:sz w:val="22"/>
          <w:szCs w:val="22"/>
        </w:rPr>
        <w:t>, S., &amp; Messina</w:t>
      </w:r>
      <w:r w:rsidRPr="00D16767">
        <w:rPr>
          <w:rFonts w:ascii="Garamond" w:hAnsi="Garamond"/>
          <w:bCs/>
          <w:color w:val="000000" w:themeColor="text1"/>
          <w:sz w:val="22"/>
          <w:szCs w:val="22"/>
        </w:rPr>
        <w:t>*</w:t>
      </w:r>
      <w:r w:rsidRPr="00D16767">
        <w:rPr>
          <w:rFonts w:ascii="Garamond" w:hAnsi="Garamond" w:cs="Arial"/>
          <w:color w:val="000000" w:themeColor="text1"/>
          <w:sz w:val="22"/>
          <w:szCs w:val="22"/>
        </w:rPr>
        <w:t>, L. (November 2011). Newest Vital Sign and the measurement of numeracy</w:t>
      </w:r>
      <w:r w:rsidR="00B953AD" w:rsidRPr="00D16767">
        <w:rPr>
          <w:rFonts w:ascii="Garamond" w:hAnsi="Garamond" w:cs="Arial"/>
          <w:color w:val="000000" w:themeColor="text1"/>
          <w:sz w:val="22"/>
          <w:szCs w:val="22"/>
        </w:rPr>
        <w:t xml:space="preserve">. </w:t>
      </w:r>
      <w:r w:rsidRPr="00D16767">
        <w:rPr>
          <w:rFonts w:ascii="Garamond" w:hAnsi="Garamond" w:cs="Arial"/>
          <w:color w:val="000000" w:themeColor="text1"/>
          <w:sz w:val="22"/>
          <w:szCs w:val="22"/>
        </w:rPr>
        <w:t>Poster presented at the American Public Health Association Annual Conference, Washington, D.C.</w:t>
      </w:r>
    </w:p>
    <w:p w14:paraId="4DA4D452" w14:textId="3506FA71" w:rsidR="00B566C8" w:rsidRPr="00F6426A" w:rsidRDefault="00B566C8" w:rsidP="00B566C8">
      <w:pPr>
        <w:pStyle w:val="ListParagraph"/>
        <w:numPr>
          <w:ilvl w:val="0"/>
          <w:numId w:val="8"/>
        </w:numPr>
        <w:rPr>
          <w:rFonts w:ascii="Garamond" w:hAnsi="Garamond"/>
          <w:color w:val="000000" w:themeColor="text1"/>
          <w:sz w:val="22"/>
          <w:szCs w:val="22"/>
        </w:rPr>
      </w:pPr>
      <w:r w:rsidRPr="00F6426A">
        <w:rPr>
          <w:rFonts w:ascii="Garamond" w:hAnsi="Garamond"/>
          <w:color w:val="000000" w:themeColor="text1"/>
          <w:sz w:val="22"/>
          <w:szCs w:val="22"/>
        </w:rPr>
        <w:t>Messina</w:t>
      </w:r>
      <w:r w:rsidRPr="00F6426A">
        <w:rPr>
          <w:rFonts w:ascii="Garamond" w:hAnsi="Garamond"/>
          <w:bCs/>
          <w:color w:val="000000" w:themeColor="text1"/>
          <w:sz w:val="22"/>
          <w:szCs w:val="22"/>
        </w:rPr>
        <w:t>*</w:t>
      </w:r>
      <w:r w:rsidRPr="00F6426A">
        <w:rPr>
          <w:rFonts w:ascii="Garamond" w:hAnsi="Garamond"/>
          <w:color w:val="000000" w:themeColor="text1"/>
          <w:sz w:val="22"/>
          <w:szCs w:val="22"/>
        </w:rPr>
        <w:t xml:space="preserve">, L., </w:t>
      </w:r>
      <w:r w:rsidRPr="00F6426A">
        <w:rPr>
          <w:rFonts w:ascii="Garamond" w:hAnsi="Garamond"/>
          <w:b/>
          <w:color w:val="000000" w:themeColor="text1"/>
          <w:sz w:val="22"/>
          <w:szCs w:val="22"/>
        </w:rPr>
        <w:t>Grutzmacher</w:t>
      </w:r>
      <w:r w:rsidRPr="00F6426A">
        <w:rPr>
          <w:rFonts w:ascii="Garamond" w:hAnsi="Garamond"/>
          <w:color w:val="000000" w:themeColor="text1"/>
          <w:sz w:val="22"/>
          <w:szCs w:val="22"/>
        </w:rPr>
        <w:t xml:space="preserve">, S., &amp; Smith-Bynum, M. (November 2011). </w:t>
      </w:r>
      <w:r w:rsidRPr="00F6426A">
        <w:rPr>
          <w:rFonts w:ascii="Garamond" w:hAnsi="Garamond" w:cs="Arial"/>
          <w:color w:val="000000" w:themeColor="text1"/>
          <w:sz w:val="22"/>
          <w:szCs w:val="22"/>
          <w:lang w:eastAsia="en-US"/>
        </w:rPr>
        <w:t>Feeding practices and family eating patterns of low-income, African American parents</w:t>
      </w:r>
      <w:r w:rsidR="00B953AD" w:rsidRPr="00F6426A">
        <w:rPr>
          <w:rFonts w:ascii="Garamond" w:hAnsi="Garamond" w:cs="Arial"/>
          <w:color w:val="000000" w:themeColor="text1"/>
          <w:sz w:val="22"/>
          <w:szCs w:val="22"/>
          <w:lang w:eastAsia="en-US"/>
        </w:rPr>
        <w:t xml:space="preserve">. </w:t>
      </w:r>
      <w:r w:rsidRPr="00F6426A">
        <w:rPr>
          <w:rFonts w:ascii="Garamond" w:hAnsi="Garamond" w:cs="Arial"/>
          <w:color w:val="000000" w:themeColor="text1"/>
          <w:sz w:val="22"/>
          <w:szCs w:val="22"/>
          <w:lang w:eastAsia="en-US"/>
        </w:rPr>
        <w:t xml:space="preserve">Paper presented at the National Council on Family Relations Annual Conference, Orlando, </w:t>
      </w:r>
      <w:r w:rsidR="00B953AD" w:rsidRPr="00F6426A">
        <w:rPr>
          <w:rFonts w:ascii="Garamond" w:hAnsi="Garamond" w:cs="Arial"/>
          <w:color w:val="000000" w:themeColor="text1"/>
          <w:sz w:val="22"/>
          <w:szCs w:val="22"/>
          <w:lang w:eastAsia="en-US"/>
        </w:rPr>
        <w:t xml:space="preserve">FL. </w:t>
      </w:r>
    </w:p>
    <w:p w14:paraId="4772339E" w14:textId="3091BBEF" w:rsidR="00B566C8" w:rsidRPr="00F6426A" w:rsidRDefault="00B566C8" w:rsidP="00B566C8">
      <w:pPr>
        <w:pStyle w:val="ListParagraph"/>
        <w:numPr>
          <w:ilvl w:val="0"/>
          <w:numId w:val="8"/>
        </w:numPr>
        <w:rPr>
          <w:rFonts w:ascii="Garamond" w:hAnsi="Garamond"/>
          <w:color w:val="000000" w:themeColor="text1"/>
          <w:sz w:val="22"/>
          <w:szCs w:val="22"/>
        </w:rPr>
      </w:pPr>
      <w:r w:rsidRPr="00F6426A">
        <w:rPr>
          <w:rFonts w:ascii="Garamond" w:hAnsi="Garamond"/>
          <w:b/>
          <w:bCs/>
          <w:color w:val="000000" w:themeColor="text1"/>
          <w:sz w:val="22"/>
          <w:szCs w:val="22"/>
        </w:rPr>
        <w:t>Grutzmacher</w:t>
      </w:r>
      <w:r w:rsidRPr="00F6426A">
        <w:rPr>
          <w:rFonts w:ascii="Garamond" w:hAnsi="Garamond"/>
          <w:color w:val="000000" w:themeColor="text1"/>
          <w:sz w:val="22"/>
          <w:szCs w:val="22"/>
        </w:rPr>
        <w:t>, S., &amp; Stevenson</w:t>
      </w:r>
      <w:r w:rsidRPr="00F6426A">
        <w:rPr>
          <w:rFonts w:ascii="Garamond" w:hAnsi="Garamond"/>
          <w:bCs/>
          <w:color w:val="000000" w:themeColor="text1"/>
          <w:sz w:val="22"/>
          <w:szCs w:val="22"/>
        </w:rPr>
        <w:t>*</w:t>
      </w:r>
      <w:r w:rsidRPr="00F6426A">
        <w:rPr>
          <w:rFonts w:ascii="Garamond" w:hAnsi="Garamond"/>
          <w:color w:val="000000" w:themeColor="text1"/>
          <w:sz w:val="22"/>
          <w:szCs w:val="22"/>
        </w:rPr>
        <w:t>, T. (November 2010)</w:t>
      </w:r>
      <w:r w:rsidR="00B953AD" w:rsidRPr="00F6426A">
        <w:rPr>
          <w:rFonts w:ascii="Garamond" w:hAnsi="Garamond"/>
          <w:color w:val="000000" w:themeColor="text1"/>
          <w:sz w:val="22"/>
          <w:szCs w:val="22"/>
        </w:rPr>
        <w:t xml:space="preserve">. </w:t>
      </w:r>
      <w:r w:rsidRPr="00F6426A">
        <w:rPr>
          <w:rFonts w:ascii="Garamond" w:hAnsi="Garamond"/>
          <w:color w:val="000000" w:themeColor="text1"/>
          <w:sz w:val="22"/>
          <w:szCs w:val="22"/>
        </w:rPr>
        <w:t xml:space="preserve">Nudge: Changing behavior through healthy choice </w:t>
      </w:r>
    </w:p>
    <w:p w14:paraId="03330879" w14:textId="61AE6770" w:rsidR="00B566C8" w:rsidRDefault="00B566C8" w:rsidP="00B566C8">
      <w:pPr>
        <w:ind w:left="720"/>
        <w:rPr>
          <w:rFonts w:ascii="Garamond" w:hAnsi="Garamond"/>
          <w:color w:val="000000" w:themeColor="text1"/>
          <w:sz w:val="22"/>
          <w:szCs w:val="22"/>
        </w:rPr>
      </w:pPr>
      <w:r w:rsidRPr="00D52C2C">
        <w:rPr>
          <w:rFonts w:ascii="Garamond" w:hAnsi="Garamond"/>
          <w:color w:val="000000" w:themeColor="text1"/>
          <w:sz w:val="22"/>
          <w:szCs w:val="22"/>
        </w:rPr>
        <w:t>architecture</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 xml:space="preserve">Learning Institute presented at the American Public Health Association Annual Conference, Denver, </w:t>
      </w:r>
      <w:r w:rsidR="00B953AD" w:rsidRPr="00D52C2C">
        <w:rPr>
          <w:rFonts w:ascii="Garamond" w:hAnsi="Garamond"/>
          <w:color w:val="000000" w:themeColor="text1"/>
          <w:sz w:val="22"/>
          <w:szCs w:val="22"/>
        </w:rPr>
        <w:t xml:space="preserve">CO. </w:t>
      </w:r>
    </w:p>
    <w:p w14:paraId="57D8B5CA" w14:textId="2EDFF0DF" w:rsidR="00B566C8" w:rsidRDefault="00B566C8" w:rsidP="00B566C8">
      <w:pPr>
        <w:pStyle w:val="ListParagraph"/>
        <w:numPr>
          <w:ilvl w:val="0"/>
          <w:numId w:val="8"/>
        </w:numPr>
        <w:rPr>
          <w:rFonts w:ascii="Garamond" w:hAnsi="Garamond"/>
          <w:color w:val="000000" w:themeColor="text1"/>
          <w:sz w:val="22"/>
          <w:szCs w:val="22"/>
        </w:rPr>
      </w:pPr>
      <w:r w:rsidRPr="00F6426A">
        <w:rPr>
          <w:rFonts w:ascii="Garamond" w:hAnsi="Garamond"/>
          <w:b/>
          <w:bCs/>
          <w:color w:val="000000" w:themeColor="text1"/>
          <w:sz w:val="22"/>
          <w:szCs w:val="22"/>
        </w:rPr>
        <w:t>Grutzmacher</w:t>
      </w:r>
      <w:r w:rsidRPr="00F6426A">
        <w:rPr>
          <w:rFonts w:ascii="Garamond" w:hAnsi="Garamond"/>
          <w:color w:val="000000" w:themeColor="text1"/>
          <w:sz w:val="22"/>
          <w:szCs w:val="22"/>
        </w:rPr>
        <w:t>, S., &amp; Kostenko**, J. (November 2010)</w:t>
      </w:r>
      <w:r w:rsidR="00B953AD" w:rsidRPr="00F6426A">
        <w:rPr>
          <w:rFonts w:ascii="Garamond" w:hAnsi="Garamond"/>
          <w:color w:val="000000" w:themeColor="text1"/>
          <w:sz w:val="22"/>
          <w:szCs w:val="22"/>
        </w:rPr>
        <w:t xml:space="preserve">. </w:t>
      </w:r>
      <w:r w:rsidRPr="00F6426A">
        <w:rPr>
          <w:rFonts w:ascii="Garamond" w:hAnsi="Garamond"/>
          <w:color w:val="000000" w:themeColor="text1"/>
          <w:sz w:val="22"/>
          <w:szCs w:val="22"/>
        </w:rPr>
        <w:t>Role of food product packaging, advertising, and public health nutrition messages in the nutrition knowledge of low-income adults</w:t>
      </w:r>
      <w:r w:rsidR="00B953AD" w:rsidRPr="00F6426A">
        <w:rPr>
          <w:rFonts w:ascii="Garamond" w:hAnsi="Garamond"/>
          <w:color w:val="000000" w:themeColor="text1"/>
          <w:sz w:val="22"/>
          <w:szCs w:val="22"/>
        </w:rPr>
        <w:t xml:space="preserve">. </w:t>
      </w:r>
      <w:r w:rsidRPr="00F6426A">
        <w:rPr>
          <w:rFonts w:ascii="Garamond" w:hAnsi="Garamond"/>
          <w:color w:val="000000" w:themeColor="text1"/>
          <w:sz w:val="22"/>
          <w:szCs w:val="22"/>
        </w:rPr>
        <w:t xml:space="preserve">Paper presented at the American Public Health Association Annual Conference, Denver, </w:t>
      </w:r>
      <w:r w:rsidR="00B953AD" w:rsidRPr="00F6426A">
        <w:rPr>
          <w:rFonts w:ascii="Garamond" w:hAnsi="Garamond"/>
          <w:color w:val="000000" w:themeColor="text1"/>
          <w:sz w:val="22"/>
          <w:szCs w:val="22"/>
        </w:rPr>
        <w:t xml:space="preserve">CO. </w:t>
      </w:r>
    </w:p>
    <w:p w14:paraId="2FC2EA31" w14:textId="095CF4C9" w:rsidR="00B566C8" w:rsidRDefault="00B566C8" w:rsidP="00B566C8">
      <w:pPr>
        <w:pStyle w:val="ListParagraph"/>
        <w:numPr>
          <w:ilvl w:val="0"/>
          <w:numId w:val="8"/>
        </w:numPr>
        <w:rPr>
          <w:rFonts w:ascii="Garamond" w:hAnsi="Garamond"/>
          <w:color w:val="000000" w:themeColor="text1"/>
          <w:sz w:val="22"/>
          <w:szCs w:val="22"/>
        </w:rPr>
      </w:pPr>
      <w:r w:rsidRPr="00F6426A">
        <w:rPr>
          <w:rFonts w:ascii="Garamond" w:hAnsi="Garamond"/>
          <w:color w:val="000000" w:themeColor="text1"/>
          <w:sz w:val="22"/>
          <w:szCs w:val="22"/>
        </w:rPr>
        <w:t>Evans</w:t>
      </w:r>
      <w:r w:rsidRPr="00F6426A">
        <w:rPr>
          <w:rFonts w:ascii="Garamond" w:hAnsi="Garamond"/>
          <w:bCs/>
          <w:color w:val="000000" w:themeColor="text1"/>
          <w:sz w:val="22"/>
          <w:szCs w:val="22"/>
        </w:rPr>
        <w:t>*</w:t>
      </w:r>
      <w:r w:rsidRPr="00F6426A">
        <w:rPr>
          <w:rFonts w:ascii="Garamond" w:hAnsi="Garamond"/>
          <w:color w:val="000000" w:themeColor="text1"/>
          <w:sz w:val="22"/>
          <w:szCs w:val="22"/>
        </w:rPr>
        <w:t xml:space="preserve">, L., </w:t>
      </w:r>
      <w:r w:rsidRPr="00F6426A">
        <w:rPr>
          <w:rFonts w:ascii="Garamond" w:hAnsi="Garamond"/>
          <w:b/>
          <w:color w:val="000000" w:themeColor="text1"/>
          <w:sz w:val="22"/>
          <w:szCs w:val="22"/>
        </w:rPr>
        <w:t>Grutzmacher</w:t>
      </w:r>
      <w:r w:rsidRPr="00F6426A">
        <w:rPr>
          <w:rFonts w:ascii="Garamond" w:hAnsi="Garamond"/>
          <w:color w:val="000000" w:themeColor="text1"/>
          <w:sz w:val="22"/>
          <w:szCs w:val="22"/>
        </w:rPr>
        <w:t>, S., &amp; Speirs</w:t>
      </w:r>
      <w:r w:rsidRPr="00F6426A">
        <w:rPr>
          <w:rFonts w:ascii="Garamond" w:hAnsi="Garamond"/>
          <w:bCs/>
          <w:color w:val="000000" w:themeColor="text1"/>
          <w:sz w:val="22"/>
          <w:szCs w:val="22"/>
        </w:rPr>
        <w:t>*</w:t>
      </w:r>
      <w:r w:rsidRPr="00F6426A">
        <w:rPr>
          <w:rFonts w:ascii="Garamond" w:hAnsi="Garamond"/>
          <w:color w:val="000000" w:themeColor="text1"/>
          <w:sz w:val="22"/>
          <w:szCs w:val="22"/>
        </w:rPr>
        <w:t>, K. (November 2010). The influence of household food security on parental feeding practices</w:t>
      </w:r>
      <w:r w:rsidR="00B953AD" w:rsidRPr="00F6426A">
        <w:rPr>
          <w:rFonts w:ascii="Garamond" w:hAnsi="Garamond"/>
          <w:color w:val="000000" w:themeColor="text1"/>
          <w:sz w:val="22"/>
          <w:szCs w:val="22"/>
        </w:rPr>
        <w:t xml:space="preserve">. </w:t>
      </w:r>
      <w:r w:rsidRPr="00F6426A">
        <w:rPr>
          <w:rFonts w:ascii="Garamond" w:hAnsi="Garamond"/>
          <w:color w:val="000000" w:themeColor="text1"/>
          <w:sz w:val="22"/>
          <w:szCs w:val="22"/>
        </w:rPr>
        <w:t>Paper presented at the National Council on Family Relations Annual Conference, Minneapolis, MN.</w:t>
      </w:r>
    </w:p>
    <w:p w14:paraId="639F222E" w14:textId="5E0794A1" w:rsidR="00B566C8" w:rsidRDefault="00B566C8" w:rsidP="00B566C8">
      <w:pPr>
        <w:pStyle w:val="ListParagraph"/>
        <w:numPr>
          <w:ilvl w:val="0"/>
          <w:numId w:val="8"/>
        </w:numPr>
        <w:rPr>
          <w:rFonts w:ascii="Garamond" w:hAnsi="Garamond"/>
          <w:color w:val="000000" w:themeColor="text1"/>
          <w:sz w:val="22"/>
          <w:szCs w:val="22"/>
        </w:rPr>
      </w:pPr>
      <w:r w:rsidRPr="00F6426A">
        <w:rPr>
          <w:rFonts w:ascii="Garamond" w:hAnsi="Garamond"/>
          <w:color w:val="000000" w:themeColor="text1"/>
          <w:sz w:val="22"/>
          <w:szCs w:val="22"/>
        </w:rPr>
        <w:t xml:space="preserve">Kostenko**, J., &amp; </w:t>
      </w:r>
      <w:r w:rsidRPr="00F6426A">
        <w:rPr>
          <w:rFonts w:ascii="Garamond" w:hAnsi="Garamond"/>
          <w:b/>
          <w:color w:val="000000" w:themeColor="text1"/>
          <w:sz w:val="22"/>
          <w:szCs w:val="22"/>
        </w:rPr>
        <w:t>Grutzmacher</w:t>
      </w:r>
      <w:r w:rsidRPr="00F6426A">
        <w:rPr>
          <w:rFonts w:ascii="Garamond" w:hAnsi="Garamond"/>
          <w:color w:val="000000" w:themeColor="text1"/>
          <w:sz w:val="22"/>
          <w:szCs w:val="22"/>
        </w:rPr>
        <w:t>, S. (July 2010). Self-perceptions of overweight and obesity versus BMI calculations using self-reported height and weight</w:t>
      </w:r>
      <w:r w:rsidR="00B953AD" w:rsidRPr="00F6426A">
        <w:rPr>
          <w:rFonts w:ascii="Garamond" w:hAnsi="Garamond"/>
          <w:color w:val="000000" w:themeColor="text1"/>
          <w:sz w:val="22"/>
          <w:szCs w:val="22"/>
        </w:rPr>
        <w:t xml:space="preserve">. </w:t>
      </w:r>
      <w:r w:rsidRPr="00F6426A">
        <w:rPr>
          <w:rFonts w:ascii="Garamond" w:hAnsi="Garamond"/>
          <w:color w:val="000000" w:themeColor="text1"/>
          <w:sz w:val="22"/>
          <w:szCs w:val="22"/>
        </w:rPr>
        <w:t>Poster presented at the Society for Nutrition Education Conference in Reno, NV.</w:t>
      </w:r>
    </w:p>
    <w:p w14:paraId="6AEF2A61" w14:textId="5147FB3B" w:rsidR="00B566C8" w:rsidRDefault="00B566C8" w:rsidP="00B566C8">
      <w:pPr>
        <w:pStyle w:val="ListParagraph"/>
        <w:numPr>
          <w:ilvl w:val="0"/>
          <w:numId w:val="8"/>
        </w:numPr>
        <w:rPr>
          <w:rFonts w:ascii="Garamond" w:hAnsi="Garamond"/>
          <w:color w:val="000000" w:themeColor="text1"/>
          <w:sz w:val="22"/>
          <w:szCs w:val="22"/>
        </w:rPr>
      </w:pPr>
      <w:r w:rsidRPr="00F6426A">
        <w:rPr>
          <w:rFonts w:ascii="Garamond" w:hAnsi="Garamond"/>
          <w:b/>
          <w:bCs/>
          <w:color w:val="000000" w:themeColor="text1"/>
          <w:sz w:val="22"/>
          <w:szCs w:val="22"/>
        </w:rPr>
        <w:t>Grutzmacher</w:t>
      </w:r>
      <w:r w:rsidRPr="00F6426A">
        <w:rPr>
          <w:rFonts w:ascii="Garamond" w:hAnsi="Garamond"/>
          <w:color w:val="000000" w:themeColor="text1"/>
          <w:sz w:val="22"/>
          <w:szCs w:val="22"/>
        </w:rPr>
        <w:t>, S., &amp; Stevenson</w:t>
      </w:r>
      <w:r w:rsidRPr="00F6426A">
        <w:rPr>
          <w:rFonts w:ascii="Garamond" w:hAnsi="Garamond"/>
          <w:bCs/>
          <w:color w:val="000000" w:themeColor="text1"/>
          <w:sz w:val="22"/>
          <w:szCs w:val="22"/>
        </w:rPr>
        <w:t>*</w:t>
      </w:r>
      <w:r w:rsidRPr="00F6426A">
        <w:rPr>
          <w:rFonts w:ascii="Garamond" w:hAnsi="Garamond"/>
          <w:color w:val="000000" w:themeColor="text1"/>
          <w:sz w:val="22"/>
          <w:szCs w:val="22"/>
        </w:rPr>
        <w:t>, T. (April 2010). Nudge: Changing behavior through healthy choice architecture</w:t>
      </w:r>
      <w:r w:rsidR="00B953AD" w:rsidRPr="00F6426A">
        <w:rPr>
          <w:rFonts w:ascii="Garamond" w:hAnsi="Garamond"/>
          <w:color w:val="000000" w:themeColor="text1"/>
          <w:sz w:val="22"/>
          <w:szCs w:val="22"/>
        </w:rPr>
        <w:t xml:space="preserve">. </w:t>
      </w:r>
      <w:r w:rsidRPr="00F6426A">
        <w:rPr>
          <w:rFonts w:ascii="Garamond" w:hAnsi="Garamond"/>
          <w:color w:val="000000" w:themeColor="text1"/>
          <w:sz w:val="22"/>
          <w:szCs w:val="22"/>
        </w:rPr>
        <w:t>Workshop presented at the Priester Extension Health Conference, Mobile, AL.</w:t>
      </w:r>
    </w:p>
    <w:p w14:paraId="7439CC1D" w14:textId="47E5D1E8" w:rsidR="00B566C8" w:rsidRDefault="00B566C8" w:rsidP="00B566C8">
      <w:pPr>
        <w:pStyle w:val="ListParagraph"/>
        <w:numPr>
          <w:ilvl w:val="0"/>
          <w:numId w:val="8"/>
        </w:numPr>
        <w:rPr>
          <w:rFonts w:ascii="Garamond" w:hAnsi="Garamond"/>
          <w:color w:val="000000" w:themeColor="text1"/>
          <w:sz w:val="22"/>
          <w:szCs w:val="22"/>
        </w:rPr>
      </w:pPr>
      <w:r w:rsidRPr="00F6426A">
        <w:rPr>
          <w:rFonts w:ascii="Garamond" w:hAnsi="Garamond"/>
          <w:b/>
          <w:bCs/>
          <w:color w:val="000000" w:themeColor="text1"/>
          <w:sz w:val="22"/>
          <w:szCs w:val="22"/>
        </w:rPr>
        <w:t>Grutzmacher</w:t>
      </w:r>
      <w:r w:rsidRPr="00F6426A">
        <w:rPr>
          <w:rFonts w:ascii="Garamond" w:hAnsi="Garamond"/>
          <w:color w:val="000000" w:themeColor="text1"/>
          <w:sz w:val="22"/>
          <w:szCs w:val="22"/>
        </w:rPr>
        <w:t>, S., &amp; Speirs</w:t>
      </w:r>
      <w:r w:rsidRPr="00F6426A">
        <w:rPr>
          <w:rFonts w:ascii="Garamond" w:hAnsi="Garamond"/>
          <w:bCs/>
          <w:color w:val="000000" w:themeColor="text1"/>
          <w:sz w:val="22"/>
          <w:szCs w:val="22"/>
        </w:rPr>
        <w:t>*</w:t>
      </w:r>
      <w:r w:rsidRPr="00F6426A">
        <w:rPr>
          <w:rFonts w:ascii="Garamond" w:hAnsi="Garamond"/>
          <w:color w:val="000000" w:themeColor="text1"/>
          <w:sz w:val="22"/>
          <w:szCs w:val="22"/>
        </w:rPr>
        <w:t xml:space="preserve">, </w:t>
      </w:r>
      <w:r w:rsidR="00B953AD" w:rsidRPr="00F6426A">
        <w:rPr>
          <w:rFonts w:ascii="Garamond" w:hAnsi="Garamond"/>
          <w:color w:val="000000" w:themeColor="text1"/>
          <w:sz w:val="22"/>
          <w:szCs w:val="22"/>
        </w:rPr>
        <w:t xml:space="preserve">K. </w:t>
      </w:r>
      <w:r w:rsidRPr="00F6426A">
        <w:rPr>
          <w:rFonts w:ascii="Garamond" w:hAnsi="Garamond"/>
          <w:color w:val="000000" w:themeColor="text1"/>
          <w:sz w:val="22"/>
          <w:szCs w:val="22"/>
        </w:rPr>
        <w:t>(April 2010). Numeracy and other barriers to behavior change among SNAP-eligible adults: Findings from the Nutrition Literacy Study</w:t>
      </w:r>
      <w:r w:rsidR="00B953AD" w:rsidRPr="00F6426A">
        <w:rPr>
          <w:rFonts w:ascii="Garamond" w:hAnsi="Garamond"/>
          <w:color w:val="000000" w:themeColor="text1"/>
          <w:sz w:val="22"/>
          <w:szCs w:val="22"/>
        </w:rPr>
        <w:t xml:space="preserve">. </w:t>
      </w:r>
      <w:r w:rsidRPr="00F6426A">
        <w:rPr>
          <w:rFonts w:ascii="Garamond" w:hAnsi="Garamond"/>
          <w:color w:val="000000" w:themeColor="text1"/>
          <w:sz w:val="22"/>
          <w:szCs w:val="22"/>
        </w:rPr>
        <w:t>Paper presented at the Priester Extension Health Conference, Mobile, AL.</w:t>
      </w:r>
    </w:p>
    <w:p w14:paraId="68585E8E" w14:textId="1CFCDA00" w:rsidR="00B566C8" w:rsidRDefault="00B566C8" w:rsidP="00B566C8">
      <w:pPr>
        <w:pStyle w:val="ListParagraph"/>
        <w:numPr>
          <w:ilvl w:val="0"/>
          <w:numId w:val="8"/>
        </w:numPr>
        <w:rPr>
          <w:rFonts w:ascii="Garamond" w:hAnsi="Garamond"/>
          <w:color w:val="000000" w:themeColor="text1"/>
          <w:sz w:val="22"/>
          <w:szCs w:val="22"/>
        </w:rPr>
      </w:pPr>
      <w:r w:rsidRPr="00F6426A">
        <w:rPr>
          <w:rFonts w:ascii="Garamond" w:hAnsi="Garamond"/>
          <w:b/>
          <w:bCs/>
          <w:color w:val="000000" w:themeColor="text1"/>
          <w:sz w:val="22"/>
          <w:szCs w:val="22"/>
        </w:rPr>
        <w:t>Grutzmacher</w:t>
      </w:r>
      <w:r w:rsidRPr="00F6426A">
        <w:rPr>
          <w:rFonts w:ascii="Garamond" w:hAnsi="Garamond"/>
          <w:color w:val="000000" w:themeColor="text1"/>
          <w:sz w:val="22"/>
          <w:szCs w:val="22"/>
        </w:rPr>
        <w:t>, S., &amp; Gross, S. (November 2009). Household food security and fr</w:t>
      </w:r>
      <w:r>
        <w:rPr>
          <w:rFonts w:ascii="Garamond" w:hAnsi="Garamond"/>
          <w:color w:val="000000" w:themeColor="text1"/>
          <w:sz w:val="22"/>
          <w:szCs w:val="22"/>
        </w:rPr>
        <w:t xml:space="preserve">uit and vegetable intake among </w:t>
      </w:r>
      <w:r w:rsidRPr="00F6426A">
        <w:rPr>
          <w:rFonts w:ascii="Garamond" w:hAnsi="Garamond"/>
          <w:color w:val="000000" w:themeColor="text1"/>
          <w:sz w:val="22"/>
          <w:szCs w:val="22"/>
        </w:rPr>
        <w:t>low-income 4</w:t>
      </w:r>
      <w:r w:rsidRPr="00F6426A">
        <w:rPr>
          <w:rFonts w:ascii="Garamond" w:hAnsi="Garamond"/>
          <w:color w:val="000000" w:themeColor="text1"/>
          <w:sz w:val="22"/>
          <w:szCs w:val="22"/>
          <w:vertAlign w:val="superscript"/>
        </w:rPr>
        <w:t>th</w:t>
      </w:r>
      <w:r w:rsidRPr="00F6426A">
        <w:rPr>
          <w:rFonts w:ascii="Garamond" w:hAnsi="Garamond"/>
          <w:color w:val="000000" w:themeColor="text1"/>
          <w:sz w:val="22"/>
          <w:szCs w:val="22"/>
        </w:rPr>
        <w:t xml:space="preserve"> graders</w:t>
      </w:r>
      <w:r w:rsidR="00B953AD" w:rsidRPr="00F6426A">
        <w:rPr>
          <w:rFonts w:ascii="Garamond" w:hAnsi="Garamond"/>
          <w:color w:val="000000" w:themeColor="text1"/>
          <w:sz w:val="22"/>
          <w:szCs w:val="22"/>
        </w:rPr>
        <w:t xml:space="preserve">. </w:t>
      </w:r>
      <w:r w:rsidRPr="00F6426A">
        <w:rPr>
          <w:rFonts w:ascii="Garamond" w:hAnsi="Garamond"/>
          <w:color w:val="000000" w:themeColor="text1"/>
          <w:sz w:val="22"/>
          <w:szCs w:val="22"/>
        </w:rPr>
        <w:t xml:space="preserve">Paper presented at the American Public Health </w:t>
      </w:r>
      <w:r>
        <w:rPr>
          <w:rFonts w:ascii="Garamond" w:hAnsi="Garamond"/>
          <w:color w:val="000000" w:themeColor="text1"/>
          <w:sz w:val="22"/>
          <w:szCs w:val="22"/>
        </w:rPr>
        <w:t xml:space="preserve">Association Annual Conference, </w:t>
      </w:r>
      <w:r w:rsidRPr="00F6426A">
        <w:rPr>
          <w:rFonts w:ascii="Garamond" w:hAnsi="Garamond"/>
          <w:color w:val="000000" w:themeColor="text1"/>
          <w:sz w:val="22"/>
          <w:szCs w:val="22"/>
        </w:rPr>
        <w:t>Philadelphia, PA.</w:t>
      </w:r>
    </w:p>
    <w:p w14:paraId="21306EB1" w14:textId="432BF892" w:rsidR="00B566C8" w:rsidRDefault="00B566C8" w:rsidP="00B566C8">
      <w:pPr>
        <w:pStyle w:val="ListParagraph"/>
        <w:numPr>
          <w:ilvl w:val="0"/>
          <w:numId w:val="8"/>
        </w:numPr>
        <w:rPr>
          <w:rFonts w:ascii="Garamond" w:hAnsi="Garamond"/>
          <w:color w:val="000000" w:themeColor="text1"/>
          <w:sz w:val="22"/>
          <w:szCs w:val="22"/>
        </w:rPr>
      </w:pPr>
      <w:r w:rsidRPr="00F6426A">
        <w:rPr>
          <w:rFonts w:ascii="Garamond" w:hAnsi="Garamond"/>
          <w:b/>
          <w:bCs/>
          <w:color w:val="000000" w:themeColor="text1"/>
          <w:sz w:val="22"/>
          <w:szCs w:val="22"/>
        </w:rPr>
        <w:t>Grutzmacher</w:t>
      </w:r>
      <w:r w:rsidRPr="00F6426A">
        <w:rPr>
          <w:rFonts w:ascii="Garamond" w:hAnsi="Garamond"/>
          <w:color w:val="000000" w:themeColor="text1"/>
          <w:sz w:val="22"/>
          <w:szCs w:val="22"/>
        </w:rPr>
        <w:t>, S. (November 2009)</w:t>
      </w:r>
      <w:r w:rsidR="00B953AD" w:rsidRPr="00F6426A">
        <w:rPr>
          <w:rFonts w:ascii="Garamond" w:hAnsi="Garamond"/>
          <w:color w:val="000000" w:themeColor="text1"/>
          <w:sz w:val="22"/>
          <w:szCs w:val="22"/>
        </w:rPr>
        <w:t xml:space="preserve">. </w:t>
      </w:r>
      <w:r w:rsidRPr="00F6426A">
        <w:rPr>
          <w:rFonts w:ascii="Garamond" w:hAnsi="Garamond"/>
          <w:color w:val="000000" w:themeColor="text1"/>
          <w:sz w:val="22"/>
          <w:szCs w:val="22"/>
        </w:rPr>
        <w:t>Nutrition literacy among Food stamp eligible adults: Implications for nutrition label, MyPyramid, and food advertising policies</w:t>
      </w:r>
      <w:r w:rsidR="00B953AD" w:rsidRPr="00F6426A">
        <w:rPr>
          <w:rFonts w:ascii="Garamond" w:hAnsi="Garamond"/>
          <w:color w:val="000000" w:themeColor="text1"/>
          <w:sz w:val="22"/>
          <w:szCs w:val="22"/>
        </w:rPr>
        <w:t xml:space="preserve">. </w:t>
      </w:r>
      <w:r w:rsidRPr="00F6426A">
        <w:rPr>
          <w:rFonts w:ascii="Garamond" w:hAnsi="Garamond"/>
          <w:color w:val="000000" w:themeColor="text1"/>
          <w:sz w:val="22"/>
          <w:szCs w:val="22"/>
        </w:rPr>
        <w:t>Poster presented at the American Public Health Association Annual Conference, Philadelphia, PA.</w:t>
      </w:r>
    </w:p>
    <w:p w14:paraId="5A132E80" w14:textId="5984793B" w:rsidR="00B566C8" w:rsidRDefault="00B566C8" w:rsidP="00B566C8">
      <w:pPr>
        <w:pStyle w:val="ListParagraph"/>
        <w:numPr>
          <w:ilvl w:val="0"/>
          <w:numId w:val="8"/>
        </w:numPr>
        <w:rPr>
          <w:rFonts w:ascii="Garamond" w:hAnsi="Garamond"/>
          <w:color w:val="000000" w:themeColor="text1"/>
          <w:sz w:val="22"/>
          <w:szCs w:val="22"/>
        </w:rPr>
      </w:pPr>
      <w:r w:rsidRPr="00F6426A">
        <w:rPr>
          <w:rFonts w:ascii="Garamond" w:hAnsi="Garamond"/>
          <w:b/>
          <w:bCs/>
          <w:color w:val="000000" w:themeColor="text1"/>
          <w:sz w:val="22"/>
          <w:szCs w:val="22"/>
        </w:rPr>
        <w:t>Grutzmacher</w:t>
      </w:r>
      <w:r w:rsidRPr="00F6426A">
        <w:rPr>
          <w:rFonts w:ascii="Garamond" w:hAnsi="Garamond"/>
          <w:color w:val="000000" w:themeColor="text1"/>
          <w:sz w:val="22"/>
          <w:szCs w:val="22"/>
        </w:rPr>
        <w:t>, S., Lachenmayr</w:t>
      </w:r>
      <w:r w:rsidR="00B83E08">
        <w:rPr>
          <w:rFonts w:ascii="Garamond" w:hAnsi="Garamond"/>
          <w:color w:val="000000" w:themeColor="text1"/>
          <w:sz w:val="22"/>
          <w:szCs w:val="22"/>
        </w:rPr>
        <w:t>**</w:t>
      </w:r>
      <w:r w:rsidRPr="00F6426A">
        <w:rPr>
          <w:rFonts w:ascii="Garamond" w:hAnsi="Garamond"/>
          <w:color w:val="000000" w:themeColor="text1"/>
          <w:sz w:val="22"/>
          <w:szCs w:val="22"/>
        </w:rPr>
        <w:t>, L., &amp;Kostenko**, J. (November 2009)</w:t>
      </w:r>
      <w:r w:rsidR="00B953AD" w:rsidRPr="00F6426A">
        <w:rPr>
          <w:rFonts w:ascii="Garamond" w:hAnsi="Garamond"/>
          <w:color w:val="000000" w:themeColor="text1"/>
          <w:sz w:val="22"/>
          <w:szCs w:val="22"/>
        </w:rPr>
        <w:t xml:space="preserve">. </w:t>
      </w:r>
      <w:r w:rsidRPr="00F6426A">
        <w:rPr>
          <w:rFonts w:ascii="Garamond" w:hAnsi="Garamond"/>
          <w:color w:val="000000" w:themeColor="text1"/>
          <w:sz w:val="22"/>
          <w:szCs w:val="22"/>
        </w:rPr>
        <w:t>Plain lan</w:t>
      </w:r>
      <w:r>
        <w:rPr>
          <w:rFonts w:ascii="Garamond" w:hAnsi="Garamond"/>
          <w:color w:val="000000" w:themeColor="text1"/>
          <w:sz w:val="22"/>
          <w:szCs w:val="22"/>
        </w:rPr>
        <w:t xml:space="preserve">guage for nutrition education: </w:t>
      </w:r>
      <w:r w:rsidRPr="00F6426A">
        <w:rPr>
          <w:rFonts w:ascii="Garamond" w:hAnsi="Garamond"/>
          <w:color w:val="000000" w:themeColor="text1"/>
          <w:sz w:val="22"/>
          <w:szCs w:val="22"/>
        </w:rPr>
        <w:t>Lessons in health literacy from Food Stamp clients. Poster presented at the Amer</w:t>
      </w:r>
      <w:r>
        <w:rPr>
          <w:rFonts w:ascii="Garamond" w:hAnsi="Garamond"/>
          <w:color w:val="000000" w:themeColor="text1"/>
          <w:sz w:val="22"/>
          <w:szCs w:val="22"/>
        </w:rPr>
        <w:t xml:space="preserve">ican Public Health Association </w:t>
      </w:r>
      <w:r w:rsidRPr="00F6426A">
        <w:rPr>
          <w:rFonts w:ascii="Garamond" w:hAnsi="Garamond"/>
          <w:color w:val="000000" w:themeColor="text1"/>
          <w:sz w:val="22"/>
          <w:szCs w:val="22"/>
        </w:rPr>
        <w:t>Annual Conference, Philadelphia, PA.</w:t>
      </w:r>
    </w:p>
    <w:p w14:paraId="2CEBD92A" w14:textId="069108E0"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S., &amp; Gross, S. (July 2009). Household food security and fruit and veg</w:t>
      </w:r>
      <w:r>
        <w:rPr>
          <w:rFonts w:ascii="Garamond" w:hAnsi="Garamond"/>
          <w:color w:val="000000" w:themeColor="text1"/>
          <w:sz w:val="22"/>
          <w:szCs w:val="22"/>
        </w:rPr>
        <w:t xml:space="preserve">etable intake among low-income </w:t>
      </w:r>
      <w:r w:rsidRPr="007D5C22">
        <w:rPr>
          <w:rFonts w:ascii="Garamond" w:hAnsi="Garamond"/>
          <w:color w:val="000000" w:themeColor="text1"/>
          <w:sz w:val="22"/>
          <w:szCs w:val="22"/>
        </w:rPr>
        <w:t>4</w:t>
      </w:r>
      <w:r w:rsidRPr="007D5C22">
        <w:rPr>
          <w:rFonts w:ascii="Garamond" w:hAnsi="Garamond"/>
          <w:color w:val="000000" w:themeColor="text1"/>
          <w:sz w:val="22"/>
          <w:szCs w:val="22"/>
          <w:vertAlign w:val="superscript"/>
        </w:rPr>
        <w:t>th</w:t>
      </w:r>
      <w:r w:rsidRPr="007D5C22">
        <w:rPr>
          <w:rFonts w:ascii="Garamond" w:hAnsi="Garamond"/>
          <w:color w:val="000000" w:themeColor="text1"/>
          <w:sz w:val="22"/>
          <w:szCs w:val="22"/>
        </w:rPr>
        <w:t xml:space="preserve"> graders</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Paper presented at the Society for Nutrition Education Annual Conference, New Orleans, LA.</w:t>
      </w:r>
    </w:p>
    <w:p w14:paraId="6EF6F2FA" w14:textId="0A7FA885"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color w:val="000000" w:themeColor="text1"/>
          <w:sz w:val="22"/>
          <w:szCs w:val="22"/>
        </w:rPr>
        <w:t xml:space="preserve">Traunfeld, J., Carlson**, C., Mackey**, L., &amp; </w:t>
      </w: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S. (May 2009). University of Maryland Salad Tables</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Program showcase presented at Children, Youth, and Families At Risk Annual Conference, Baltimore, MD.</w:t>
      </w:r>
    </w:p>
    <w:p w14:paraId="12D44F0B" w14:textId="1241F326"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S. (January 2009)</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Preparing undergraduates for success in research: An analysis of experiential pedagogy in research methods courses</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Oral presentation given at the Society for Social Work and Research Conference, New Orleans, LA.</w:t>
      </w:r>
    </w:p>
    <w:p w14:paraId="75E913F6" w14:textId="38A60599"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S. (November 2008)</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Child poverty and income redistribution policies: A comparative analysis and critique</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Poster presented the National Council on Family Relations Annual Conference, Little Rock, AR.</w:t>
      </w:r>
    </w:p>
    <w:p w14:paraId="09AFC2B3" w14:textId="0DA16995"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S. &amp; Liechty, J. (October 2008)</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Experiential learning in research methods classes: Can group projects enhance student success? Workshop presented at the Council on Social Work Education Conference, Philadelphia, PA.</w:t>
      </w:r>
    </w:p>
    <w:p w14:paraId="36CD0A18" w14:textId="61F6A7A6"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Cs/>
          <w:color w:val="000000" w:themeColor="text1"/>
          <w:sz w:val="22"/>
          <w:szCs w:val="22"/>
        </w:rPr>
        <w:t xml:space="preserve">Liechty, J. &amp; </w:t>
      </w:r>
      <w:r w:rsidRPr="007D5C22">
        <w:rPr>
          <w:rFonts w:ascii="Garamond" w:hAnsi="Garamond"/>
          <w:b/>
          <w:bCs/>
          <w:color w:val="000000" w:themeColor="text1"/>
          <w:sz w:val="22"/>
          <w:szCs w:val="22"/>
        </w:rPr>
        <w:t>Grutzmacher</w:t>
      </w:r>
      <w:r w:rsidRPr="007D5C22">
        <w:rPr>
          <w:rFonts w:ascii="Garamond" w:hAnsi="Garamond"/>
          <w:bCs/>
          <w:color w:val="000000" w:themeColor="text1"/>
          <w:sz w:val="22"/>
          <w:szCs w:val="22"/>
        </w:rPr>
        <w:t>, S. (October 2008). Health literacy: New opportunities for social work leadership in healthcare settings</w:t>
      </w:r>
      <w:r w:rsidR="00B953AD" w:rsidRPr="007D5C22">
        <w:rPr>
          <w:rFonts w:ascii="Garamond" w:hAnsi="Garamond"/>
          <w:bCs/>
          <w:color w:val="000000" w:themeColor="text1"/>
          <w:sz w:val="22"/>
          <w:szCs w:val="22"/>
        </w:rPr>
        <w:t xml:space="preserve">. </w:t>
      </w:r>
      <w:r w:rsidRPr="007D5C22">
        <w:rPr>
          <w:rFonts w:ascii="Garamond" w:hAnsi="Garamond"/>
          <w:bCs/>
          <w:color w:val="000000" w:themeColor="text1"/>
          <w:sz w:val="22"/>
          <w:szCs w:val="22"/>
        </w:rPr>
        <w:t xml:space="preserve">Paper presented </w:t>
      </w:r>
      <w:r w:rsidRPr="007D5C22">
        <w:rPr>
          <w:rFonts w:ascii="Garamond" w:hAnsi="Garamond"/>
          <w:color w:val="000000" w:themeColor="text1"/>
          <w:sz w:val="22"/>
          <w:szCs w:val="22"/>
        </w:rPr>
        <w:t>at the Council on Social Work Education Conference, Philadelphia, PA.</w:t>
      </w:r>
    </w:p>
    <w:p w14:paraId="730915FB" w14:textId="2F1A8552" w:rsidR="00B566C8" w:rsidRPr="007D5C22"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Cs/>
          <w:color w:val="000000" w:themeColor="text1"/>
          <w:sz w:val="22"/>
          <w:szCs w:val="22"/>
        </w:rPr>
        <w:t>Lachenmayr, L.,</w:t>
      </w:r>
      <w:r w:rsidRPr="007D5C22">
        <w:rPr>
          <w:rFonts w:ascii="Garamond" w:hAnsi="Garamond"/>
          <w:b/>
          <w:bCs/>
          <w:color w:val="000000" w:themeColor="text1"/>
          <w:sz w:val="22"/>
          <w:szCs w:val="22"/>
        </w:rPr>
        <w:t xml:space="preserve"> Grutzmacher</w:t>
      </w:r>
      <w:r w:rsidRPr="007D5C22">
        <w:rPr>
          <w:rFonts w:ascii="Garamond" w:hAnsi="Garamond"/>
          <w:bCs/>
          <w:color w:val="000000" w:themeColor="text1"/>
          <w:sz w:val="22"/>
          <w:szCs w:val="22"/>
        </w:rPr>
        <w:t>, S., &amp; Braun, B. (July 2008). Maryland FSNE Adult Program Evaluation</w:t>
      </w:r>
      <w:r w:rsidR="00B953AD" w:rsidRPr="007D5C22">
        <w:rPr>
          <w:rFonts w:ascii="Garamond" w:hAnsi="Garamond"/>
          <w:bCs/>
          <w:color w:val="000000" w:themeColor="text1"/>
          <w:sz w:val="22"/>
          <w:szCs w:val="22"/>
        </w:rPr>
        <w:t xml:space="preserve">. </w:t>
      </w:r>
      <w:r w:rsidRPr="007D5C22">
        <w:rPr>
          <w:rFonts w:ascii="Garamond" w:hAnsi="Garamond"/>
          <w:bCs/>
          <w:color w:val="000000" w:themeColor="text1"/>
          <w:sz w:val="22"/>
          <w:szCs w:val="22"/>
        </w:rPr>
        <w:t>Poster presented at the Society for Nutrition Education Annual Conference. Atlanta, GA.</w:t>
      </w:r>
    </w:p>
    <w:p w14:paraId="3E9D212A" w14:textId="5E713D1A"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xml:space="preserve">, </w:t>
      </w:r>
      <w:r w:rsidR="00B953AD" w:rsidRPr="007D5C22">
        <w:rPr>
          <w:rFonts w:ascii="Garamond" w:hAnsi="Garamond"/>
          <w:color w:val="000000" w:themeColor="text1"/>
          <w:sz w:val="22"/>
          <w:szCs w:val="22"/>
        </w:rPr>
        <w:t xml:space="preserve">S. </w:t>
      </w:r>
      <w:r w:rsidRPr="007D5C22">
        <w:rPr>
          <w:rFonts w:ascii="Garamond" w:hAnsi="Garamond"/>
          <w:color w:val="000000" w:themeColor="text1"/>
          <w:sz w:val="22"/>
          <w:szCs w:val="22"/>
        </w:rPr>
        <w:t>(January 2008)</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Family structure and income redistribution policies: Predicting child poverty outcomes in Canada, the United Kingdom, and the United States</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Paper presented at the Society for Social Work Research Annual Conference, Washington, D.C.</w:t>
      </w:r>
    </w:p>
    <w:p w14:paraId="2D0E2026" w14:textId="2561C861"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lastRenderedPageBreak/>
        <w:t>Grutzmacher</w:t>
      </w:r>
      <w:r w:rsidRPr="007D5C22">
        <w:rPr>
          <w:rFonts w:ascii="Garamond" w:hAnsi="Garamond"/>
          <w:color w:val="000000" w:themeColor="text1"/>
          <w:sz w:val="22"/>
          <w:szCs w:val="22"/>
        </w:rPr>
        <w:t xml:space="preserve">, S., Liechty, J., Speirs, K., &amp; Vesely, </w:t>
      </w:r>
      <w:r w:rsidR="00B953AD" w:rsidRPr="007D5C22">
        <w:rPr>
          <w:rFonts w:ascii="Garamond" w:hAnsi="Garamond"/>
          <w:color w:val="000000" w:themeColor="text1"/>
          <w:sz w:val="22"/>
          <w:szCs w:val="22"/>
        </w:rPr>
        <w:t xml:space="preserve">C. </w:t>
      </w:r>
      <w:r w:rsidRPr="007D5C22">
        <w:rPr>
          <w:rFonts w:ascii="Garamond" w:hAnsi="Garamond"/>
          <w:color w:val="000000" w:themeColor="text1"/>
          <w:sz w:val="22"/>
          <w:szCs w:val="22"/>
        </w:rPr>
        <w:t>(November 2007)</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Evaluating experiential pedagogy to foster student success across race and class differences</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 xml:space="preserve">Paper presented at the National Council on Family Relations Annual Conference, Pittsburgh, PA. </w:t>
      </w:r>
    </w:p>
    <w:p w14:paraId="11F42E1F" w14:textId="2E4DA29A"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xml:space="preserve">, S. &amp; Liechty, </w:t>
      </w:r>
      <w:r w:rsidR="00B953AD" w:rsidRPr="007D5C22">
        <w:rPr>
          <w:rFonts w:ascii="Garamond" w:hAnsi="Garamond"/>
          <w:color w:val="000000" w:themeColor="text1"/>
          <w:sz w:val="22"/>
          <w:szCs w:val="22"/>
        </w:rPr>
        <w:t xml:space="preserve">J. </w:t>
      </w:r>
      <w:r w:rsidRPr="007D5C22">
        <w:rPr>
          <w:rFonts w:ascii="Garamond" w:hAnsi="Garamond"/>
          <w:color w:val="000000" w:themeColor="text1"/>
          <w:sz w:val="22"/>
          <w:szCs w:val="22"/>
        </w:rPr>
        <w:t>(April 2007)</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Do I have to take this class</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Assessing and minimizing psychological barriers to learning using Kolb’s Experiential Learning Cycle</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Workshop presented at the Lilly-East Conference on College and University Teaching, Newark, DE.</w:t>
      </w:r>
    </w:p>
    <w:p w14:paraId="5F9A0658" w14:textId="52E3DE52"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xml:space="preserve">, </w:t>
      </w:r>
      <w:r w:rsidR="00B953AD" w:rsidRPr="007D5C22">
        <w:rPr>
          <w:rFonts w:ascii="Garamond" w:hAnsi="Garamond"/>
          <w:color w:val="000000" w:themeColor="text1"/>
          <w:sz w:val="22"/>
          <w:szCs w:val="22"/>
        </w:rPr>
        <w:t xml:space="preserve">S. </w:t>
      </w:r>
      <w:r w:rsidRPr="007D5C22">
        <w:rPr>
          <w:rFonts w:ascii="Garamond" w:hAnsi="Garamond"/>
          <w:color w:val="000000" w:themeColor="text1"/>
          <w:sz w:val="22"/>
          <w:szCs w:val="22"/>
        </w:rPr>
        <w:t>(February 2007)</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Addressing students’ psychological barriers to learning through experiential learning. Presentation given at the Innovations in Teaching and Learning Conference, College Park, MD.</w:t>
      </w:r>
    </w:p>
    <w:p w14:paraId="32F248D1" w14:textId="45ED56A8"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xml:space="preserve">, S. &amp; Liechty, </w:t>
      </w:r>
      <w:r w:rsidR="00B953AD" w:rsidRPr="007D5C22">
        <w:rPr>
          <w:rFonts w:ascii="Garamond" w:hAnsi="Garamond"/>
          <w:color w:val="000000" w:themeColor="text1"/>
          <w:sz w:val="22"/>
          <w:szCs w:val="22"/>
        </w:rPr>
        <w:t xml:space="preserve">J. </w:t>
      </w:r>
      <w:r w:rsidRPr="007D5C22">
        <w:rPr>
          <w:rFonts w:ascii="Garamond" w:hAnsi="Garamond"/>
          <w:color w:val="000000" w:themeColor="text1"/>
          <w:sz w:val="22"/>
          <w:szCs w:val="22"/>
        </w:rPr>
        <w:t>(November 2006). Engaging undergraduates in a research methods course through experiential learning</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Paper presented at the National Council on Family Relations Annual Conference, Minneapolis, MN.</w:t>
      </w:r>
    </w:p>
    <w:p w14:paraId="13E05484" w14:textId="68AD1A2E"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color w:val="000000" w:themeColor="text1"/>
          <w:sz w:val="22"/>
          <w:szCs w:val="22"/>
        </w:rPr>
        <w:t xml:space="preserve">Kaye, S. &amp; </w:t>
      </w: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S. (November 2006). Discipline socialization through NCFR student affiliates</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Poster presented at the National Council on Family Relations Annual Conference, Minneapolis, MN.</w:t>
      </w:r>
    </w:p>
    <w:p w14:paraId="20171695" w14:textId="44BCF52D"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color w:val="000000" w:themeColor="text1"/>
          <w:sz w:val="22"/>
          <w:szCs w:val="22"/>
        </w:rPr>
        <w:t xml:space="preserve">Braun, B., </w:t>
      </w: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S., &amp; Williams, S. (November 2006)</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Sizing Up America: Engaging citizens in obesity as a public policy issue</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Presentation withdrawn from the American Public Health Association Annual Conference, Boston, MA due to schedule conflicts.</w:t>
      </w:r>
    </w:p>
    <w:p w14:paraId="30CA28AC" w14:textId="03F8584A"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S. (November 2006)</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Enhancing staff reflection in participatory action research evaluation: The use of local evaluation findings in Extension program planning</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Demonstration session presented at the American Evaluation Association Annual Conference, Portland, OR.</w:t>
      </w:r>
    </w:p>
    <w:p w14:paraId="56872074" w14:textId="745CA325"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S. &amp; Forry, N. (June 2006)</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Poverty and income redistribution in single parent families: The United States in comparative perspective</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Poster presented at the American Association of Family and Consumer Sciences Annual Convention, Charlotte, NC</w:t>
      </w:r>
      <w:r w:rsidR="00B953AD" w:rsidRPr="007D5C22">
        <w:rPr>
          <w:rFonts w:ascii="Garamond" w:hAnsi="Garamond"/>
          <w:color w:val="000000" w:themeColor="text1"/>
          <w:sz w:val="22"/>
          <w:szCs w:val="22"/>
        </w:rPr>
        <w:t xml:space="preserve">. </w:t>
      </w:r>
    </w:p>
    <w:p w14:paraId="18F4F768" w14:textId="1D21796D"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color w:val="000000" w:themeColor="text1"/>
          <w:sz w:val="22"/>
          <w:szCs w:val="22"/>
        </w:rPr>
        <w:t xml:space="preserve">Scott, W., </w:t>
      </w: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S. &amp; Forry, N. (June 2006)</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Enhancing cultural competence in childhood obesity programs</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 xml:space="preserve">Poster presented at the American Association of Family and Consumer Sciences Annual Convention, Charlotte, NC. </w:t>
      </w:r>
    </w:p>
    <w:p w14:paraId="08C40E87" w14:textId="22819F10"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S. &amp; Liechty, J. (April 2006)</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Engaging undergraduates in a social science research methods course through experiential learning: The student research project and symposium approach</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Poster presented at the Lilly-East Conference on College and University Teaching, Newark, DE.</w:t>
      </w:r>
    </w:p>
    <w:p w14:paraId="646DF7EE" w14:textId="18F14EDE"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color w:val="000000" w:themeColor="text1"/>
          <w:sz w:val="22"/>
          <w:szCs w:val="22"/>
        </w:rPr>
        <w:t xml:space="preserve">Liechty, J. </w:t>
      </w:r>
      <w:r w:rsidRPr="007D5C22">
        <w:rPr>
          <w:rFonts w:ascii="Garamond" w:hAnsi="Garamond"/>
          <w:bCs/>
          <w:color w:val="000000" w:themeColor="text1"/>
          <w:sz w:val="22"/>
          <w:szCs w:val="22"/>
        </w:rPr>
        <w:t>&amp;</w:t>
      </w:r>
      <w:r w:rsidRPr="007D5C22">
        <w:rPr>
          <w:rFonts w:ascii="Garamond" w:hAnsi="Garamond"/>
          <w:b/>
          <w:bCs/>
          <w:color w:val="000000" w:themeColor="text1"/>
          <w:sz w:val="22"/>
          <w:szCs w:val="22"/>
        </w:rPr>
        <w:t xml:space="preserve"> Grutzmacher</w:t>
      </w:r>
      <w:r w:rsidRPr="007D5C22">
        <w:rPr>
          <w:rFonts w:ascii="Garamond" w:hAnsi="Garamond"/>
          <w:color w:val="000000" w:themeColor="text1"/>
          <w:sz w:val="22"/>
          <w:szCs w:val="22"/>
        </w:rPr>
        <w:t>, S. (April 2006). Designing a SOTL study: Using web-based journals to assess and improve the relevancy of seminar content in a Service-Learning/Internship course</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Poster presented at the Lilly-East Conference on College and University Teaching, Newark, DE.</w:t>
      </w:r>
    </w:p>
    <w:p w14:paraId="69CD49B6" w14:textId="37A0BD66"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S &amp; Forry, N. (November 2005)</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Inequality and poverty in the U.S.: A comparative critique of Social policy</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Poster presented at the National Council on Family Relations</w:t>
      </w:r>
      <w:r>
        <w:rPr>
          <w:rFonts w:ascii="Garamond" w:hAnsi="Garamond"/>
          <w:color w:val="000000" w:themeColor="text1"/>
          <w:sz w:val="22"/>
          <w:szCs w:val="22"/>
        </w:rPr>
        <w:t xml:space="preserve"> Annual Conference, Phoenix, AZ.</w:t>
      </w:r>
    </w:p>
    <w:p w14:paraId="0391CCAC" w14:textId="6B99EBE5"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color w:val="000000" w:themeColor="text1"/>
          <w:sz w:val="22"/>
          <w:szCs w:val="22"/>
        </w:rPr>
        <w:t xml:space="preserve">Forry, N., McClintock-Comeaux, M., Kuvalanka, K., </w:t>
      </w: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xml:space="preserve">, S., &amp; Fitzgerald, </w:t>
      </w:r>
      <w:r w:rsidR="00B953AD" w:rsidRPr="007D5C22">
        <w:rPr>
          <w:rFonts w:ascii="Garamond" w:hAnsi="Garamond"/>
          <w:color w:val="000000" w:themeColor="text1"/>
          <w:sz w:val="22"/>
          <w:szCs w:val="22"/>
        </w:rPr>
        <w:t xml:space="preserve">M. </w:t>
      </w:r>
      <w:r w:rsidRPr="007D5C22">
        <w:rPr>
          <w:rFonts w:ascii="Garamond" w:hAnsi="Garamond"/>
          <w:color w:val="000000" w:themeColor="text1"/>
          <w:sz w:val="22"/>
          <w:szCs w:val="22"/>
        </w:rPr>
        <w:t>(November 2005)</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Building relationship education models for use with same-sex couples</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Paper presented at the National Council on Family Relations Annual Conference, Phoenix, AZ.</w:t>
      </w:r>
    </w:p>
    <w:p w14:paraId="0B659823" w14:textId="4E4C2438"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xml:space="preserve">, </w:t>
      </w:r>
      <w:r w:rsidR="00B953AD" w:rsidRPr="007D5C22">
        <w:rPr>
          <w:rFonts w:ascii="Garamond" w:hAnsi="Garamond"/>
          <w:color w:val="000000" w:themeColor="text1"/>
          <w:sz w:val="22"/>
          <w:szCs w:val="22"/>
        </w:rPr>
        <w:t xml:space="preserve">S. </w:t>
      </w:r>
      <w:r w:rsidRPr="007D5C22">
        <w:rPr>
          <w:rFonts w:ascii="Garamond" w:hAnsi="Garamond"/>
          <w:color w:val="000000" w:themeColor="text1"/>
          <w:sz w:val="22"/>
          <w:szCs w:val="22"/>
        </w:rPr>
        <w:t>(September 2005)</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Participatory Action Research in FSNE program evaluation. Presentation given at the Food and Nutrition Service National Nutrition Education Conference, Crystal City, VA.</w:t>
      </w:r>
    </w:p>
    <w:p w14:paraId="538A2C4A" w14:textId="65247564"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xml:space="preserve">, </w:t>
      </w:r>
      <w:r w:rsidR="00B953AD" w:rsidRPr="007D5C22">
        <w:rPr>
          <w:rFonts w:ascii="Garamond" w:hAnsi="Garamond"/>
          <w:color w:val="000000" w:themeColor="text1"/>
          <w:sz w:val="22"/>
          <w:szCs w:val="22"/>
        </w:rPr>
        <w:t xml:space="preserve">S. </w:t>
      </w:r>
      <w:r w:rsidRPr="007D5C22">
        <w:rPr>
          <w:rFonts w:ascii="Garamond" w:hAnsi="Garamond"/>
          <w:color w:val="000000" w:themeColor="text1"/>
          <w:sz w:val="22"/>
          <w:szCs w:val="22"/>
        </w:rPr>
        <w:t>(July 2005)</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Food security, food resource management, and health among rural, low-income families: Implications for nutrition education with limited resource populations. Presentation given at the Society for Nutrition Education Annual Conference, Orlando, FL.</w:t>
      </w:r>
    </w:p>
    <w:p w14:paraId="76D1E7D9" w14:textId="40726C3B"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xml:space="preserve">, </w:t>
      </w:r>
      <w:r w:rsidR="00B953AD" w:rsidRPr="007D5C22">
        <w:rPr>
          <w:rFonts w:ascii="Garamond" w:hAnsi="Garamond"/>
          <w:color w:val="000000" w:themeColor="text1"/>
          <w:sz w:val="22"/>
          <w:szCs w:val="22"/>
        </w:rPr>
        <w:t xml:space="preserve">S. </w:t>
      </w:r>
      <w:r w:rsidRPr="007D5C22">
        <w:rPr>
          <w:rFonts w:ascii="Garamond" w:hAnsi="Garamond"/>
          <w:color w:val="000000" w:themeColor="text1"/>
          <w:sz w:val="22"/>
          <w:szCs w:val="22"/>
        </w:rPr>
        <w:t>(June 2005)</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Feeding Fiji: Challenges in improving public health through local interventions</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Workshop presented at the International Rural Network Conference, Abington, VA.</w:t>
      </w:r>
    </w:p>
    <w:p w14:paraId="6DB86F48" w14:textId="498929E3"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xml:space="preserve">, </w:t>
      </w:r>
      <w:r w:rsidR="00B953AD" w:rsidRPr="007D5C22">
        <w:rPr>
          <w:rFonts w:ascii="Garamond" w:hAnsi="Garamond"/>
          <w:color w:val="000000" w:themeColor="text1"/>
          <w:sz w:val="22"/>
          <w:szCs w:val="22"/>
        </w:rPr>
        <w:t xml:space="preserve">S. </w:t>
      </w:r>
      <w:r w:rsidRPr="007D5C22">
        <w:rPr>
          <w:rFonts w:ascii="Garamond" w:hAnsi="Garamond"/>
          <w:color w:val="000000" w:themeColor="text1"/>
          <w:sz w:val="22"/>
          <w:szCs w:val="22"/>
        </w:rPr>
        <w:t>(May 2005)</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Improving FSNEP program efficacy through Participatory Action Research</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 xml:space="preserve">Workshop presented at the USDA Children, Youth, and Families at Risk </w:t>
      </w:r>
      <w:r>
        <w:rPr>
          <w:rFonts w:ascii="Garamond" w:hAnsi="Garamond"/>
          <w:color w:val="000000" w:themeColor="text1"/>
          <w:sz w:val="22"/>
          <w:szCs w:val="22"/>
        </w:rPr>
        <w:t>Annual Conference, Boston, MA.</w:t>
      </w:r>
    </w:p>
    <w:p w14:paraId="57921C4F" w14:textId="39C55159"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xml:space="preserve">, </w:t>
      </w:r>
      <w:r w:rsidR="00B953AD" w:rsidRPr="007D5C22">
        <w:rPr>
          <w:rFonts w:ascii="Garamond" w:hAnsi="Garamond"/>
          <w:color w:val="000000" w:themeColor="text1"/>
          <w:sz w:val="22"/>
          <w:szCs w:val="22"/>
        </w:rPr>
        <w:t xml:space="preserve">S. </w:t>
      </w:r>
      <w:r w:rsidRPr="007D5C22">
        <w:rPr>
          <w:rFonts w:ascii="Garamond" w:hAnsi="Garamond"/>
          <w:color w:val="000000" w:themeColor="text1"/>
          <w:sz w:val="22"/>
          <w:szCs w:val="22"/>
        </w:rPr>
        <w:t>(November 2004)</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Influence of food-related life skills on food security in rural, low-income families</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Poster presented at the National Council on Family Relations Annual Conference, Orlando, FL.</w:t>
      </w:r>
    </w:p>
    <w:p w14:paraId="1B54E5FB" w14:textId="37FF8F54"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xml:space="preserve">, </w:t>
      </w:r>
      <w:r w:rsidR="00B953AD" w:rsidRPr="007D5C22">
        <w:rPr>
          <w:rFonts w:ascii="Garamond" w:hAnsi="Garamond"/>
          <w:color w:val="000000" w:themeColor="text1"/>
          <w:sz w:val="22"/>
          <w:szCs w:val="22"/>
        </w:rPr>
        <w:t xml:space="preserve">S. </w:t>
      </w:r>
      <w:r w:rsidRPr="007D5C22">
        <w:rPr>
          <w:rFonts w:ascii="Garamond" w:hAnsi="Garamond"/>
          <w:color w:val="000000" w:themeColor="text1"/>
          <w:sz w:val="22"/>
          <w:szCs w:val="22"/>
        </w:rPr>
        <w:t>(September 2004)</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Food security in rural, low-income families</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 xml:space="preserve">Poster presented at the Tools for Social Justice Research and Scholarship Day, Consortium on Race, Gender, and Ethnicity, University of Maryland, College Park, </w:t>
      </w:r>
      <w:r w:rsidR="00B953AD" w:rsidRPr="007D5C22">
        <w:rPr>
          <w:rFonts w:ascii="Garamond" w:hAnsi="Garamond"/>
          <w:color w:val="000000" w:themeColor="text1"/>
          <w:sz w:val="22"/>
          <w:szCs w:val="22"/>
        </w:rPr>
        <w:t xml:space="preserve">MD. </w:t>
      </w:r>
    </w:p>
    <w:p w14:paraId="23079B83" w14:textId="44E1046B"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S. (June 2004)</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Examining health care: What’s the public’s prescription</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 xml:space="preserve">Poster presented at the 2004 American Association of Family and Consumer Sciences Annual Convention, San Diego, </w:t>
      </w:r>
      <w:r w:rsidR="00B953AD" w:rsidRPr="007D5C22">
        <w:rPr>
          <w:rFonts w:ascii="Garamond" w:hAnsi="Garamond"/>
          <w:color w:val="000000" w:themeColor="text1"/>
          <w:sz w:val="22"/>
          <w:szCs w:val="22"/>
        </w:rPr>
        <w:t xml:space="preserve">CA. </w:t>
      </w:r>
    </w:p>
    <w:p w14:paraId="75E5B572" w14:textId="53342B44"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S. (April, 2004)</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Examining health care: What’s the public’s prescription</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Poster presented at the 2004 National Council on Family Relations/American Association of Family and Consumer Sciences Public Policy Conference, Washington, DC.</w:t>
      </w:r>
    </w:p>
    <w:p w14:paraId="086ED3D9" w14:textId="50EA9545" w:rsid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color w:val="000000" w:themeColor="text1"/>
          <w:sz w:val="22"/>
          <w:szCs w:val="22"/>
        </w:rPr>
        <w:t xml:space="preserve">Braun, B. &amp; </w:t>
      </w: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xml:space="preserve">, </w:t>
      </w:r>
      <w:r w:rsidR="00B953AD" w:rsidRPr="007D5C22">
        <w:rPr>
          <w:rFonts w:ascii="Garamond" w:hAnsi="Garamond"/>
          <w:color w:val="000000" w:themeColor="text1"/>
          <w:sz w:val="22"/>
          <w:szCs w:val="22"/>
        </w:rPr>
        <w:t xml:space="preserve">S. </w:t>
      </w:r>
      <w:r w:rsidRPr="007D5C22">
        <w:rPr>
          <w:rFonts w:ascii="Garamond" w:hAnsi="Garamond"/>
          <w:color w:val="000000" w:themeColor="text1"/>
          <w:sz w:val="22"/>
          <w:szCs w:val="22"/>
        </w:rPr>
        <w:t>(April, 2004)</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Sages of the Ages: Stories that Touch and Teach</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 xml:space="preserve">Poster presented at the 2004 Gerontology Scholarship Program, College Park, </w:t>
      </w:r>
      <w:r w:rsidR="00B953AD" w:rsidRPr="007D5C22">
        <w:rPr>
          <w:rFonts w:ascii="Garamond" w:hAnsi="Garamond"/>
          <w:color w:val="000000" w:themeColor="text1"/>
          <w:sz w:val="22"/>
          <w:szCs w:val="22"/>
        </w:rPr>
        <w:t xml:space="preserve">MD. </w:t>
      </w:r>
    </w:p>
    <w:p w14:paraId="76DBF7B7" w14:textId="7609A6A9" w:rsidR="000F28BF" w:rsidRPr="00B566C8" w:rsidRDefault="00B566C8" w:rsidP="00B566C8">
      <w:pPr>
        <w:pStyle w:val="ListParagraph"/>
        <w:numPr>
          <w:ilvl w:val="0"/>
          <w:numId w:val="8"/>
        </w:numPr>
        <w:rPr>
          <w:rFonts w:ascii="Garamond" w:hAnsi="Garamond"/>
          <w:color w:val="000000" w:themeColor="text1"/>
          <w:sz w:val="22"/>
          <w:szCs w:val="22"/>
        </w:rPr>
      </w:pPr>
      <w:r w:rsidRPr="007D5C22">
        <w:rPr>
          <w:rFonts w:ascii="Garamond" w:hAnsi="Garamond"/>
          <w:color w:val="000000" w:themeColor="text1"/>
          <w:sz w:val="22"/>
          <w:szCs w:val="22"/>
        </w:rPr>
        <w:lastRenderedPageBreak/>
        <w:t xml:space="preserve">Braun, B., </w:t>
      </w:r>
      <w:r w:rsidRPr="007D5C22">
        <w:rPr>
          <w:rFonts w:ascii="Garamond" w:hAnsi="Garamond"/>
          <w:b/>
          <w:bCs/>
          <w:color w:val="000000" w:themeColor="text1"/>
          <w:sz w:val="22"/>
          <w:szCs w:val="22"/>
        </w:rPr>
        <w:t>Grutzmacher</w:t>
      </w:r>
      <w:r w:rsidRPr="007D5C22">
        <w:rPr>
          <w:rFonts w:ascii="Garamond" w:hAnsi="Garamond"/>
          <w:color w:val="000000" w:themeColor="text1"/>
          <w:sz w:val="22"/>
          <w:szCs w:val="22"/>
        </w:rPr>
        <w:t xml:space="preserve">, S., &amp; Hoard, </w:t>
      </w:r>
      <w:r w:rsidR="00B953AD" w:rsidRPr="007D5C22">
        <w:rPr>
          <w:rFonts w:ascii="Garamond" w:hAnsi="Garamond"/>
          <w:color w:val="000000" w:themeColor="text1"/>
          <w:sz w:val="22"/>
          <w:szCs w:val="22"/>
        </w:rPr>
        <w:t xml:space="preserve">L. </w:t>
      </w:r>
      <w:r w:rsidRPr="007D5C22">
        <w:rPr>
          <w:rFonts w:ascii="Garamond" w:hAnsi="Garamond"/>
          <w:color w:val="000000" w:themeColor="text1"/>
          <w:sz w:val="22"/>
          <w:szCs w:val="22"/>
        </w:rPr>
        <w:t>(October 2003)</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Sages of the Ages: Stories that Touch and Teach</w:t>
      </w:r>
      <w:r w:rsidR="00B953AD" w:rsidRPr="007D5C22">
        <w:rPr>
          <w:rFonts w:ascii="Garamond" w:hAnsi="Garamond"/>
          <w:color w:val="000000" w:themeColor="text1"/>
          <w:sz w:val="22"/>
          <w:szCs w:val="22"/>
        </w:rPr>
        <w:t xml:space="preserve">. </w:t>
      </w:r>
      <w:r w:rsidRPr="007D5C22">
        <w:rPr>
          <w:rFonts w:ascii="Garamond" w:hAnsi="Garamond"/>
          <w:color w:val="000000" w:themeColor="text1"/>
          <w:sz w:val="22"/>
          <w:szCs w:val="22"/>
        </w:rPr>
        <w:t xml:space="preserve">Roundtable presented at the 2003 Generations United International Conference, Alexandria, </w:t>
      </w:r>
      <w:r w:rsidR="00B953AD" w:rsidRPr="007D5C22">
        <w:rPr>
          <w:rFonts w:ascii="Garamond" w:hAnsi="Garamond"/>
          <w:color w:val="000000" w:themeColor="text1"/>
          <w:sz w:val="22"/>
          <w:szCs w:val="22"/>
        </w:rPr>
        <w:t xml:space="preserve">VA. </w:t>
      </w:r>
    </w:p>
    <w:p w14:paraId="415A86B5" w14:textId="77777777" w:rsidR="000F28BF" w:rsidRPr="00D52C2C" w:rsidRDefault="000F28BF" w:rsidP="000F28BF">
      <w:pPr>
        <w:rPr>
          <w:color w:val="000000" w:themeColor="text1"/>
          <w:sz w:val="22"/>
          <w:szCs w:val="22"/>
        </w:rPr>
      </w:pPr>
    </w:p>
    <w:p w14:paraId="501195DE" w14:textId="5CE8FC2E" w:rsidR="000F28BF" w:rsidRPr="00D52C2C" w:rsidRDefault="000F28BF" w:rsidP="000F28BF">
      <w:pPr>
        <w:rPr>
          <w:rFonts w:ascii="Garamond" w:hAnsi="Garamond"/>
          <w:color w:val="000000" w:themeColor="text1"/>
          <w:sz w:val="22"/>
          <w:szCs w:val="22"/>
        </w:rPr>
      </w:pPr>
      <w:r w:rsidRPr="00D52C2C">
        <w:rPr>
          <w:rFonts w:ascii="Garamond" w:hAnsi="Garamond"/>
          <w:color w:val="000000" w:themeColor="text1"/>
          <w:sz w:val="22"/>
          <w:szCs w:val="22"/>
        </w:rPr>
        <w:t xml:space="preserve">Extension </w:t>
      </w:r>
      <w:r w:rsidR="00907EE0" w:rsidRPr="00D52C2C">
        <w:rPr>
          <w:rFonts w:ascii="Garamond" w:hAnsi="Garamond"/>
          <w:color w:val="000000" w:themeColor="text1"/>
          <w:sz w:val="22"/>
          <w:szCs w:val="22"/>
        </w:rPr>
        <w:t xml:space="preserve">and community </w:t>
      </w:r>
      <w:r w:rsidRPr="00D52C2C">
        <w:rPr>
          <w:rFonts w:ascii="Garamond" w:hAnsi="Garamond"/>
          <w:color w:val="000000" w:themeColor="text1"/>
          <w:sz w:val="22"/>
          <w:szCs w:val="22"/>
        </w:rPr>
        <w:t xml:space="preserve">workshops: </w:t>
      </w:r>
    </w:p>
    <w:p w14:paraId="13E577E7" w14:textId="77777777" w:rsidR="00550B6E" w:rsidRPr="00565C4F" w:rsidRDefault="00550B6E" w:rsidP="00550B6E">
      <w:pPr>
        <w:pStyle w:val="ListParagraph"/>
        <w:numPr>
          <w:ilvl w:val="0"/>
          <w:numId w:val="9"/>
        </w:numPr>
        <w:rPr>
          <w:rFonts w:ascii="Garamond" w:hAnsi="Garamond"/>
          <w:color w:val="000000" w:themeColor="text1"/>
          <w:sz w:val="22"/>
          <w:szCs w:val="22"/>
        </w:rPr>
      </w:pPr>
      <w:r>
        <w:rPr>
          <w:rFonts w:ascii="Garamond" w:hAnsi="Garamond"/>
          <w:b/>
          <w:color w:val="000000" w:themeColor="text1"/>
          <w:sz w:val="22"/>
          <w:szCs w:val="22"/>
        </w:rPr>
        <w:t>Grutzmacher</w:t>
      </w:r>
      <w:r>
        <w:rPr>
          <w:rFonts w:ascii="Garamond" w:hAnsi="Garamond"/>
          <w:color w:val="000000" w:themeColor="text1"/>
          <w:sz w:val="22"/>
          <w:szCs w:val="22"/>
        </w:rPr>
        <w:t xml:space="preserve">, S. (June 2020). Food insecurity, unemployment, and emergency food assistance during the COVID-19 pandemic. Talk given </w:t>
      </w:r>
      <w:r w:rsidRPr="00B44C3D">
        <w:rPr>
          <w:rFonts w:ascii="Garamond" w:hAnsi="Garamond"/>
          <w:color w:val="000000" w:themeColor="text1"/>
          <w:sz w:val="22"/>
          <w:szCs w:val="22"/>
        </w:rPr>
        <w:t>at the Maryland Food Supplement Nutrition Education Annual Conference</w:t>
      </w:r>
      <w:r>
        <w:rPr>
          <w:rFonts w:ascii="Garamond" w:hAnsi="Garamond"/>
          <w:color w:val="000000" w:themeColor="text1"/>
          <w:sz w:val="22"/>
          <w:szCs w:val="22"/>
        </w:rPr>
        <w:t>, virtual meeting.</w:t>
      </w:r>
    </w:p>
    <w:p w14:paraId="4BE3F999" w14:textId="74CF8E25" w:rsidR="00AB4F78" w:rsidRDefault="00AB4F78" w:rsidP="00D7335D">
      <w:pPr>
        <w:pStyle w:val="ListParagraph"/>
        <w:numPr>
          <w:ilvl w:val="0"/>
          <w:numId w:val="9"/>
        </w:numPr>
        <w:rPr>
          <w:rFonts w:ascii="Garamond" w:hAnsi="Garamond"/>
          <w:color w:val="000000" w:themeColor="text1"/>
          <w:sz w:val="22"/>
          <w:szCs w:val="22"/>
        </w:rPr>
      </w:pPr>
      <w:r>
        <w:rPr>
          <w:rFonts w:ascii="Garamond" w:hAnsi="Garamond"/>
          <w:b/>
          <w:color w:val="000000" w:themeColor="text1"/>
          <w:sz w:val="22"/>
          <w:szCs w:val="22"/>
        </w:rPr>
        <w:t>Grutzmacher</w:t>
      </w:r>
      <w:r>
        <w:rPr>
          <w:rFonts w:ascii="Garamond" w:hAnsi="Garamond"/>
          <w:color w:val="000000" w:themeColor="text1"/>
          <w:sz w:val="22"/>
          <w:szCs w:val="22"/>
        </w:rPr>
        <w:t>, S.</w:t>
      </w:r>
      <w:r w:rsidR="005A0E4A">
        <w:rPr>
          <w:rFonts w:ascii="Garamond" w:hAnsi="Garamond"/>
          <w:color w:val="000000" w:themeColor="text1"/>
          <w:sz w:val="22"/>
          <w:szCs w:val="22"/>
        </w:rPr>
        <w:t xml:space="preserve"> &amp; Osborn**, A.</w:t>
      </w:r>
      <w:r>
        <w:rPr>
          <w:rFonts w:ascii="Garamond" w:hAnsi="Garamond"/>
          <w:color w:val="000000" w:themeColor="text1"/>
          <w:sz w:val="22"/>
          <w:szCs w:val="22"/>
        </w:rPr>
        <w:t xml:space="preserve"> (</w:t>
      </w:r>
      <w:r w:rsidR="00B430C7">
        <w:rPr>
          <w:rFonts w:ascii="Garamond" w:hAnsi="Garamond"/>
          <w:color w:val="000000" w:themeColor="text1"/>
          <w:sz w:val="22"/>
          <w:szCs w:val="22"/>
        </w:rPr>
        <w:t xml:space="preserve">March 2020). </w:t>
      </w:r>
      <w:r w:rsidR="00EE50C8">
        <w:rPr>
          <w:rFonts w:ascii="Garamond" w:hAnsi="Garamond"/>
          <w:color w:val="000000" w:themeColor="text1"/>
          <w:sz w:val="22"/>
          <w:szCs w:val="22"/>
        </w:rPr>
        <w:t>Latinx farmworker perceptions of emergency food assistance and food insecurity. Talk given to the Columbia Gorge Food Security Coalition quarterly meeting, Hood River, OR.</w:t>
      </w:r>
    </w:p>
    <w:p w14:paraId="7DE719A2" w14:textId="5F58C586" w:rsidR="00777C72" w:rsidRDefault="00777C72" w:rsidP="00D7335D">
      <w:pPr>
        <w:pStyle w:val="ListParagraph"/>
        <w:numPr>
          <w:ilvl w:val="0"/>
          <w:numId w:val="9"/>
        </w:numPr>
        <w:rPr>
          <w:rFonts w:ascii="Garamond" w:hAnsi="Garamond"/>
          <w:color w:val="000000" w:themeColor="text1"/>
          <w:sz w:val="22"/>
          <w:szCs w:val="22"/>
        </w:rPr>
      </w:pPr>
      <w:r>
        <w:rPr>
          <w:rFonts w:ascii="Garamond" w:hAnsi="Garamond"/>
          <w:b/>
          <w:color w:val="000000" w:themeColor="text1"/>
          <w:sz w:val="22"/>
          <w:szCs w:val="22"/>
        </w:rPr>
        <w:t>Grutzmacher</w:t>
      </w:r>
      <w:r>
        <w:rPr>
          <w:rFonts w:ascii="Garamond" w:hAnsi="Garamond"/>
          <w:color w:val="000000" w:themeColor="text1"/>
          <w:sz w:val="22"/>
          <w:szCs w:val="22"/>
        </w:rPr>
        <w:t>, S. (February 2020).</w:t>
      </w:r>
      <w:r w:rsidR="00FB28AA">
        <w:rPr>
          <w:rFonts w:ascii="Garamond" w:hAnsi="Garamond"/>
          <w:color w:val="000000" w:themeColor="text1"/>
          <w:sz w:val="22"/>
          <w:szCs w:val="22"/>
        </w:rPr>
        <w:t xml:space="preserve"> </w:t>
      </w:r>
      <w:r w:rsidR="00F71DD6">
        <w:rPr>
          <w:rFonts w:ascii="Garamond" w:hAnsi="Garamond"/>
          <w:color w:val="000000" w:themeColor="text1"/>
          <w:sz w:val="22"/>
          <w:szCs w:val="22"/>
        </w:rPr>
        <w:t>Extension’s response to the Latinx farmworker food insecurity study. Talk given to the CPHHS/CAS Community Food Systems Working Group, Corvallis, OR.</w:t>
      </w:r>
    </w:p>
    <w:p w14:paraId="6E234F57" w14:textId="5E137769" w:rsidR="00667776" w:rsidRPr="00667776" w:rsidRDefault="00667776" w:rsidP="00D7335D">
      <w:pPr>
        <w:pStyle w:val="ListParagraph"/>
        <w:numPr>
          <w:ilvl w:val="0"/>
          <w:numId w:val="9"/>
        </w:numPr>
        <w:rPr>
          <w:rFonts w:ascii="Garamond" w:hAnsi="Garamond"/>
          <w:color w:val="000000" w:themeColor="text1"/>
          <w:sz w:val="22"/>
          <w:szCs w:val="22"/>
        </w:rPr>
      </w:pPr>
      <w:r>
        <w:rPr>
          <w:rFonts w:ascii="Garamond" w:hAnsi="Garamond"/>
          <w:color w:val="000000" w:themeColor="text1"/>
          <w:sz w:val="22"/>
          <w:szCs w:val="22"/>
        </w:rPr>
        <w:t>Mon</w:t>
      </w:r>
      <w:r w:rsidR="00502140">
        <w:rPr>
          <w:rFonts w:ascii="Garamond" w:hAnsi="Garamond"/>
          <w:color w:val="000000" w:themeColor="text1"/>
          <w:sz w:val="22"/>
          <w:szCs w:val="22"/>
        </w:rPr>
        <w:t>n</w:t>
      </w:r>
      <w:r>
        <w:rPr>
          <w:rFonts w:ascii="Garamond" w:hAnsi="Garamond"/>
          <w:color w:val="000000" w:themeColor="text1"/>
          <w:sz w:val="22"/>
          <w:szCs w:val="22"/>
        </w:rPr>
        <w:t>ette</w:t>
      </w:r>
      <w:r w:rsidR="002A396F">
        <w:rPr>
          <w:rFonts w:ascii="Garamond" w:hAnsi="Garamond"/>
          <w:color w:val="000000" w:themeColor="text1"/>
          <w:sz w:val="22"/>
          <w:szCs w:val="22"/>
        </w:rPr>
        <w:t>**</w:t>
      </w:r>
      <w:r>
        <w:rPr>
          <w:rFonts w:ascii="Garamond" w:hAnsi="Garamond"/>
          <w:color w:val="000000" w:themeColor="text1"/>
          <w:sz w:val="22"/>
          <w:szCs w:val="22"/>
        </w:rPr>
        <w:t>, P.,</w:t>
      </w:r>
      <w:r w:rsidR="009C0377">
        <w:rPr>
          <w:rFonts w:ascii="Garamond" w:hAnsi="Garamond"/>
          <w:color w:val="000000" w:themeColor="text1"/>
          <w:sz w:val="22"/>
          <w:szCs w:val="22"/>
        </w:rPr>
        <w:t xml:space="preserve"> Moran</w:t>
      </w:r>
      <w:r w:rsidR="002A396F">
        <w:rPr>
          <w:rFonts w:ascii="Garamond" w:hAnsi="Garamond"/>
          <w:color w:val="000000" w:themeColor="text1"/>
          <w:sz w:val="22"/>
          <w:szCs w:val="22"/>
        </w:rPr>
        <w:t>**</w:t>
      </w:r>
      <w:r w:rsidR="009C0377">
        <w:rPr>
          <w:rFonts w:ascii="Garamond" w:hAnsi="Garamond"/>
          <w:color w:val="000000" w:themeColor="text1"/>
          <w:sz w:val="22"/>
          <w:szCs w:val="22"/>
        </w:rPr>
        <w:t>, T.,</w:t>
      </w:r>
      <w:r>
        <w:rPr>
          <w:rFonts w:ascii="Garamond" w:hAnsi="Garamond"/>
          <w:color w:val="000000" w:themeColor="text1"/>
          <w:sz w:val="22"/>
          <w:szCs w:val="22"/>
        </w:rPr>
        <w:t xml:space="preserve"> &amp; </w:t>
      </w:r>
      <w:r>
        <w:rPr>
          <w:rFonts w:ascii="Garamond" w:hAnsi="Garamond"/>
          <w:b/>
          <w:color w:val="000000" w:themeColor="text1"/>
          <w:sz w:val="22"/>
          <w:szCs w:val="22"/>
        </w:rPr>
        <w:t>Grutzmacher</w:t>
      </w:r>
      <w:r>
        <w:rPr>
          <w:rFonts w:ascii="Garamond" w:hAnsi="Garamond"/>
          <w:color w:val="000000" w:themeColor="text1"/>
          <w:sz w:val="22"/>
          <w:szCs w:val="22"/>
        </w:rPr>
        <w:t>, S. (April 2019). Introducing food systems thinking from the farmer’s perspective. Workshop given at the Coast to the Cascades Community Wellness Network 2019 Regional Community Health Summit</w:t>
      </w:r>
      <w:r w:rsidR="00336BEB">
        <w:rPr>
          <w:rFonts w:ascii="Garamond" w:hAnsi="Garamond"/>
          <w:color w:val="000000" w:themeColor="text1"/>
          <w:sz w:val="22"/>
          <w:szCs w:val="22"/>
        </w:rPr>
        <w:t>, Newport, OR.</w:t>
      </w:r>
    </w:p>
    <w:p w14:paraId="0DF18795" w14:textId="46253C01" w:rsidR="00D7335D" w:rsidRDefault="00D7335D" w:rsidP="00D7335D">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w:t>
      </w:r>
      <w:r>
        <w:rPr>
          <w:rFonts w:ascii="Garamond" w:hAnsi="Garamond"/>
          <w:color w:val="000000" w:themeColor="text1"/>
          <w:sz w:val="22"/>
          <w:szCs w:val="22"/>
        </w:rPr>
        <w:t>, &amp; Rockler</w:t>
      </w:r>
      <w:r w:rsidR="002A396F">
        <w:rPr>
          <w:rFonts w:ascii="Garamond" w:hAnsi="Garamond"/>
          <w:color w:val="000000" w:themeColor="text1"/>
          <w:sz w:val="22"/>
          <w:szCs w:val="22"/>
        </w:rPr>
        <w:t>*</w:t>
      </w:r>
      <w:r>
        <w:rPr>
          <w:rFonts w:ascii="Garamond" w:hAnsi="Garamond"/>
          <w:color w:val="000000" w:themeColor="text1"/>
          <w:sz w:val="22"/>
          <w:szCs w:val="22"/>
        </w:rPr>
        <w:t>, B.</w:t>
      </w:r>
      <w:r w:rsidRPr="00B44C3D">
        <w:rPr>
          <w:rFonts w:ascii="Garamond" w:hAnsi="Garamond"/>
          <w:color w:val="000000" w:themeColor="text1"/>
          <w:sz w:val="22"/>
          <w:szCs w:val="22"/>
        </w:rPr>
        <w:t xml:space="preserve"> (March 201</w:t>
      </w:r>
      <w:r>
        <w:rPr>
          <w:rFonts w:ascii="Garamond" w:hAnsi="Garamond"/>
          <w:color w:val="000000" w:themeColor="text1"/>
          <w:sz w:val="22"/>
          <w:szCs w:val="22"/>
        </w:rPr>
        <w:t>9</w:t>
      </w:r>
      <w:r w:rsidRPr="00B44C3D">
        <w:rPr>
          <w:rFonts w:ascii="Garamond" w:hAnsi="Garamond"/>
          <w:color w:val="000000" w:themeColor="text1"/>
          <w:sz w:val="22"/>
          <w:szCs w:val="22"/>
        </w:rPr>
        <w:t xml:space="preserve">). </w:t>
      </w:r>
      <w:r>
        <w:rPr>
          <w:rFonts w:ascii="Garamond" w:hAnsi="Garamond"/>
          <w:color w:val="000000" w:themeColor="text1"/>
          <w:sz w:val="22"/>
          <w:szCs w:val="22"/>
        </w:rPr>
        <w:t>Program planning and grant writing</w:t>
      </w:r>
      <w:r w:rsidRPr="00B44C3D">
        <w:rPr>
          <w:rFonts w:ascii="Garamond" w:hAnsi="Garamond"/>
          <w:color w:val="000000" w:themeColor="text1"/>
          <w:sz w:val="22"/>
          <w:szCs w:val="22"/>
        </w:rPr>
        <w:t xml:space="preserve">. </w:t>
      </w:r>
      <w:r>
        <w:rPr>
          <w:rFonts w:ascii="Garamond" w:hAnsi="Garamond"/>
          <w:color w:val="000000" w:themeColor="text1"/>
          <w:sz w:val="22"/>
          <w:szCs w:val="22"/>
        </w:rPr>
        <w:t>Two-day p</w:t>
      </w:r>
      <w:r w:rsidRPr="00B44C3D">
        <w:rPr>
          <w:rFonts w:ascii="Garamond" w:hAnsi="Garamond"/>
          <w:color w:val="000000" w:themeColor="text1"/>
          <w:sz w:val="22"/>
          <w:szCs w:val="22"/>
        </w:rPr>
        <w:t xml:space="preserve">rofessional development workshop with Debre Berhan University </w:t>
      </w:r>
      <w:r>
        <w:rPr>
          <w:rFonts w:ascii="Garamond" w:hAnsi="Garamond"/>
          <w:color w:val="000000" w:themeColor="text1"/>
          <w:sz w:val="22"/>
          <w:szCs w:val="22"/>
        </w:rPr>
        <w:t>College of Health Sciences and Medicine</w:t>
      </w:r>
      <w:r w:rsidRPr="00B44C3D">
        <w:rPr>
          <w:rFonts w:ascii="Garamond" w:hAnsi="Garamond"/>
          <w:color w:val="000000" w:themeColor="text1"/>
          <w:sz w:val="22"/>
          <w:szCs w:val="22"/>
        </w:rPr>
        <w:t xml:space="preserve">, Debre Berhan, Ethiopia. </w:t>
      </w:r>
    </w:p>
    <w:p w14:paraId="794BB862" w14:textId="1D7BBA99" w:rsidR="00D7335D" w:rsidRPr="00D7335D" w:rsidRDefault="00D7335D" w:rsidP="00D7335D">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w:t>
      </w:r>
      <w:r>
        <w:rPr>
          <w:rFonts w:ascii="Garamond" w:hAnsi="Garamond"/>
          <w:color w:val="000000" w:themeColor="text1"/>
          <w:sz w:val="22"/>
          <w:szCs w:val="22"/>
        </w:rPr>
        <w:t>, &amp; Rockler</w:t>
      </w:r>
      <w:r w:rsidR="002A396F">
        <w:rPr>
          <w:rFonts w:ascii="Garamond" w:hAnsi="Garamond"/>
          <w:color w:val="000000" w:themeColor="text1"/>
          <w:sz w:val="22"/>
          <w:szCs w:val="22"/>
        </w:rPr>
        <w:t>*</w:t>
      </w:r>
      <w:r>
        <w:rPr>
          <w:rFonts w:ascii="Garamond" w:hAnsi="Garamond"/>
          <w:color w:val="000000" w:themeColor="text1"/>
          <w:sz w:val="22"/>
          <w:szCs w:val="22"/>
        </w:rPr>
        <w:t>, B.</w:t>
      </w:r>
      <w:r w:rsidRPr="00B44C3D">
        <w:rPr>
          <w:rFonts w:ascii="Garamond" w:hAnsi="Garamond"/>
          <w:color w:val="000000" w:themeColor="text1"/>
          <w:sz w:val="22"/>
          <w:szCs w:val="22"/>
        </w:rPr>
        <w:t xml:space="preserve"> (March 201</w:t>
      </w:r>
      <w:r>
        <w:rPr>
          <w:rFonts w:ascii="Garamond" w:hAnsi="Garamond"/>
          <w:color w:val="000000" w:themeColor="text1"/>
          <w:sz w:val="22"/>
          <w:szCs w:val="22"/>
        </w:rPr>
        <w:t>9</w:t>
      </w:r>
      <w:r w:rsidRPr="00B44C3D">
        <w:rPr>
          <w:rFonts w:ascii="Garamond" w:hAnsi="Garamond"/>
          <w:color w:val="000000" w:themeColor="text1"/>
          <w:sz w:val="22"/>
          <w:szCs w:val="22"/>
        </w:rPr>
        <w:t xml:space="preserve">). </w:t>
      </w:r>
      <w:r>
        <w:rPr>
          <w:rFonts w:ascii="Garamond" w:hAnsi="Garamond"/>
          <w:color w:val="000000" w:themeColor="text1"/>
          <w:sz w:val="22"/>
          <w:szCs w:val="22"/>
        </w:rPr>
        <w:t>Program planning and grant writing</w:t>
      </w:r>
      <w:r w:rsidRPr="00B44C3D">
        <w:rPr>
          <w:rFonts w:ascii="Garamond" w:hAnsi="Garamond"/>
          <w:color w:val="000000" w:themeColor="text1"/>
          <w:sz w:val="22"/>
          <w:szCs w:val="22"/>
        </w:rPr>
        <w:t xml:space="preserve">. </w:t>
      </w:r>
      <w:r>
        <w:rPr>
          <w:rFonts w:ascii="Garamond" w:hAnsi="Garamond"/>
          <w:color w:val="000000" w:themeColor="text1"/>
          <w:sz w:val="22"/>
          <w:szCs w:val="22"/>
        </w:rPr>
        <w:t>Two-day p</w:t>
      </w:r>
      <w:r w:rsidRPr="00B44C3D">
        <w:rPr>
          <w:rFonts w:ascii="Garamond" w:hAnsi="Garamond"/>
          <w:color w:val="000000" w:themeColor="text1"/>
          <w:sz w:val="22"/>
          <w:szCs w:val="22"/>
        </w:rPr>
        <w:t xml:space="preserve">rofessional development workshop with </w:t>
      </w:r>
      <w:r>
        <w:rPr>
          <w:rFonts w:ascii="Garamond" w:hAnsi="Garamond"/>
          <w:color w:val="000000" w:themeColor="text1"/>
          <w:sz w:val="22"/>
          <w:szCs w:val="22"/>
        </w:rPr>
        <w:t>Wolkite</w:t>
      </w:r>
      <w:r w:rsidRPr="00B44C3D">
        <w:rPr>
          <w:rFonts w:ascii="Garamond" w:hAnsi="Garamond"/>
          <w:color w:val="000000" w:themeColor="text1"/>
          <w:sz w:val="22"/>
          <w:szCs w:val="22"/>
        </w:rPr>
        <w:t xml:space="preserve"> University, </w:t>
      </w:r>
      <w:r>
        <w:rPr>
          <w:rFonts w:ascii="Garamond" w:hAnsi="Garamond"/>
          <w:color w:val="000000" w:themeColor="text1"/>
          <w:sz w:val="22"/>
          <w:szCs w:val="22"/>
        </w:rPr>
        <w:t>Wolkite</w:t>
      </w:r>
      <w:r w:rsidRPr="00B44C3D">
        <w:rPr>
          <w:rFonts w:ascii="Garamond" w:hAnsi="Garamond"/>
          <w:color w:val="000000" w:themeColor="text1"/>
          <w:sz w:val="22"/>
          <w:szCs w:val="22"/>
        </w:rPr>
        <w:t xml:space="preserve">, Ethiopia. </w:t>
      </w:r>
    </w:p>
    <w:p w14:paraId="7219C73D" w14:textId="4411C8A8" w:rsidR="00DD2C93" w:rsidRPr="00DD2C93" w:rsidRDefault="00D06481" w:rsidP="00EC1440">
      <w:pPr>
        <w:pStyle w:val="ListParagraph"/>
        <w:numPr>
          <w:ilvl w:val="0"/>
          <w:numId w:val="9"/>
        </w:numPr>
        <w:rPr>
          <w:rFonts w:ascii="Garamond" w:hAnsi="Garamond"/>
          <w:color w:val="000000" w:themeColor="text1"/>
          <w:sz w:val="22"/>
          <w:szCs w:val="22"/>
        </w:rPr>
      </w:pPr>
      <w:r>
        <w:rPr>
          <w:rFonts w:ascii="Garamond" w:hAnsi="Garamond"/>
          <w:color w:val="000000" w:themeColor="text1"/>
          <w:sz w:val="22"/>
          <w:szCs w:val="22"/>
        </w:rPr>
        <w:t>Ma</w:t>
      </w:r>
      <w:r w:rsidR="00D7335D">
        <w:rPr>
          <w:rFonts w:ascii="Garamond" w:hAnsi="Garamond"/>
          <w:color w:val="000000" w:themeColor="text1"/>
          <w:sz w:val="22"/>
          <w:szCs w:val="22"/>
        </w:rPr>
        <w:t>c</w:t>
      </w:r>
      <w:r>
        <w:rPr>
          <w:rFonts w:ascii="Garamond" w:hAnsi="Garamond"/>
          <w:color w:val="000000" w:themeColor="text1"/>
          <w:sz w:val="22"/>
          <w:szCs w:val="22"/>
        </w:rPr>
        <w:t xml:space="preserve">Tavish, K., Rothwell, D., &amp; </w:t>
      </w:r>
      <w:r w:rsidRPr="002A396F">
        <w:rPr>
          <w:rFonts w:ascii="Garamond" w:hAnsi="Garamond"/>
          <w:b/>
          <w:color w:val="000000" w:themeColor="text1"/>
          <w:sz w:val="22"/>
          <w:szCs w:val="22"/>
        </w:rPr>
        <w:t>Grutzmacher,</w:t>
      </w:r>
      <w:r>
        <w:rPr>
          <w:rFonts w:ascii="Garamond" w:hAnsi="Garamond"/>
          <w:color w:val="000000" w:themeColor="text1"/>
          <w:sz w:val="22"/>
          <w:szCs w:val="22"/>
        </w:rPr>
        <w:t xml:space="preserve"> S. (March 2019). Current research perspectives on food insecurity, poverty, and health: An OSU faculty forum. Panel </w:t>
      </w:r>
      <w:r w:rsidR="00353541">
        <w:rPr>
          <w:rFonts w:ascii="Garamond" w:hAnsi="Garamond"/>
          <w:color w:val="000000" w:themeColor="text1"/>
          <w:sz w:val="22"/>
          <w:szCs w:val="22"/>
        </w:rPr>
        <w:t>facilitated</w:t>
      </w:r>
      <w:r w:rsidR="001651D7">
        <w:rPr>
          <w:rFonts w:ascii="Garamond" w:hAnsi="Garamond"/>
          <w:color w:val="000000" w:themeColor="text1"/>
          <w:sz w:val="22"/>
          <w:szCs w:val="22"/>
        </w:rPr>
        <w:t xml:space="preserve"> at the OSU Family and Community Health Extension Spring Conference, Corvallis, OR. </w:t>
      </w:r>
    </w:p>
    <w:p w14:paraId="190C5E50" w14:textId="4FE7D7E0"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 xml:space="preserve">(March 2017). Community engagement strategies. Joint professional development workshop with Debre Berhan University and Oregon State University, Debre Berhan, Ethiopia. </w:t>
      </w:r>
    </w:p>
    <w:p w14:paraId="0A8AF350" w14:textId="58D9562E"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Cs/>
          <w:color w:val="000000" w:themeColor="text1"/>
          <w:sz w:val="22"/>
          <w:szCs w:val="22"/>
        </w:rPr>
        <w:t>Worthington</w:t>
      </w:r>
      <w:r w:rsidR="00B83E08">
        <w:rPr>
          <w:rFonts w:ascii="Garamond" w:hAnsi="Garamond"/>
          <w:bCs/>
          <w:color w:val="000000" w:themeColor="text1"/>
          <w:sz w:val="22"/>
          <w:szCs w:val="22"/>
        </w:rPr>
        <w:t>**</w:t>
      </w:r>
      <w:r w:rsidRPr="00B44C3D">
        <w:rPr>
          <w:rFonts w:ascii="Garamond" w:hAnsi="Garamond"/>
          <w:bCs/>
          <w:color w:val="000000" w:themeColor="text1"/>
          <w:sz w:val="22"/>
          <w:szCs w:val="22"/>
        </w:rPr>
        <w:t>, L. (presenter), Finkbeiner,</w:t>
      </w:r>
      <w:r w:rsidR="00B83E08">
        <w:rPr>
          <w:rFonts w:ascii="Garamond" w:hAnsi="Garamond"/>
          <w:bCs/>
          <w:color w:val="000000" w:themeColor="text1"/>
          <w:sz w:val="22"/>
          <w:szCs w:val="22"/>
        </w:rPr>
        <w:t>**</w:t>
      </w:r>
      <w:r w:rsidRPr="00B44C3D">
        <w:rPr>
          <w:rFonts w:ascii="Garamond" w:hAnsi="Garamond"/>
          <w:bCs/>
          <w:color w:val="000000" w:themeColor="text1"/>
          <w:sz w:val="22"/>
          <w:szCs w:val="22"/>
        </w:rPr>
        <w:t xml:space="preserve"> N. (presenter),</w:t>
      </w:r>
      <w:r w:rsidRPr="00B44C3D">
        <w:rPr>
          <w:rFonts w:ascii="Garamond" w:hAnsi="Garamond"/>
          <w:b/>
          <w:bCs/>
          <w:color w:val="000000" w:themeColor="text1"/>
          <w:sz w:val="22"/>
          <w:szCs w:val="22"/>
        </w:rPr>
        <w:t xml:space="preserve"> Grutzmacher</w:t>
      </w:r>
      <w:r w:rsidRPr="00B44C3D">
        <w:rPr>
          <w:rFonts w:ascii="Garamond" w:hAnsi="Garamond"/>
          <w:color w:val="000000" w:themeColor="text1"/>
          <w:sz w:val="22"/>
          <w:szCs w:val="22"/>
        </w:rPr>
        <w:t>, S., Lachenmayr</w:t>
      </w:r>
      <w:r w:rsidR="00B83E08">
        <w:rPr>
          <w:rFonts w:ascii="Garamond" w:hAnsi="Garamond"/>
          <w:color w:val="000000" w:themeColor="text1"/>
          <w:sz w:val="22"/>
          <w:szCs w:val="22"/>
        </w:rPr>
        <w:t>**</w:t>
      </w:r>
      <w:r w:rsidRPr="00B44C3D">
        <w:rPr>
          <w:rFonts w:ascii="Garamond" w:hAnsi="Garamond"/>
          <w:color w:val="000000" w:themeColor="text1"/>
          <w:sz w:val="22"/>
          <w:szCs w:val="22"/>
        </w:rPr>
        <w:t>, L., &amp; Braunscheidel,</w:t>
      </w:r>
      <w:r w:rsidR="00B83E08">
        <w:rPr>
          <w:rFonts w:ascii="Garamond" w:hAnsi="Garamond"/>
          <w:color w:val="000000" w:themeColor="text1"/>
          <w:sz w:val="22"/>
          <w:szCs w:val="22"/>
        </w:rPr>
        <w:t>**</w:t>
      </w:r>
      <w:r w:rsidRPr="00B44C3D">
        <w:rPr>
          <w:rFonts w:ascii="Garamond" w:hAnsi="Garamond"/>
          <w:color w:val="000000" w:themeColor="text1"/>
          <w:sz w:val="22"/>
          <w:szCs w:val="22"/>
        </w:rPr>
        <w:t xml:space="preserve"> E. (January 2016). Lessons learned from incorporating a text message-based program into elementary schools. Society of Nutrition Education and Behavior webinar sponsored by SNEB Communications Division and Association of Snap-Ed Nutrition Networks Social Marketing Committee. </w:t>
      </w:r>
    </w:p>
    <w:p w14:paraId="0FA50C26" w14:textId="32009657"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(November 2014). Text2Bhealthy Outcomes. Presentation given at the Maryland Food Supplement Nutrition Education Annual Conference, Annapolis, MD.</w:t>
      </w:r>
    </w:p>
    <w:p w14:paraId="49CFB73D" w14:textId="62941050"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 xml:space="preserve">(November 2014). Changes in SNAP Participation, Demographics, and Policy. Workshop given at the Maryland Food Supplement Nutrition Education Annual Conference, Annapolis, MD. </w:t>
      </w:r>
    </w:p>
    <w:p w14:paraId="40B58A28" w14:textId="4D370D7B"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 xml:space="preserve">(September 2014). Key Messages, Program Planning, and Evaluation in </w:t>
      </w:r>
      <w:r w:rsidRPr="00B44C3D">
        <w:rPr>
          <w:rFonts w:ascii="Garamond" w:hAnsi="Garamond"/>
          <w:i/>
          <w:color w:val="000000" w:themeColor="text1"/>
          <w:sz w:val="22"/>
          <w:szCs w:val="22"/>
        </w:rPr>
        <w:t>Women in Agriculture</w:t>
      </w:r>
      <w:r w:rsidRPr="00B44C3D">
        <w:rPr>
          <w:rFonts w:ascii="Garamond" w:hAnsi="Garamond"/>
          <w:color w:val="000000" w:themeColor="text1"/>
          <w:sz w:val="22"/>
          <w:szCs w:val="22"/>
        </w:rPr>
        <w:t xml:space="preserve">. Workshops given at Debre Berhan University, Bahir Dar University, and </w:t>
      </w:r>
      <w:r>
        <w:rPr>
          <w:rFonts w:ascii="Garamond" w:hAnsi="Garamond"/>
          <w:color w:val="000000" w:themeColor="text1"/>
          <w:sz w:val="22"/>
          <w:szCs w:val="22"/>
        </w:rPr>
        <w:t>Wolkite University in Ethiopia.</w:t>
      </w:r>
    </w:p>
    <w:p w14:paraId="0F82090F" w14:textId="1228818B"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(May 2014). Market to Mealtime: Volunteer Training. Workshop given at the Family League of Baltimore, Baltimore, MD.</w:t>
      </w:r>
    </w:p>
    <w:p w14:paraId="0AA246D7" w14:textId="5B3D560E"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Cs/>
          <w:color w:val="000000" w:themeColor="text1"/>
          <w:sz w:val="22"/>
          <w:szCs w:val="22"/>
        </w:rPr>
        <w:t>Braunscheidel</w:t>
      </w:r>
      <w:r w:rsidR="00B83E08">
        <w:rPr>
          <w:rFonts w:ascii="Garamond" w:hAnsi="Garamond"/>
          <w:bCs/>
          <w:color w:val="000000" w:themeColor="text1"/>
          <w:sz w:val="22"/>
          <w:szCs w:val="22"/>
        </w:rPr>
        <w:t>**</w:t>
      </w:r>
      <w:r w:rsidRPr="00B44C3D">
        <w:rPr>
          <w:rFonts w:ascii="Garamond" w:hAnsi="Garamond"/>
          <w:bCs/>
          <w:color w:val="000000" w:themeColor="text1"/>
          <w:sz w:val="22"/>
          <w:szCs w:val="22"/>
        </w:rPr>
        <w:t xml:space="preserve">, E. &amp; </w:t>
      </w: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(December 2013). Text2Bhealthy: Outcome Evaluation. Presentation given at the Maryland Food Supplement Nutrition Education Annual Conference, Annapolis, MD.</w:t>
      </w:r>
    </w:p>
    <w:p w14:paraId="0E845709" w14:textId="16551C53"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Cs/>
          <w:color w:val="000000" w:themeColor="text1"/>
          <w:sz w:val="22"/>
          <w:szCs w:val="22"/>
        </w:rPr>
        <w:t>Rubin</w:t>
      </w:r>
      <w:r w:rsidR="00B83E08">
        <w:rPr>
          <w:rFonts w:ascii="Garamond" w:hAnsi="Garamond"/>
          <w:bCs/>
          <w:color w:val="000000" w:themeColor="text1"/>
          <w:sz w:val="22"/>
          <w:szCs w:val="22"/>
        </w:rPr>
        <w:t>**</w:t>
      </w:r>
      <w:r w:rsidRPr="00B44C3D">
        <w:rPr>
          <w:rFonts w:ascii="Garamond" w:hAnsi="Garamond"/>
          <w:bCs/>
          <w:color w:val="000000" w:themeColor="text1"/>
          <w:sz w:val="22"/>
          <w:szCs w:val="22"/>
        </w:rPr>
        <w:t xml:space="preserve">, L. &amp; </w:t>
      </w: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(December 2013)</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Market to Mealtime: Expansion and Outcome Evaluation. Presentation given that the Maryland Food Supplement Nutrition Education Annual Conference, Annapolis, MD.</w:t>
      </w:r>
    </w:p>
    <w:p w14:paraId="060BBF34" w14:textId="72A6D1C2"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Cs/>
          <w:color w:val="000000" w:themeColor="text1"/>
          <w:sz w:val="22"/>
          <w:szCs w:val="22"/>
        </w:rPr>
        <w:t>Braunscheidel</w:t>
      </w:r>
      <w:r w:rsidR="00B83E08">
        <w:rPr>
          <w:rFonts w:ascii="Garamond" w:hAnsi="Garamond"/>
          <w:bCs/>
          <w:color w:val="000000" w:themeColor="text1"/>
          <w:sz w:val="22"/>
          <w:szCs w:val="22"/>
        </w:rPr>
        <w:t>**</w:t>
      </w:r>
      <w:r w:rsidRPr="00B44C3D">
        <w:rPr>
          <w:rFonts w:ascii="Garamond" w:hAnsi="Garamond"/>
          <w:bCs/>
          <w:color w:val="000000" w:themeColor="text1"/>
          <w:sz w:val="22"/>
          <w:szCs w:val="22"/>
        </w:rPr>
        <w:t xml:space="preserve">, E. &amp; </w:t>
      </w: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(July 2013). Text2Bhealthy: Years One and Two in Review, Next Steps for Year Three. Presentation given at the Maryland Food Supplement Nutrition Education Summer Conference, Beltsville, MD.</w:t>
      </w:r>
    </w:p>
    <w:p w14:paraId="0BB2D395" w14:textId="3D7B86EA"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Cs/>
          <w:color w:val="000000" w:themeColor="text1"/>
          <w:sz w:val="22"/>
          <w:szCs w:val="22"/>
        </w:rPr>
        <w:t>Rubin</w:t>
      </w:r>
      <w:r w:rsidR="00B83E08">
        <w:rPr>
          <w:rFonts w:ascii="Garamond" w:hAnsi="Garamond"/>
          <w:bCs/>
          <w:color w:val="000000" w:themeColor="text1"/>
          <w:sz w:val="22"/>
          <w:szCs w:val="22"/>
        </w:rPr>
        <w:t>**</w:t>
      </w:r>
      <w:r w:rsidRPr="00B44C3D">
        <w:rPr>
          <w:rFonts w:ascii="Garamond" w:hAnsi="Garamond"/>
          <w:bCs/>
          <w:color w:val="000000" w:themeColor="text1"/>
          <w:sz w:val="22"/>
          <w:szCs w:val="22"/>
        </w:rPr>
        <w:t xml:space="preserve">, L. &amp; </w:t>
      </w: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(April 2013)</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Market to Mealtime: Updates and Next Steps. Presentation given that the Maryland Food Supplement Nutrition Education Spring Conference, Columbia, MD.</w:t>
      </w:r>
    </w:p>
    <w:p w14:paraId="666BBC9D" w14:textId="00925DC2" w:rsidR="00EC1440" w:rsidRPr="00B44C3D"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Cs/>
          <w:color w:val="000000" w:themeColor="text1"/>
          <w:sz w:val="22"/>
          <w:szCs w:val="22"/>
        </w:rPr>
        <w:t xml:space="preserve">Ramsing**, B., Rockler**, A., &amp; </w:t>
      </w:r>
      <w:r w:rsidRPr="00B44C3D">
        <w:rPr>
          <w:rFonts w:ascii="Garamond" w:hAnsi="Garamond"/>
          <w:b/>
          <w:bCs/>
          <w:color w:val="000000" w:themeColor="text1"/>
          <w:sz w:val="22"/>
          <w:szCs w:val="22"/>
        </w:rPr>
        <w:t>Grutzmacher</w:t>
      </w:r>
      <w:r w:rsidRPr="00B44C3D">
        <w:rPr>
          <w:rFonts w:ascii="Garamond" w:hAnsi="Garamond"/>
          <w:bCs/>
          <w:color w:val="000000" w:themeColor="text1"/>
          <w:sz w:val="22"/>
          <w:szCs w:val="22"/>
        </w:rPr>
        <w:t>, S. (February 2013). Afghanistan Family Food Security Project. In-service training for Afghan extension educators</w:t>
      </w:r>
      <w:r w:rsidR="00B953AD" w:rsidRPr="00B44C3D">
        <w:rPr>
          <w:rFonts w:ascii="Garamond" w:hAnsi="Garamond"/>
          <w:bCs/>
          <w:color w:val="000000" w:themeColor="text1"/>
          <w:sz w:val="22"/>
          <w:szCs w:val="22"/>
        </w:rPr>
        <w:t xml:space="preserve">. </w:t>
      </w:r>
      <w:r w:rsidRPr="00B44C3D">
        <w:rPr>
          <w:rFonts w:ascii="Garamond" w:hAnsi="Garamond"/>
          <w:bCs/>
          <w:color w:val="000000" w:themeColor="text1"/>
          <w:sz w:val="22"/>
          <w:szCs w:val="22"/>
        </w:rPr>
        <w:t>Kabul, Afghanistan</w:t>
      </w:r>
      <w:r w:rsidR="00B953AD" w:rsidRPr="00B44C3D">
        <w:rPr>
          <w:rFonts w:ascii="Garamond" w:hAnsi="Garamond"/>
          <w:bCs/>
          <w:color w:val="000000" w:themeColor="text1"/>
          <w:sz w:val="22"/>
          <w:szCs w:val="22"/>
        </w:rPr>
        <w:t xml:space="preserve">. </w:t>
      </w:r>
    </w:p>
    <w:p w14:paraId="4E2FC9CC" w14:textId="1B30125A"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(November 2012)</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Local and National Changes in SNAP Benefits and Participants. Presentation given at the Maryland Food Supplement Nutrition Education Annual Conference, Columbia, MD.</w:t>
      </w:r>
    </w:p>
    <w:p w14:paraId="1A5D6D21" w14:textId="27E65E7D"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Cs/>
          <w:color w:val="000000" w:themeColor="text1"/>
          <w:sz w:val="22"/>
          <w:szCs w:val="22"/>
        </w:rPr>
        <w:t xml:space="preserve">Braunscheidel, E. &amp; </w:t>
      </w: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(November 2012)</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Text2Bhealthy: Updates and Next Steps. Presentation given that the Maryland Food Supplement Nutrition Education Annual Conference, Columbia, MD.</w:t>
      </w:r>
    </w:p>
    <w:p w14:paraId="0D30528C" w14:textId="74C6BA80" w:rsidR="00EC1440" w:rsidRPr="00B44C3D"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Cs/>
          <w:color w:val="000000" w:themeColor="text1"/>
          <w:sz w:val="22"/>
          <w:szCs w:val="22"/>
        </w:rPr>
        <w:t xml:space="preserve">Ramsing**, B., Balch**, C., Rockler**, A., &amp; </w:t>
      </w:r>
      <w:r w:rsidRPr="00B44C3D">
        <w:rPr>
          <w:rFonts w:ascii="Garamond" w:hAnsi="Garamond"/>
          <w:b/>
          <w:bCs/>
          <w:color w:val="000000" w:themeColor="text1"/>
          <w:sz w:val="22"/>
          <w:szCs w:val="22"/>
        </w:rPr>
        <w:t>Grutzmacher</w:t>
      </w:r>
      <w:r w:rsidRPr="00B44C3D">
        <w:rPr>
          <w:rFonts w:ascii="Garamond" w:hAnsi="Garamond"/>
          <w:bCs/>
          <w:color w:val="000000" w:themeColor="text1"/>
          <w:sz w:val="22"/>
          <w:szCs w:val="22"/>
        </w:rPr>
        <w:t>, S. (July 2012). Afghanistan Family Food Security Project. In-service training for Afghan extension educators</w:t>
      </w:r>
      <w:r w:rsidR="00B953AD" w:rsidRPr="00B44C3D">
        <w:rPr>
          <w:rFonts w:ascii="Garamond" w:hAnsi="Garamond"/>
          <w:bCs/>
          <w:color w:val="000000" w:themeColor="text1"/>
          <w:sz w:val="22"/>
          <w:szCs w:val="22"/>
        </w:rPr>
        <w:t xml:space="preserve">. </w:t>
      </w:r>
      <w:r w:rsidRPr="00B44C3D">
        <w:rPr>
          <w:rFonts w:ascii="Garamond" w:hAnsi="Garamond"/>
          <w:bCs/>
          <w:color w:val="000000" w:themeColor="text1"/>
          <w:sz w:val="22"/>
          <w:szCs w:val="22"/>
        </w:rPr>
        <w:t>Kabul, Afghanistan</w:t>
      </w:r>
      <w:r w:rsidR="00B953AD" w:rsidRPr="00B44C3D">
        <w:rPr>
          <w:rFonts w:ascii="Garamond" w:hAnsi="Garamond"/>
          <w:bCs/>
          <w:color w:val="000000" w:themeColor="text1"/>
          <w:sz w:val="22"/>
          <w:szCs w:val="22"/>
        </w:rPr>
        <w:t xml:space="preserve">. </w:t>
      </w:r>
    </w:p>
    <w:p w14:paraId="11DB8A3F" w14:textId="77777777"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 Raquib**, N., &amp; Dudley**, M. (June 2012). Market to Mealtime: Greens, Roots, and Fruits. In-service training for Farmers’ Market Action Team Summer 2012 Nutrition Education Pilot Project, Langley Park, MD.</w:t>
      </w:r>
    </w:p>
    <w:p w14:paraId="2E534E02" w14:textId="6AA783E5"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color w:val="000000" w:themeColor="text1"/>
          <w:sz w:val="22"/>
          <w:szCs w:val="22"/>
        </w:rPr>
        <w:lastRenderedPageBreak/>
        <w:t>Grutzmacher</w:t>
      </w:r>
      <w:r w:rsidRPr="00B44C3D">
        <w:rPr>
          <w:rFonts w:ascii="Garamond" w:hAnsi="Garamond"/>
          <w:color w:val="000000" w:themeColor="text1"/>
          <w:sz w:val="22"/>
          <w:szCs w:val="22"/>
        </w:rPr>
        <w:t>, S. (June 2012). Project ReFresh Evaluation Results</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In-service provided for Team Nutrition Project ReFresh county teams, Columbia, MD.</w:t>
      </w:r>
    </w:p>
    <w:p w14:paraId="4CE46244" w14:textId="6C5305C6"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 (January 2012). Text message programs with low-income audiences. Presentation given to the NAL-FNIC/UMCP Dietetic Internship Joint Class Day</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 xml:space="preserve">Beltsville, </w:t>
      </w:r>
      <w:r w:rsidR="00B953AD" w:rsidRPr="00B44C3D">
        <w:rPr>
          <w:rFonts w:ascii="Garamond" w:hAnsi="Garamond"/>
          <w:color w:val="000000" w:themeColor="text1"/>
          <w:sz w:val="22"/>
          <w:szCs w:val="22"/>
        </w:rPr>
        <w:t xml:space="preserve">MD. </w:t>
      </w:r>
    </w:p>
    <w:p w14:paraId="709AA5BD" w14:textId="032E9AE2"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Cs/>
          <w:color w:val="000000" w:themeColor="text1"/>
          <w:sz w:val="22"/>
          <w:szCs w:val="22"/>
        </w:rPr>
        <w:t>Braunscheidel</w:t>
      </w:r>
      <w:r w:rsidR="00B83E08">
        <w:rPr>
          <w:rFonts w:ascii="Garamond" w:hAnsi="Garamond"/>
          <w:bCs/>
          <w:color w:val="000000" w:themeColor="text1"/>
          <w:sz w:val="22"/>
          <w:szCs w:val="22"/>
        </w:rPr>
        <w:t>**</w:t>
      </w:r>
      <w:r w:rsidRPr="00B44C3D">
        <w:rPr>
          <w:rFonts w:ascii="Garamond" w:hAnsi="Garamond"/>
          <w:bCs/>
          <w:color w:val="000000" w:themeColor="text1"/>
          <w:sz w:val="22"/>
          <w:szCs w:val="22"/>
        </w:rPr>
        <w:t xml:space="preserve">, E., &amp; </w:t>
      </w: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 (December 2011)</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Technology tools and strategies to support Extension programming</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 xml:space="preserve">Presentation given at the UME Family and Consumer Sciences program day, Ellicott City, </w:t>
      </w:r>
      <w:r w:rsidR="00B953AD" w:rsidRPr="00B44C3D">
        <w:rPr>
          <w:rFonts w:ascii="Garamond" w:hAnsi="Garamond"/>
          <w:color w:val="000000" w:themeColor="text1"/>
          <w:sz w:val="22"/>
          <w:szCs w:val="22"/>
        </w:rPr>
        <w:t xml:space="preserve">MD. </w:t>
      </w:r>
    </w:p>
    <w:p w14:paraId="77D53818" w14:textId="59EAAF77"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Cs/>
          <w:color w:val="000000" w:themeColor="text1"/>
          <w:sz w:val="22"/>
          <w:szCs w:val="22"/>
        </w:rPr>
        <w:t>Braunscheidel</w:t>
      </w:r>
      <w:r w:rsidR="00B83E08">
        <w:rPr>
          <w:rFonts w:ascii="Garamond" w:hAnsi="Garamond"/>
          <w:bCs/>
          <w:color w:val="000000" w:themeColor="text1"/>
          <w:sz w:val="22"/>
          <w:szCs w:val="22"/>
        </w:rPr>
        <w:t>**</w:t>
      </w:r>
      <w:r w:rsidRPr="00B44C3D">
        <w:rPr>
          <w:rFonts w:ascii="Garamond" w:hAnsi="Garamond"/>
          <w:bCs/>
          <w:color w:val="000000" w:themeColor="text1"/>
          <w:sz w:val="22"/>
          <w:szCs w:val="22"/>
        </w:rPr>
        <w:t>, E., Worthington</w:t>
      </w:r>
      <w:r w:rsidR="00B83E08">
        <w:rPr>
          <w:rFonts w:ascii="Garamond" w:hAnsi="Garamond"/>
          <w:bCs/>
          <w:color w:val="000000" w:themeColor="text1"/>
          <w:sz w:val="22"/>
          <w:szCs w:val="22"/>
        </w:rPr>
        <w:t>**</w:t>
      </w:r>
      <w:r w:rsidRPr="00B44C3D">
        <w:rPr>
          <w:rFonts w:ascii="Garamond" w:hAnsi="Garamond"/>
          <w:bCs/>
          <w:color w:val="000000" w:themeColor="text1"/>
          <w:sz w:val="22"/>
          <w:szCs w:val="22"/>
        </w:rPr>
        <w:t xml:space="preserve">, L., &amp; </w:t>
      </w: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(November 2011)</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Texting with Low-Income Audiences. Presentation given at the Maryland Food Supplement Nutrition Education Annual Conference, Frederick, MD.</w:t>
      </w:r>
    </w:p>
    <w:p w14:paraId="49D5FB69" w14:textId="35FD366F"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Cs/>
          <w:color w:val="000000" w:themeColor="text1"/>
          <w:sz w:val="22"/>
          <w:szCs w:val="22"/>
        </w:rPr>
        <w:t>Miller,</w:t>
      </w:r>
      <w:r w:rsidR="00B83E08">
        <w:rPr>
          <w:rFonts w:ascii="Garamond" w:hAnsi="Garamond"/>
          <w:bCs/>
          <w:color w:val="000000" w:themeColor="text1"/>
          <w:sz w:val="22"/>
          <w:szCs w:val="22"/>
        </w:rPr>
        <w:t>**</w:t>
      </w:r>
      <w:r w:rsidRPr="00B44C3D">
        <w:rPr>
          <w:rFonts w:ascii="Garamond" w:hAnsi="Garamond"/>
          <w:bCs/>
          <w:color w:val="000000" w:themeColor="text1"/>
          <w:sz w:val="22"/>
          <w:szCs w:val="22"/>
        </w:rPr>
        <w:t xml:space="preserve"> C., Braunscheidel,</w:t>
      </w:r>
      <w:r w:rsidR="00B83E08">
        <w:rPr>
          <w:rFonts w:ascii="Garamond" w:hAnsi="Garamond"/>
          <w:bCs/>
          <w:color w:val="000000" w:themeColor="text1"/>
          <w:sz w:val="22"/>
          <w:szCs w:val="22"/>
        </w:rPr>
        <w:t>**</w:t>
      </w:r>
      <w:r w:rsidRPr="00B44C3D">
        <w:rPr>
          <w:rFonts w:ascii="Garamond" w:hAnsi="Garamond"/>
          <w:bCs/>
          <w:color w:val="000000" w:themeColor="text1"/>
          <w:sz w:val="22"/>
          <w:szCs w:val="22"/>
        </w:rPr>
        <w:t xml:space="preserve"> E., &amp; </w:t>
      </w: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 (August 2011)</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Project ReFresh Curriculum Training</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In-Service provided for Team Nutrition Project ReFresh educators, Columbia, MD.</w:t>
      </w:r>
    </w:p>
    <w:p w14:paraId="311ACD60" w14:textId="71C2273D"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color w:val="000000" w:themeColor="text1"/>
          <w:sz w:val="22"/>
          <w:szCs w:val="22"/>
        </w:rPr>
        <w:t>Grutzmacher</w:t>
      </w:r>
      <w:r w:rsidRPr="00B44C3D">
        <w:rPr>
          <w:rFonts w:ascii="Garamond" w:hAnsi="Garamond"/>
          <w:color w:val="000000" w:themeColor="text1"/>
          <w:sz w:val="22"/>
          <w:szCs w:val="22"/>
        </w:rPr>
        <w:t>, S., Eidel**, S., Dzmiera**, J., &amp; Griffith**, B. (April 2011). Project ReFresh Grant Training</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In-service provided for Team Nutrition Project ReFresh county teams, Columbia, MD.</w:t>
      </w:r>
    </w:p>
    <w:p w14:paraId="6C45BABB" w14:textId="7DC7A85F"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color w:val="000000" w:themeColor="text1"/>
          <w:sz w:val="22"/>
          <w:szCs w:val="22"/>
        </w:rPr>
        <w:t>Grutzmacher</w:t>
      </w:r>
      <w:r w:rsidRPr="00B44C3D">
        <w:rPr>
          <w:rFonts w:ascii="Garamond" w:hAnsi="Garamond"/>
          <w:color w:val="000000" w:themeColor="text1"/>
          <w:sz w:val="22"/>
          <w:szCs w:val="22"/>
        </w:rPr>
        <w:t>, S., Eidel**, S., Dzmiera**, J., &amp; Griffith**, B. (February 2011). Project ReFresh Behavioral Economics Training</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In-service provided for Team Nutrition Project ReFresh county teams, Columbia, MD.</w:t>
      </w:r>
    </w:p>
    <w:p w14:paraId="4A19967D" w14:textId="429C028D"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(November 2010)</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Family influences on children’s fruit and vegetable consumption. Presentation given at the Maryland Food Supplement Nutrition Education Annual Conference, Columbia, MD.</w:t>
      </w:r>
    </w:p>
    <w:p w14:paraId="52AF0B4E" w14:textId="77777777"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Cs/>
          <w:color w:val="000000" w:themeColor="text1"/>
          <w:sz w:val="22"/>
          <w:szCs w:val="22"/>
        </w:rPr>
        <w:t xml:space="preserve">Kostenko**, J., &amp; </w:t>
      </w:r>
      <w:r w:rsidRPr="00B44C3D">
        <w:rPr>
          <w:rFonts w:ascii="Garamond" w:hAnsi="Garamond"/>
          <w:b/>
          <w:bCs/>
          <w:color w:val="000000" w:themeColor="text1"/>
          <w:sz w:val="22"/>
          <w:szCs w:val="22"/>
        </w:rPr>
        <w:t>Grutzmacher</w:t>
      </w:r>
      <w:r w:rsidRPr="00B44C3D">
        <w:rPr>
          <w:rFonts w:ascii="Garamond" w:hAnsi="Garamond"/>
          <w:bCs/>
          <w:color w:val="000000" w:themeColor="text1"/>
          <w:sz w:val="22"/>
          <w:szCs w:val="22"/>
        </w:rPr>
        <w:t xml:space="preserve">, S. (November 2010). Self-perceptions and self-report of BMI. </w:t>
      </w:r>
      <w:r w:rsidRPr="00B44C3D">
        <w:rPr>
          <w:rFonts w:ascii="Garamond" w:hAnsi="Garamond"/>
          <w:color w:val="000000" w:themeColor="text1"/>
          <w:sz w:val="22"/>
          <w:szCs w:val="22"/>
        </w:rPr>
        <w:t>Presentation given at the Maryland Food Supplement Nutrition Education Annual Conference, Columbia, MD.</w:t>
      </w:r>
    </w:p>
    <w:p w14:paraId="20519DA2" w14:textId="77777777"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Cs/>
          <w:color w:val="000000" w:themeColor="text1"/>
          <w:sz w:val="22"/>
          <w:szCs w:val="22"/>
        </w:rPr>
        <w:t xml:space="preserve">Speirs*, K., Messina*, L., &amp; </w:t>
      </w:r>
      <w:r w:rsidRPr="00B44C3D">
        <w:rPr>
          <w:rFonts w:ascii="Garamond" w:hAnsi="Garamond"/>
          <w:b/>
          <w:bCs/>
          <w:color w:val="000000" w:themeColor="text1"/>
          <w:sz w:val="22"/>
          <w:szCs w:val="22"/>
        </w:rPr>
        <w:t>Grutzmacher</w:t>
      </w:r>
      <w:r w:rsidRPr="00B44C3D">
        <w:rPr>
          <w:rFonts w:ascii="Garamond" w:hAnsi="Garamond"/>
          <w:bCs/>
          <w:color w:val="000000" w:themeColor="text1"/>
          <w:sz w:val="22"/>
          <w:szCs w:val="22"/>
        </w:rPr>
        <w:t xml:space="preserve">, S. (November 2010). Food security and parental feeding practices. </w:t>
      </w:r>
      <w:r w:rsidRPr="00B44C3D">
        <w:rPr>
          <w:rFonts w:ascii="Garamond" w:hAnsi="Garamond"/>
          <w:color w:val="000000" w:themeColor="text1"/>
          <w:sz w:val="22"/>
          <w:szCs w:val="22"/>
        </w:rPr>
        <w:t>Presentation given at the Maryland Food Supplement Nutrition Education Annual Conference, Columbia, MD.</w:t>
      </w:r>
    </w:p>
    <w:p w14:paraId="761911B6" w14:textId="76C6D955"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Cs/>
          <w:color w:val="000000" w:themeColor="text1"/>
          <w:sz w:val="22"/>
          <w:szCs w:val="22"/>
        </w:rPr>
        <w:t xml:space="preserve">Braun, B., &amp; </w:t>
      </w: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 (March 2010). Health literacy 101: A prescription to improve program outcomes across disciplines</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In-Service provided for University of Maryland Extension educators, College Park, MD.</w:t>
      </w:r>
    </w:p>
    <w:p w14:paraId="3AC9665C" w14:textId="77777777"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 &amp; Speirs, K. (November 2009). Findings from the Nutrition Literacy Study. Presentation given at the Maryland Food Supplement Nutrition Education Annual Conference, Columbia, MD.</w:t>
      </w:r>
    </w:p>
    <w:p w14:paraId="5B6898FC" w14:textId="77777777"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 (November 2008). Social Programs for Maryland’s Low-Income Families. Presentation given at the Maryland Food Supplement Nutrition Education Annual Conference, Columbia, MD.</w:t>
      </w:r>
    </w:p>
    <w:p w14:paraId="56C1D2EA" w14:textId="389FB17C"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 (November 2008). FSNE Evaluation Report FY08 and FY09 Evaluation Plans</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Report and training presented at the Maryland Food Supplement Nutrition Education Annual Conference, Columbia, MD.</w:t>
      </w:r>
    </w:p>
    <w:p w14:paraId="64C52CE7" w14:textId="3F5A1D0A"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 (February 2008)</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Food Prices, Poverty, and Health Behavior Data</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 xml:space="preserve">Report presented at the Maryland Food Stamp Nutrition Education Program Proposal Workshop, Columbia, </w:t>
      </w:r>
      <w:r w:rsidR="00B953AD" w:rsidRPr="00B44C3D">
        <w:rPr>
          <w:rFonts w:ascii="Garamond" w:hAnsi="Garamond"/>
          <w:color w:val="000000" w:themeColor="text1"/>
          <w:sz w:val="22"/>
          <w:szCs w:val="22"/>
        </w:rPr>
        <w:t xml:space="preserve">MD. </w:t>
      </w:r>
    </w:p>
    <w:p w14:paraId="7B588836" w14:textId="1960E6D2"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 (November 2007)</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FSNE Evaluation Report FY 2007</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 xml:space="preserve">Report presented at the Annual Maryland Food Stamp Nutrition Education Program Conference, Annapolis, </w:t>
      </w:r>
      <w:r w:rsidR="00B953AD" w:rsidRPr="00B44C3D">
        <w:rPr>
          <w:rFonts w:ascii="Garamond" w:hAnsi="Garamond"/>
          <w:color w:val="000000" w:themeColor="text1"/>
          <w:sz w:val="22"/>
          <w:szCs w:val="22"/>
        </w:rPr>
        <w:t xml:space="preserve">MD. </w:t>
      </w:r>
    </w:p>
    <w:p w14:paraId="0E6E67D9" w14:textId="49FAE69F"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 (August 2007)</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FSNE Walk the Line evaluation training</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Training given for the Maryland Food Stamp Nutrition Education Program, College Park, MD.</w:t>
      </w:r>
    </w:p>
    <w:p w14:paraId="3C92966C" w14:textId="77777777"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 &amp; Lachenmayr, L. (October 2006). FSNE RED training. Training given for the Maryland Food Stamp Nutrition Education Program, College Park, MD.</w:t>
      </w:r>
    </w:p>
    <w:p w14:paraId="5EA1759D" w14:textId="2B92A5D3"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color w:val="000000" w:themeColor="text1"/>
          <w:sz w:val="22"/>
          <w:szCs w:val="22"/>
        </w:rPr>
        <w:t xml:space="preserve">Braun, B. &amp; </w:t>
      </w: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(March 2006)</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Participatory Action Research: Data-Based Decision-Making and Program Planning</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Report presented at the Maryland Food Stamp Nutrition Education Program Spring Conference, Columbia, MD.</w:t>
      </w:r>
    </w:p>
    <w:p w14:paraId="7329F3B4" w14:textId="5930D4E3"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color w:val="000000" w:themeColor="text1"/>
          <w:sz w:val="22"/>
          <w:szCs w:val="22"/>
        </w:rPr>
        <w:t xml:space="preserve">Braun, B. &amp; </w:t>
      </w: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(November 2005)</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FSNEP Evaluation Report 2004-2005</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 xml:space="preserve">Report presented at the Annual Maryland Food Stamp Nutrition Education Program Conference, Columbia, </w:t>
      </w:r>
      <w:r w:rsidR="00B953AD" w:rsidRPr="00B44C3D">
        <w:rPr>
          <w:rFonts w:ascii="Garamond" w:hAnsi="Garamond"/>
          <w:color w:val="000000" w:themeColor="text1"/>
          <w:sz w:val="22"/>
          <w:szCs w:val="22"/>
        </w:rPr>
        <w:t xml:space="preserve">MD. </w:t>
      </w:r>
    </w:p>
    <w:p w14:paraId="2B774145" w14:textId="410DEDD1"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color w:val="000000" w:themeColor="text1"/>
          <w:sz w:val="22"/>
          <w:szCs w:val="22"/>
        </w:rPr>
        <w:t xml:space="preserve">Braun, B. &amp; </w:t>
      </w: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(November 2005)</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Assessing need and reaching the target population. Presentation given at the Annual Maryland Food Stamp Nutrition Education Program Conference, Columbia, MD.</w:t>
      </w:r>
    </w:p>
    <w:p w14:paraId="190FB7BB" w14:textId="14C405BB"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color w:val="000000" w:themeColor="text1"/>
          <w:sz w:val="22"/>
          <w:szCs w:val="22"/>
        </w:rPr>
        <w:t xml:space="preserve">Braun, B. &amp; </w:t>
      </w: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w:t>
      </w:r>
      <w:r w:rsidR="00B953AD" w:rsidRPr="00B44C3D">
        <w:rPr>
          <w:rFonts w:ascii="Garamond" w:hAnsi="Garamond"/>
          <w:color w:val="000000" w:themeColor="text1"/>
          <w:sz w:val="22"/>
          <w:szCs w:val="22"/>
        </w:rPr>
        <w:t xml:space="preserve">S. </w:t>
      </w:r>
      <w:r w:rsidRPr="00B44C3D">
        <w:rPr>
          <w:rFonts w:ascii="Garamond" w:hAnsi="Garamond"/>
          <w:color w:val="000000" w:themeColor="text1"/>
          <w:sz w:val="22"/>
          <w:szCs w:val="22"/>
        </w:rPr>
        <w:t>(November 2004)</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FSNEP Evaluation Report 2003-2004</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 xml:space="preserve">Report presented at the Annual Maryland Food Stamp Nutrition Education Program Conference, Annapolis, </w:t>
      </w:r>
      <w:r w:rsidR="00B953AD" w:rsidRPr="00B44C3D">
        <w:rPr>
          <w:rFonts w:ascii="Garamond" w:hAnsi="Garamond"/>
          <w:color w:val="000000" w:themeColor="text1"/>
          <w:sz w:val="22"/>
          <w:szCs w:val="22"/>
        </w:rPr>
        <w:t xml:space="preserve">MD. </w:t>
      </w:r>
    </w:p>
    <w:p w14:paraId="0B08353D" w14:textId="495EA69E" w:rsidR="00EC1440"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color w:val="000000" w:themeColor="text1"/>
          <w:sz w:val="22"/>
          <w:szCs w:val="22"/>
        </w:rPr>
        <w:t xml:space="preserve">Braun, B. &amp; </w:t>
      </w: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S. (September 2003)</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FSNEP Evaluation Report 2002-2003: Data matters</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Report presented at the Annual Maryland Food Stamp Nutrition Education Program Conference, Annapolis, MD.</w:t>
      </w:r>
    </w:p>
    <w:p w14:paraId="54EF1065" w14:textId="0E8860E1" w:rsidR="00EC1440" w:rsidRPr="00B44C3D" w:rsidRDefault="00EC1440" w:rsidP="00EC1440">
      <w:pPr>
        <w:pStyle w:val="ListParagraph"/>
        <w:numPr>
          <w:ilvl w:val="0"/>
          <w:numId w:val="9"/>
        </w:numPr>
        <w:rPr>
          <w:rFonts w:ascii="Garamond" w:hAnsi="Garamond"/>
          <w:color w:val="000000" w:themeColor="text1"/>
          <w:sz w:val="22"/>
          <w:szCs w:val="22"/>
        </w:rPr>
      </w:pPr>
      <w:r w:rsidRPr="00B44C3D">
        <w:rPr>
          <w:rFonts w:ascii="Garamond" w:hAnsi="Garamond"/>
          <w:b/>
          <w:bCs/>
          <w:color w:val="000000" w:themeColor="text1"/>
          <w:sz w:val="22"/>
          <w:szCs w:val="22"/>
        </w:rPr>
        <w:t>Grutzmacher</w:t>
      </w:r>
      <w:r w:rsidRPr="00B44C3D">
        <w:rPr>
          <w:rFonts w:ascii="Garamond" w:hAnsi="Garamond"/>
          <w:color w:val="000000" w:themeColor="text1"/>
          <w:sz w:val="22"/>
          <w:szCs w:val="22"/>
        </w:rPr>
        <w:t xml:space="preserve">, S. &amp; Greene**, </w:t>
      </w:r>
      <w:r w:rsidR="00B953AD" w:rsidRPr="00B44C3D">
        <w:rPr>
          <w:rFonts w:ascii="Garamond" w:hAnsi="Garamond"/>
          <w:color w:val="000000" w:themeColor="text1"/>
          <w:sz w:val="22"/>
          <w:szCs w:val="22"/>
        </w:rPr>
        <w:t xml:space="preserve">M. </w:t>
      </w:r>
      <w:r w:rsidRPr="00B44C3D">
        <w:rPr>
          <w:rFonts w:ascii="Garamond" w:hAnsi="Garamond"/>
          <w:color w:val="000000" w:themeColor="text1"/>
          <w:sz w:val="22"/>
          <w:szCs w:val="22"/>
        </w:rPr>
        <w:t>(October 2002)</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The ABC’s of Parent-Provider Communication</w:t>
      </w:r>
      <w:r w:rsidR="00B953AD" w:rsidRPr="00B44C3D">
        <w:rPr>
          <w:rFonts w:ascii="Garamond" w:hAnsi="Garamond"/>
          <w:color w:val="000000" w:themeColor="text1"/>
          <w:sz w:val="22"/>
          <w:szCs w:val="22"/>
        </w:rPr>
        <w:t xml:space="preserve">. </w:t>
      </w:r>
      <w:r w:rsidRPr="00B44C3D">
        <w:rPr>
          <w:rFonts w:ascii="Garamond" w:hAnsi="Garamond"/>
          <w:color w:val="000000" w:themeColor="text1"/>
          <w:sz w:val="22"/>
          <w:szCs w:val="22"/>
        </w:rPr>
        <w:t xml:space="preserve">Curriculum presentation at the Maryland Cooperative Extension Family and Consumer Science Extension Educator’s Semi-Annual Training, College Park, </w:t>
      </w:r>
      <w:r w:rsidR="00B953AD" w:rsidRPr="00B44C3D">
        <w:rPr>
          <w:rFonts w:ascii="Garamond" w:hAnsi="Garamond"/>
          <w:color w:val="000000" w:themeColor="text1"/>
          <w:sz w:val="22"/>
          <w:szCs w:val="22"/>
        </w:rPr>
        <w:t xml:space="preserve">MD. </w:t>
      </w:r>
    </w:p>
    <w:p w14:paraId="54966BBF" w14:textId="77777777" w:rsidR="00CA3124" w:rsidRPr="00D52C2C" w:rsidRDefault="00CA3124" w:rsidP="00CA3124">
      <w:pPr>
        <w:rPr>
          <w:rFonts w:ascii="Garamond" w:hAnsi="Garamond"/>
          <w:color w:val="000000" w:themeColor="text1"/>
          <w:sz w:val="22"/>
          <w:szCs w:val="22"/>
        </w:rPr>
      </w:pPr>
    </w:p>
    <w:p w14:paraId="6ECE2564" w14:textId="30EA7D00" w:rsidR="00D03FF9" w:rsidRPr="00D52C2C" w:rsidRDefault="00CA3124" w:rsidP="004E2B5B">
      <w:pPr>
        <w:rPr>
          <w:rFonts w:ascii="Garamond" w:hAnsi="Garamond"/>
          <w:color w:val="000000" w:themeColor="text1"/>
          <w:sz w:val="22"/>
          <w:szCs w:val="22"/>
        </w:rPr>
      </w:pPr>
      <w:r w:rsidRPr="00D52C2C">
        <w:rPr>
          <w:rFonts w:ascii="Garamond" w:hAnsi="Garamond"/>
          <w:color w:val="000000" w:themeColor="text1"/>
          <w:sz w:val="22"/>
          <w:szCs w:val="22"/>
        </w:rPr>
        <w:t>Non-r</w:t>
      </w:r>
      <w:r w:rsidR="004E2B5B" w:rsidRPr="00D52C2C">
        <w:rPr>
          <w:rFonts w:ascii="Garamond" w:hAnsi="Garamond"/>
          <w:color w:val="000000" w:themeColor="text1"/>
          <w:sz w:val="22"/>
          <w:szCs w:val="22"/>
        </w:rPr>
        <w:t>efereed conference presentations</w:t>
      </w:r>
      <w:r w:rsidR="005208E4" w:rsidRPr="00D52C2C">
        <w:rPr>
          <w:rFonts w:ascii="Garamond" w:hAnsi="Garamond"/>
          <w:color w:val="000000" w:themeColor="text1"/>
          <w:sz w:val="22"/>
          <w:szCs w:val="22"/>
        </w:rPr>
        <w:t>, community talks,</w:t>
      </w:r>
      <w:r w:rsidR="004E2B5B"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 xml:space="preserve">and campus talks: </w:t>
      </w:r>
    </w:p>
    <w:p w14:paraId="38167807" w14:textId="77777777" w:rsidR="006D730D" w:rsidRPr="006D730D" w:rsidRDefault="006D730D" w:rsidP="006D730D">
      <w:pPr>
        <w:pStyle w:val="ListParagraph"/>
        <w:numPr>
          <w:ilvl w:val="0"/>
          <w:numId w:val="10"/>
        </w:numPr>
        <w:ind w:left="720" w:hanging="360"/>
        <w:rPr>
          <w:rFonts w:ascii="Wingdings" w:hAnsi="Wingdings"/>
          <w:color w:val="000000" w:themeColor="text1"/>
          <w:sz w:val="22"/>
          <w:szCs w:val="22"/>
        </w:rPr>
      </w:pPr>
      <w:r w:rsidRPr="006D730D">
        <w:rPr>
          <w:rFonts w:ascii="Garamond" w:hAnsi="Garamond"/>
          <w:b/>
          <w:bCs/>
          <w:color w:val="000000" w:themeColor="text1"/>
          <w:sz w:val="22"/>
          <w:szCs w:val="22"/>
        </w:rPr>
        <w:t>Grutzmacher</w:t>
      </w:r>
      <w:r w:rsidRPr="006D730D">
        <w:rPr>
          <w:rFonts w:ascii="Garamond" w:hAnsi="Garamond"/>
          <w:color w:val="000000" w:themeColor="text1"/>
          <w:sz w:val="22"/>
          <w:szCs w:val="22"/>
        </w:rPr>
        <w:t>, S. (June 2019). Preparing for the harvest with America Bracho and Rut Martínez-Alicea. Facilitated closing session at the Latino Health Equity Conference, Portland, OR.</w:t>
      </w:r>
    </w:p>
    <w:p w14:paraId="7805E384" w14:textId="75BB7621" w:rsidR="009912C0" w:rsidRPr="009912C0" w:rsidRDefault="009912C0" w:rsidP="00EC1440">
      <w:pPr>
        <w:pStyle w:val="ListParagraph"/>
        <w:numPr>
          <w:ilvl w:val="0"/>
          <w:numId w:val="10"/>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w:t>
      </w:r>
      <w:r>
        <w:rPr>
          <w:rFonts w:ascii="Garamond" w:hAnsi="Garamond"/>
          <w:color w:val="000000" w:themeColor="text1"/>
          <w:sz w:val="22"/>
          <w:szCs w:val="22"/>
        </w:rPr>
        <w:t>January 2019). Experiences of food insecurity among low-income men: Unique vulnerabilities and gaps in the safety net. Presentation given to the Nutrition program graduate seminar, Corvallis, OR.</w:t>
      </w:r>
    </w:p>
    <w:p w14:paraId="1FF3553B" w14:textId="59179041" w:rsidR="00EC1440" w:rsidRPr="00E35C7B" w:rsidRDefault="00EC1440" w:rsidP="00EC1440">
      <w:pPr>
        <w:pStyle w:val="ListParagraph"/>
        <w:numPr>
          <w:ilvl w:val="0"/>
          <w:numId w:val="10"/>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lastRenderedPageBreak/>
        <w:t>Grutzmacher</w:t>
      </w:r>
      <w:r w:rsidRPr="00E35C7B">
        <w:rPr>
          <w:rFonts w:ascii="Garamond" w:hAnsi="Garamond"/>
          <w:color w:val="000000" w:themeColor="text1"/>
          <w:sz w:val="22"/>
          <w:szCs w:val="22"/>
        </w:rPr>
        <w:t xml:space="preserve">, S. (October 2017). Food security and health disparities in Lincoln County. Talk given at Samaritan Health Plans Community Health Forum, Newport, OR. </w:t>
      </w:r>
    </w:p>
    <w:p w14:paraId="5519726D" w14:textId="2E9386A0" w:rsidR="00EC1440" w:rsidRPr="00E35C7B" w:rsidRDefault="00EC1440" w:rsidP="00EC1440">
      <w:pPr>
        <w:pStyle w:val="ListParagraph"/>
        <w:numPr>
          <w:ilvl w:val="0"/>
          <w:numId w:val="10"/>
        </w:numPr>
        <w:ind w:left="720" w:hanging="360"/>
        <w:rPr>
          <w:rFonts w:ascii="Wingdings" w:hAnsi="Wingdings"/>
          <w:color w:val="000000" w:themeColor="text1"/>
          <w:sz w:val="22"/>
          <w:szCs w:val="22"/>
        </w:rPr>
      </w:pPr>
      <w:r w:rsidRPr="00E35C7B">
        <w:rPr>
          <w:rFonts w:ascii="Garamond" w:hAnsi="Garamond"/>
          <w:bCs/>
          <w:color w:val="000000" w:themeColor="text1"/>
          <w:sz w:val="22"/>
          <w:szCs w:val="22"/>
        </w:rPr>
        <w:t>Katz</w:t>
      </w:r>
      <w:r w:rsidR="00EE6C68">
        <w:rPr>
          <w:rFonts w:ascii="Garamond" w:hAnsi="Garamond"/>
          <w:bCs/>
          <w:color w:val="000000" w:themeColor="text1"/>
          <w:sz w:val="22"/>
          <w:szCs w:val="22"/>
        </w:rPr>
        <w:t>*</w:t>
      </w:r>
      <w:r w:rsidRPr="00E35C7B">
        <w:rPr>
          <w:rFonts w:ascii="Garamond" w:hAnsi="Garamond"/>
          <w:bCs/>
          <w:color w:val="000000" w:themeColor="text1"/>
          <w:sz w:val="22"/>
          <w:szCs w:val="22"/>
        </w:rPr>
        <w:t>, V., Matipwiri</w:t>
      </w:r>
      <w:r w:rsidR="00EE6C68">
        <w:rPr>
          <w:rFonts w:ascii="Garamond" w:hAnsi="Garamond"/>
          <w:bCs/>
          <w:color w:val="000000" w:themeColor="text1"/>
          <w:sz w:val="22"/>
          <w:szCs w:val="22"/>
        </w:rPr>
        <w:t>*</w:t>
      </w:r>
      <w:r w:rsidRPr="00E35C7B">
        <w:rPr>
          <w:rFonts w:ascii="Garamond" w:hAnsi="Garamond"/>
          <w:bCs/>
          <w:color w:val="000000" w:themeColor="text1"/>
          <w:sz w:val="22"/>
          <w:szCs w:val="22"/>
        </w:rPr>
        <w:t>, P., Mew</w:t>
      </w:r>
      <w:r w:rsidR="00EE6C68">
        <w:rPr>
          <w:rFonts w:ascii="Garamond" w:hAnsi="Garamond"/>
          <w:bCs/>
          <w:color w:val="000000" w:themeColor="text1"/>
          <w:sz w:val="22"/>
          <w:szCs w:val="22"/>
        </w:rPr>
        <w:t>*</w:t>
      </w:r>
      <w:r w:rsidRPr="00E35C7B">
        <w:rPr>
          <w:rFonts w:ascii="Garamond" w:hAnsi="Garamond"/>
          <w:bCs/>
          <w:color w:val="000000" w:themeColor="text1"/>
          <w:sz w:val="22"/>
          <w:szCs w:val="22"/>
        </w:rPr>
        <w:t>, M., Mullins</w:t>
      </w:r>
      <w:r w:rsidR="00EE6C68">
        <w:rPr>
          <w:rFonts w:ascii="Garamond" w:hAnsi="Garamond"/>
          <w:bCs/>
          <w:color w:val="000000" w:themeColor="text1"/>
          <w:sz w:val="22"/>
          <w:szCs w:val="22"/>
        </w:rPr>
        <w:t>*</w:t>
      </w:r>
      <w:r w:rsidRPr="00E35C7B">
        <w:rPr>
          <w:rFonts w:ascii="Garamond" w:hAnsi="Garamond"/>
          <w:bCs/>
          <w:color w:val="000000" w:themeColor="text1"/>
          <w:sz w:val="22"/>
          <w:szCs w:val="22"/>
        </w:rPr>
        <w:t>, K., Osborn</w:t>
      </w:r>
      <w:r w:rsidR="00EE6C68">
        <w:rPr>
          <w:rFonts w:ascii="Garamond" w:hAnsi="Garamond"/>
          <w:bCs/>
          <w:color w:val="000000" w:themeColor="text1"/>
          <w:sz w:val="22"/>
          <w:szCs w:val="22"/>
        </w:rPr>
        <w:t>*</w:t>
      </w:r>
      <w:r w:rsidRPr="00E35C7B">
        <w:rPr>
          <w:rFonts w:ascii="Garamond" w:hAnsi="Garamond"/>
          <w:bCs/>
          <w:color w:val="000000" w:themeColor="text1"/>
          <w:sz w:val="22"/>
          <w:szCs w:val="22"/>
        </w:rPr>
        <w:t>, A., &amp;</w:t>
      </w:r>
      <w:r w:rsidRPr="00E35C7B">
        <w:rPr>
          <w:rFonts w:ascii="Garamond" w:hAnsi="Garamond"/>
          <w:b/>
          <w:bCs/>
          <w:color w:val="000000" w:themeColor="text1"/>
          <w:sz w:val="22"/>
          <w:szCs w:val="22"/>
        </w:rPr>
        <w:t xml:space="preserve"> Grutzmacher</w:t>
      </w:r>
      <w:r w:rsidRPr="00E35C7B">
        <w:rPr>
          <w:rFonts w:ascii="Garamond" w:hAnsi="Garamond"/>
          <w:color w:val="000000" w:themeColor="text1"/>
          <w:sz w:val="22"/>
          <w:szCs w:val="22"/>
        </w:rPr>
        <w:t>, S. (May 2017). Community Engagement and Professional Development in Ethiopia. Panel given at Oregon State University CPHHS Center for Global Health Colloquium, Corvallis, OR.</w:t>
      </w:r>
    </w:p>
    <w:p w14:paraId="4C47B011" w14:textId="29AFF5C3" w:rsidR="00EC1440" w:rsidRPr="00E35C7B" w:rsidRDefault="00EC1440" w:rsidP="00EC1440">
      <w:pPr>
        <w:pStyle w:val="ListParagraph"/>
        <w:numPr>
          <w:ilvl w:val="0"/>
          <w:numId w:val="10"/>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xml:space="preserve">, S. (April 2017). Gender-Sensitive Agricultural Development in Ethiopia. Talk given at the Oregon State University CPHHS Human Development and Family Studies Colloquium Series. </w:t>
      </w:r>
    </w:p>
    <w:p w14:paraId="753A484D" w14:textId="33AFC447" w:rsidR="00EC1440" w:rsidRPr="009912C0" w:rsidRDefault="00EC1440" w:rsidP="00EC1440">
      <w:pPr>
        <w:pStyle w:val="ListParagraph"/>
        <w:numPr>
          <w:ilvl w:val="0"/>
          <w:numId w:val="10"/>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(November 2016). Partnerships in Health Development in Ethiopia. Talk given at Oregon State University CPHHS Global Health Brown Bag Series, Corvallis, OR.</w:t>
      </w:r>
    </w:p>
    <w:p w14:paraId="7909AE08" w14:textId="012B35BA" w:rsidR="009912C0" w:rsidRPr="00E35C7B" w:rsidRDefault="009912C0" w:rsidP="00EC1440">
      <w:pPr>
        <w:pStyle w:val="ListParagraph"/>
        <w:numPr>
          <w:ilvl w:val="0"/>
          <w:numId w:val="10"/>
        </w:numPr>
        <w:ind w:left="720" w:hanging="360"/>
        <w:rPr>
          <w:rFonts w:ascii="Wingdings" w:hAnsi="Wingdings"/>
          <w:color w:val="000000" w:themeColor="text1"/>
          <w:sz w:val="22"/>
          <w:szCs w:val="22"/>
        </w:rPr>
      </w:pPr>
      <w:r>
        <w:rPr>
          <w:rFonts w:ascii="Garamond" w:hAnsi="Garamond"/>
          <w:b/>
          <w:bCs/>
          <w:color w:val="000000" w:themeColor="text1"/>
          <w:sz w:val="22"/>
          <w:szCs w:val="22"/>
        </w:rPr>
        <w:t>Grutzmacher</w:t>
      </w:r>
      <w:r>
        <w:rPr>
          <w:rFonts w:ascii="Garamond" w:hAnsi="Garamond"/>
          <w:bCs/>
          <w:color w:val="000000" w:themeColor="text1"/>
          <w:sz w:val="22"/>
          <w:szCs w:val="22"/>
        </w:rPr>
        <w:t xml:space="preserve">, S. </w:t>
      </w:r>
      <w:r w:rsidR="00E6353E">
        <w:rPr>
          <w:rFonts w:ascii="Garamond" w:hAnsi="Garamond"/>
          <w:bCs/>
          <w:color w:val="000000" w:themeColor="text1"/>
          <w:sz w:val="22"/>
          <w:szCs w:val="22"/>
        </w:rPr>
        <w:t xml:space="preserve">(April 2016). Qualitative examinations of social support and safety net utilization among food insecure individuals. </w:t>
      </w:r>
      <w:r w:rsidR="00E6353E">
        <w:rPr>
          <w:rFonts w:ascii="Garamond" w:hAnsi="Garamond"/>
          <w:color w:val="000000" w:themeColor="text1"/>
          <w:sz w:val="22"/>
          <w:szCs w:val="22"/>
        </w:rPr>
        <w:t>Presentation given to the Nutrition program graduate seminar, Corvallis, OR.</w:t>
      </w:r>
    </w:p>
    <w:p w14:paraId="57F4A0CA" w14:textId="77777777" w:rsidR="00EC1440" w:rsidRPr="00E35C7B" w:rsidRDefault="00EC1440" w:rsidP="00EC1440">
      <w:pPr>
        <w:pStyle w:val="ListParagraph"/>
        <w:numPr>
          <w:ilvl w:val="0"/>
          <w:numId w:val="10"/>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xml:space="preserve">, S. (January 2016). Recruitment, retention, and reminder strategies in a targeted, text message-based nutrition education program for low-income parents. Talk given at Oregon State University CPHHS Research Seminar Series, Corvallis, OR. </w:t>
      </w:r>
    </w:p>
    <w:p w14:paraId="5EC95819" w14:textId="18203F23" w:rsidR="00EC1440" w:rsidRPr="00E35C7B" w:rsidRDefault="00EC1440" w:rsidP="00EC1440">
      <w:pPr>
        <w:pStyle w:val="ListParagraph"/>
        <w:numPr>
          <w:ilvl w:val="0"/>
          <w:numId w:val="10"/>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(May 2014)</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 xml:space="preserve">Food panelist for University of Maryland Alumni Association’s Fearless Event Series, Arlington, VA. </w:t>
      </w:r>
    </w:p>
    <w:p w14:paraId="6D459471" w14:textId="5BE94401" w:rsidR="00EC1440" w:rsidRPr="00E35C7B" w:rsidRDefault="00EC1440" w:rsidP="00EC1440">
      <w:pPr>
        <w:pStyle w:val="ListParagraph"/>
        <w:numPr>
          <w:ilvl w:val="0"/>
          <w:numId w:val="10"/>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(April 2014)</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 xml:space="preserve">SNAP-Ed programming in Maryland. Talk given to the Institute of Applied Agriculture’s Sustainable Tuesdays Lecture Series, College Park, MD. </w:t>
      </w:r>
    </w:p>
    <w:p w14:paraId="215C9955" w14:textId="167260C5" w:rsidR="00EC1440" w:rsidRPr="00E35C7B" w:rsidRDefault="00EC1440" w:rsidP="00EC1440">
      <w:pPr>
        <w:pStyle w:val="ListParagraph"/>
        <w:numPr>
          <w:ilvl w:val="0"/>
          <w:numId w:val="10"/>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(February 2013). Nutrition and obesity: Challenges and opportunities</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 xml:space="preserve">Talk given at the University of Maryland Chapter of the American Medical Student Association. College Park, </w:t>
      </w:r>
      <w:r w:rsidR="00B953AD" w:rsidRPr="00E35C7B">
        <w:rPr>
          <w:rFonts w:ascii="Garamond" w:hAnsi="Garamond"/>
          <w:color w:val="000000" w:themeColor="text1"/>
          <w:sz w:val="22"/>
          <w:szCs w:val="22"/>
        </w:rPr>
        <w:t xml:space="preserve">MD. </w:t>
      </w:r>
    </w:p>
    <w:p w14:paraId="7873031B" w14:textId="741F4CE3" w:rsidR="00EC1440" w:rsidRPr="00E35C7B" w:rsidRDefault="00EC1440" w:rsidP="00EC1440">
      <w:pPr>
        <w:pStyle w:val="ListParagraph"/>
        <w:numPr>
          <w:ilvl w:val="0"/>
          <w:numId w:val="10"/>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(November 2010). Global hunger challenges and opportunities</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 xml:space="preserve">Talk given at the University of Maryland Oxfam Chapter Hunger Week Banquet. College Park, </w:t>
      </w:r>
      <w:r w:rsidR="00B953AD" w:rsidRPr="00E35C7B">
        <w:rPr>
          <w:rFonts w:ascii="Garamond" w:hAnsi="Garamond"/>
          <w:color w:val="000000" w:themeColor="text1"/>
          <w:sz w:val="22"/>
          <w:szCs w:val="22"/>
        </w:rPr>
        <w:t xml:space="preserve">MD. </w:t>
      </w:r>
    </w:p>
    <w:p w14:paraId="6F4B099C" w14:textId="71FD2C61" w:rsidR="00EC1440" w:rsidRPr="00E35C7B" w:rsidRDefault="00EC1440" w:rsidP="00EC1440">
      <w:pPr>
        <w:pStyle w:val="ListParagraph"/>
        <w:numPr>
          <w:ilvl w:val="0"/>
          <w:numId w:val="10"/>
        </w:numPr>
        <w:ind w:left="720" w:hanging="360"/>
        <w:rPr>
          <w:rFonts w:ascii="Wingdings" w:hAnsi="Wingdings"/>
          <w:color w:val="000000" w:themeColor="text1"/>
          <w:sz w:val="22"/>
          <w:szCs w:val="22"/>
        </w:rPr>
      </w:pPr>
      <w:r w:rsidRPr="00E35C7B">
        <w:rPr>
          <w:rFonts w:ascii="Garamond" w:hAnsi="Garamond"/>
          <w:b/>
          <w:bCs/>
          <w:color w:val="000000" w:themeColor="text1"/>
          <w:sz w:val="22"/>
          <w:szCs w:val="22"/>
        </w:rPr>
        <w:t>Grutzmacher</w:t>
      </w:r>
      <w:r w:rsidRPr="00E35C7B">
        <w:rPr>
          <w:rFonts w:ascii="Garamond" w:hAnsi="Garamond"/>
          <w:color w:val="000000" w:themeColor="text1"/>
          <w:sz w:val="22"/>
          <w:szCs w:val="22"/>
        </w:rPr>
        <w:t>, S. (November 2007). Food security, health, and food policy</w:t>
      </w:r>
      <w:r w:rsidR="00B953AD" w:rsidRPr="00E35C7B">
        <w:rPr>
          <w:rFonts w:ascii="Garamond" w:hAnsi="Garamond"/>
          <w:color w:val="000000" w:themeColor="text1"/>
          <w:sz w:val="22"/>
          <w:szCs w:val="22"/>
        </w:rPr>
        <w:t xml:space="preserve">. </w:t>
      </w:r>
      <w:r w:rsidRPr="00E35C7B">
        <w:rPr>
          <w:rFonts w:ascii="Garamond" w:hAnsi="Garamond"/>
          <w:color w:val="000000" w:themeColor="text1"/>
          <w:sz w:val="22"/>
          <w:szCs w:val="22"/>
        </w:rPr>
        <w:t xml:space="preserve">Invited presentation given for the </w:t>
      </w:r>
    </w:p>
    <w:p w14:paraId="2CBC879B" w14:textId="77777777" w:rsidR="00EC1440" w:rsidRPr="00D52C2C" w:rsidRDefault="00EC1440" w:rsidP="00EC1440">
      <w:pPr>
        <w:ind w:firstLine="720"/>
        <w:rPr>
          <w:rFonts w:ascii="Garamond" w:hAnsi="Garamond"/>
          <w:color w:val="000000" w:themeColor="text1"/>
          <w:sz w:val="22"/>
          <w:szCs w:val="22"/>
        </w:rPr>
      </w:pPr>
      <w:r w:rsidRPr="00D52C2C">
        <w:rPr>
          <w:rFonts w:ascii="Garamond" w:hAnsi="Garamond"/>
          <w:color w:val="000000" w:themeColor="text1"/>
          <w:sz w:val="22"/>
          <w:szCs w:val="22"/>
        </w:rPr>
        <w:t>Maryland Council on Family Relations, College Park, MD.</w:t>
      </w:r>
    </w:p>
    <w:p w14:paraId="4DAF46FB" w14:textId="77777777" w:rsidR="000F28BF" w:rsidRDefault="000F28BF" w:rsidP="00D03FF9">
      <w:pPr>
        <w:rPr>
          <w:color w:val="000000" w:themeColor="text1"/>
          <w:sz w:val="22"/>
          <w:szCs w:val="22"/>
        </w:rPr>
      </w:pPr>
    </w:p>
    <w:p w14:paraId="58982CD2" w14:textId="77777777" w:rsidR="00775CDE" w:rsidRPr="00D52C2C" w:rsidRDefault="00775CDE" w:rsidP="00775CDE">
      <w:pPr>
        <w:pStyle w:val="Heading2"/>
        <w:tabs>
          <w:tab w:val="left" w:pos="0"/>
        </w:tabs>
        <w:ind w:left="0"/>
        <w:rPr>
          <w:color w:val="000000" w:themeColor="text1"/>
          <w:szCs w:val="22"/>
          <w:u w:val="none"/>
        </w:rPr>
      </w:pPr>
      <w:r w:rsidRPr="00D52C2C">
        <w:rPr>
          <w:color w:val="000000" w:themeColor="text1"/>
          <w:szCs w:val="22"/>
          <w:u w:val="none"/>
        </w:rPr>
        <w:t>SELECTED GRANTS AND CONTRACTS</w:t>
      </w:r>
    </w:p>
    <w:p w14:paraId="5DF785B0" w14:textId="77777777" w:rsidR="001E617E" w:rsidRPr="00791D32" w:rsidRDefault="001E617E" w:rsidP="001E617E">
      <w:pPr>
        <w:rPr>
          <w:rFonts w:ascii="Garamond" w:hAnsi="Garamond"/>
          <w:color w:val="000000" w:themeColor="text1"/>
          <w:sz w:val="22"/>
          <w:szCs w:val="22"/>
        </w:rPr>
      </w:pPr>
      <w:r>
        <w:rPr>
          <w:rFonts w:ascii="Garamond" w:hAnsi="Garamond"/>
          <w:color w:val="000000" w:themeColor="text1"/>
          <w:sz w:val="22"/>
          <w:szCs w:val="22"/>
        </w:rPr>
        <w:t>Current:</w:t>
      </w:r>
    </w:p>
    <w:p w14:paraId="7BD08B26" w14:textId="77777777" w:rsidR="001E617E" w:rsidRDefault="001E617E" w:rsidP="001E617E">
      <w:pPr>
        <w:ind w:left="720"/>
        <w:rPr>
          <w:rFonts w:ascii="Garamond" w:hAnsi="Garamond"/>
          <w:color w:val="000000" w:themeColor="text1"/>
          <w:sz w:val="22"/>
          <w:szCs w:val="22"/>
        </w:rPr>
      </w:pPr>
      <w:r w:rsidRPr="007643C3">
        <w:rPr>
          <w:rFonts w:ascii="Wingdings" w:hAnsi="Wingdings"/>
          <w:color w:val="000000" w:themeColor="text1"/>
          <w:sz w:val="22"/>
          <w:szCs w:val="22"/>
        </w:rPr>
        <w:t></w:t>
      </w:r>
      <w:r w:rsidRPr="007643C3">
        <w:rPr>
          <w:rFonts w:ascii="Garamond" w:hAnsi="Garamond"/>
          <w:color w:val="000000" w:themeColor="text1"/>
          <w:sz w:val="22"/>
          <w:szCs w:val="22"/>
        </w:rPr>
        <w:t xml:space="preserve">Examining experiences of food hardships and SNAP enrollment among young-old and older Americans: A multi-method approach. </w:t>
      </w:r>
      <w:r>
        <w:rPr>
          <w:rFonts w:ascii="Garamond" w:hAnsi="Garamond"/>
          <w:color w:val="000000" w:themeColor="text1"/>
          <w:sz w:val="22"/>
          <w:szCs w:val="22"/>
        </w:rPr>
        <w:t xml:space="preserve">(Role: Dual PI with M. Edwards). </w:t>
      </w:r>
      <w:r w:rsidRPr="007643C3">
        <w:rPr>
          <w:rFonts w:ascii="Garamond" w:hAnsi="Garamond"/>
          <w:color w:val="000000" w:themeColor="text1"/>
          <w:sz w:val="22"/>
          <w:szCs w:val="22"/>
        </w:rPr>
        <w:t>University of Kentucky Center for Poverty Research Understanding Food Hardship among Older Adults. $</w:t>
      </w:r>
      <w:r>
        <w:rPr>
          <w:rFonts w:ascii="Garamond" w:hAnsi="Garamond"/>
          <w:color w:val="000000" w:themeColor="text1"/>
          <w:sz w:val="22"/>
          <w:szCs w:val="22"/>
        </w:rPr>
        <w:t>293</w:t>
      </w:r>
      <w:r w:rsidRPr="007643C3">
        <w:rPr>
          <w:rFonts w:ascii="Garamond" w:hAnsi="Garamond"/>
          <w:color w:val="000000" w:themeColor="text1"/>
          <w:sz w:val="22"/>
          <w:szCs w:val="22"/>
        </w:rPr>
        <w:t>,</w:t>
      </w:r>
      <w:r>
        <w:rPr>
          <w:rFonts w:ascii="Garamond" w:hAnsi="Garamond"/>
          <w:color w:val="000000" w:themeColor="text1"/>
          <w:sz w:val="22"/>
          <w:szCs w:val="22"/>
        </w:rPr>
        <w:t>89</w:t>
      </w:r>
      <w:r w:rsidRPr="007643C3">
        <w:rPr>
          <w:rFonts w:ascii="Garamond" w:hAnsi="Garamond"/>
          <w:color w:val="000000" w:themeColor="text1"/>
          <w:sz w:val="22"/>
          <w:szCs w:val="22"/>
        </w:rPr>
        <w:t>0</w:t>
      </w:r>
      <w:r>
        <w:rPr>
          <w:rFonts w:ascii="Garamond" w:hAnsi="Garamond"/>
          <w:color w:val="000000" w:themeColor="text1"/>
          <w:sz w:val="22"/>
          <w:szCs w:val="22"/>
        </w:rPr>
        <w:t xml:space="preserve"> received for</w:t>
      </w:r>
      <w:r w:rsidRPr="007643C3">
        <w:rPr>
          <w:rFonts w:ascii="Garamond" w:hAnsi="Garamond"/>
          <w:color w:val="000000" w:themeColor="text1"/>
          <w:sz w:val="22"/>
          <w:szCs w:val="22"/>
        </w:rPr>
        <w:t xml:space="preserve"> 2019-2022. </w:t>
      </w:r>
    </w:p>
    <w:p w14:paraId="0A772552" w14:textId="77777777" w:rsidR="001E617E" w:rsidRPr="00D52C2C" w:rsidRDefault="001E617E" w:rsidP="001E617E">
      <w:pPr>
        <w:rPr>
          <w:rFonts w:ascii="Wingdings" w:hAnsi="Wingdings"/>
          <w:color w:val="000000" w:themeColor="text1"/>
          <w:sz w:val="22"/>
          <w:szCs w:val="22"/>
        </w:rPr>
      </w:pPr>
    </w:p>
    <w:p w14:paraId="17DF7FA7" w14:textId="77777777" w:rsidR="001E617E" w:rsidRDefault="001E617E" w:rsidP="001E617E">
      <w:pPr>
        <w:rPr>
          <w:rFonts w:ascii="Garamond" w:hAnsi="Garamond"/>
          <w:color w:val="000000" w:themeColor="text1"/>
          <w:sz w:val="22"/>
          <w:szCs w:val="22"/>
        </w:rPr>
      </w:pPr>
      <w:r w:rsidRPr="00D52C2C">
        <w:rPr>
          <w:rFonts w:ascii="Garamond" w:hAnsi="Garamond"/>
          <w:color w:val="000000" w:themeColor="text1"/>
          <w:sz w:val="22"/>
          <w:szCs w:val="22"/>
        </w:rPr>
        <w:t>Under Review:</w:t>
      </w:r>
    </w:p>
    <w:p w14:paraId="7A1608ED" w14:textId="147D5238" w:rsidR="00AC32E4" w:rsidRPr="00C17F69" w:rsidRDefault="00AC32E4" w:rsidP="00C17F69">
      <w:pPr>
        <w:ind w:left="720"/>
        <w:rPr>
          <w:rFonts w:ascii="Garamond" w:hAnsi="Garamond"/>
          <w:sz w:val="22"/>
          <w:szCs w:val="22"/>
        </w:rPr>
      </w:pPr>
      <w:r w:rsidRPr="00C17F69">
        <w:rPr>
          <w:rFonts w:ascii="Wingdings" w:hAnsi="Wingdings"/>
          <w:color w:val="000000" w:themeColor="text1"/>
          <w:sz w:val="22"/>
          <w:szCs w:val="22"/>
        </w:rPr>
        <w:t></w:t>
      </w:r>
      <w:r w:rsidR="00C17F69" w:rsidRPr="00C17F69">
        <w:rPr>
          <w:rFonts w:ascii="Garamond" w:hAnsi="Garamond" w:cs="Arial"/>
          <w:color w:val="000000"/>
          <w:sz w:val="22"/>
          <w:szCs w:val="22"/>
          <w:shd w:val="clear" w:color="auto" w:fill="FFFFFF"/>
        </w:rPr>
        <w:t xml:space="preserve">Double Up Food Bucks </w:t>
      </w:r>
      <w:r w:rsidR="00C17F69" w:rsidRPr="00330B2E">
        <w:rPr>
          <w:rFonts w:ascii="Garamond" w:hAnsi="Garamond" w:cs="Arial"/>
          <w:color w:val="000000"/>
          <w:sz w:val="22"/>
          <w:szCs w:val="22"/>
          <w:shd w:val="clear" w:color="auto" w:fill="FFFFFF"/>
        </w:rPr>
        <w:t xml:space="preserve">Oregon Expansion: Innovating to Reach More Farmers Markets, Groceries, and CSAs. (PD: M. </w:t>
      </w:r>
      <w:proofErr w:type="spellStart"/>
      <w:r w:rsidR="00C17F69" w:rsidRPr="00330B2E">
        <w:rPr>
          <w:rFonts w:ascii="Garamond" w:hAnsi="Garamond" w:cs="Arial"/>
          <w:color w:val="000000"/>
          <w:sz w:val="22"/>
          <w:szCs w:val="22"/>
          <w:shd w:val="clear" w:color="auto" w:fill="FFFFFF"/>
        </w:rPr>
        <w:t>Notarianni</w:t>
      </w:r>
      <w:proofErr w:type="spellEnd"/>
      <w:r w:rsidR="00C17F69" w:rsidRPr="00330B2E">
        <w:rPr>
          <w:rFonts w:ascii="Garamond" w:hAnsi="Garamond" w:cs="Arial"/>
          <w:color w:val="000000"/>
          <w:sz w:val="22"/>
          <w:szCs w:val="22"/>
          <w:shd w:val="clear" w:color="auto" w:fill="FFFFFF"/>
        </w:rPr>
        <w:t xml:space="preserve">. Role: Evaluation Subcontractor). </w:t>
      </w:r>
      <w:r w:rsidRPr="00330B2E">
        <w:rPr>
          <w:rFonts w:ascii="Garamond" w:hAnsi="Garamond"/>
          <w:color w:val="000000" w:themeColor="text1"/>
          <w:sz w:val="22"/>
          <w:szCs w:val="22"/>
        </w:rPr>
        <w:t>Gus Schumacher Nutrition Incentive Program</w:t>
      </w:r>
      <w:r w:rsidR="00C17F69" w:rsidRPr="00330B2E">
        <w:rPr>
          <w:rFonts w:ascii="Garamond" w:hAnsi="Garamond"/>
          <w:color w:val="000000" w:themeColor="text1"/>
          <w:sz w:val="22"/>
          <w:szCs w:val="22"/>
        </w:rPr>
        <w:t xml:space="preserve">. </w:t>
      </w:r>
      <w:r w:rsidR="00330B2E" w:rsidRPr="00330B2E">
        <w:rPr>
          <w:rFonts w:ascii="Garamond" w:hAnsi="Garamond"/>
          <w:color w:val="000000" w:themeColor="text1"/>
          <w:sz w:val="22"/>
          <w:szCs w:val="22"/>
        </w:rPr>
        <w:t xml:space="preserve">$160,874 subcontract </w:t>
      </w:r>
      <w:r w:rsidR="00C17F69" w:rsidRPr="00330B2E">
        <w:rPr>
          <w:rFonts w:ascii="Garamond" w:hAnsi="Garamond"/>
          <w:color w:val="000000" w:themeColor="text1"/>
          <w:sz w:val="22"/>
          <w:szCs w:val="22"/>
        </w:rPr>
        <w:t>requested for FY21-22.</w:t>
      </w:r>
    </w:p>
    <w:p w14:paraId="448D8E47" w14:textId="77777777" w:rsidR="00AC32E4" w:rsidRPr="00C17F69" w:rsidRDefault="00AC32E4" w:rsidP="00C17F69">
      <w:pPr>
        <w:ind w:left="720"/>
        <w:rPr>
          <w:rFonts w:ascii="Garamond" w:hAnsi="Garamond"/>
          <w:color w:val="000000" w:themeColor="text1"/>
          <w:sz w:val="22"/>
          <w:szCs w:val="22"/>
        </w:rPr>
      </w:pPr>
    </w:p>
    <w:p w14:paraId="7430DA5E" w14:textId="3A615F30" w:rsidR="001E617E" w:rsidRPr="0028740F" w:rsidRDefault="001E617E" w:rsidP="001E617E">
      <w:pPr>
        <w:ind w:left="720"/>
        <w:rPr>
          <w:rFonts w:ascii="Garamond" w:hAnsi="Garamond"/>
          <w:color w:val="000000" w:themeColor="text1"/>
          <w:sz w:val="22"/>
          <w:szCs w:val="22"/>
        </w:rPr>
      </w:pPr>
      <w:r w:rsidRPr="0028740F">
        <w:rPr>
          <w:rFonts w:ascii="Wingdings" w:hAnsi="Wingdings"/>
          <w:color w:val="000000" w:themeColor="text1"/>
          <w:sz w:val="22"/>
          <w:szCs w:val="22"/>
        </w:rPr>
        <w:t></w:t>
      </w:r>
      <w:r w:rsidRPr="0028740F">
        <w:rPr>
          <w:rFonts w:ascii="Garamond" w:hAnsi="Garamond"/>
          <w:color w:val="000000" w:themeColor="text1"/>
          <w:sz w:val="22"/>
          <w:szCs w:val="22"/>
        </w:rPr>
        <w:t xml:space="preserve">Developing diverse food and family science leaders through mentoring. </w:t>
      </w:r>
      <w:r>
        <w:rPr>
          <w:rFonts w:ascii="Garamond" w:hAnsi="Garamond"/>
          <w:color w:val="000000" w:themeColor="text1"/>
          <w:sz w:val="22"/>
          <w:szCs w:val="22"/>
        </w:rPr>
        <w:t xml:space="preserve">(Role: Co-PD with K. MacTavish). </w:t>
      </w:r>
      <w:r w:rsidRPr="0028740F">
        <w:rPr>
          <w:rFonts w:ascii="Garamond" w:hAnsi="Garamond"/>
          <w:color w:val="000000" w:themeColor="text1"/>
          <w:sz w:val="22"/>
          <w:szCs w:val="22"/>
        </w:rPr>
        <w:t>USDA Higher Education Challenge Grants program. $150,000 requested for FY</w:t>
      </w:r>
      <w:r>
        <w:rPr>
          <w:rFonts w:ascii="Garamond" w:hAnsi="Garamond"/>
          <w:color w:val="000000" w:themeColor="text1"/>
          <w:sz w:val="22"/>
          <w:szCs w:val="22"/>
        </w:rPr>
        <w:t>21</w:t>
      </w:r>
      <w:r w:rsidRPr="0028740F">
        <w:rPr>
          <w:rFonts w:ascii="Garamond" w:hAnsi="Garamond"/>
          <w:color w:val="000000" w:themeColor="text1"/>
          <w:sz w:val="22"/>
          <w:szCs w:val="22"/>
        </w:rPr>
        <w:t>-2</w:t>
      </w:r>
      <w:r>
        <w:rPr>
          <w:rFonts w:ascii="Garamond" w:hAnsi="Garamond"/>
          <w:color w:val="000000" w:themeColor="text1"/>
          <w:sz w:val="22"/>
          <w:szCs w:val="22"/>
        </w:rPr>
        <w:t>2</w:t>
      </w:r>
      <w:r w:rsidRPr="0028740F">
        <w:rPr>
          <w:rFonts w:ascii="Garamond" w:hAnsi="Garamond"/>
          <w:color w:val="000000" w:themeColor="text1"/>
          <w:sz w:val="22"/>
          <w:szCs w:val="22"/>
        </w:rPr>
        <w:t xml:space="preserve">. </w:t>
      </w:r>
    </w:p>
    <w:p w14:paraId="11364AE7" w14:textId="77777777" w:rsidR="001E617E" w:rsidRPr="00D52C2C" w:rsidRDefault="001E617E" w:rsidP="001E617E">
      <w:pPr>
        <w:rPr>
          <w:rFonts w:ascii="Garamond" w:hAnsi="Garamond"/>
          <w:color w:val="000000" w:themeColor="text1"/>
          <w:sz w:val="22"/>
          <w:szCs w:val="22"/>
        </w:rPr>
      </w:pPr>
    </w:p>
    <w:p w14:paraId="6AE4320B" w14:textId="2150C0D6" w:rsidR="001E617E" w:rsidRPr="00D52C2C" w:rsidRDefault="001E617E" w:rsidP="001E617E">
      <w:pPr>
        <w:rPr>
          <w:rFonts w:ascii="Garamond" w:hAnsi="Garamond"/>
          <w:color w:val="000000" w:themeColor="text1"/>
          <w:sz w:val="22"/>
          <w:szCs w:val="22"/>
        </w:rPr>
      </w:pPr>
      <w:r w:rsidRPr="00D52C2C">
        <w:rPr>
          <w:rFonts w:ascii="Garamond" w:hAnsi="Garamond"/>
          <w:color w:val="000000" w:themeColor="text1"/>
          <w:sz w:val="22"/>
          <w:szCs w:val="22"/>
        </w:rPr>
        <w:t>Completed</w:t>
      </w:r>
      <w:r w:rsidR="00657F18">
        <w:rPr>
          <w:rFonts w:ascii="Garamond" w:hAnsi="Garamond"/>
          <w:color w:val="000000" w:themeColor="text1"/>
          <w:sz w:val="22"/>
          <w:szCs w:val="22"/>
        </w:rPr>
        <w:t xml:space="preserve"> External</w:t>
      </w:r>
      <w:r w:rsidRPr="00D52C2C">
        <w:rPr>
          <w:rFonts w:ascii="Garamond" w:hAnsi="Garamond"/>
          <w:color w:val="000000" w:themeColor="text1"/>
          <w:sz w:val="22"/>
          <w:szCs w:val="22"/>
        </w:rPr>
        <w:t xml:space="preserve">: </w:t>
      </w:r>
    </w:p>
    <w:p w14:paraId="16B20470" w14:textId="77777777" w:rsidR="001E617E" w:rsidRPr="00D52C2C" w:rsidRDefault="001E617E" w:rsidP="001E617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Improving </w:t>
      </w:r>
      <w:r>
        <w:rPr>
          <w:rFonts w:ascii="Garamond" w:hAnsi="Garamond"/>
          <w:color w:val="000000" w:themeColor="text1"/>
          <w:sz w:val="22"/>
          <w:szCs w:val="22"/>
        </w:rPr>
        <w:t>f</w:t>
      </w:r>
      <w:r w:rsidRPr="00D52C2C">
        <w:rPr>
          <w:rFonts w:ascii="Garamond" w:hAnsi="Garamond"/>
          <w:color w:val="000000" w:themeColor="text1"/>
          <w:sz w:val="22"/>
          <w:szCs w:val="22"/>
        </w:rPr>
        <w:t xml:space="preserve">amily </w:t>
      </w:r>
      <w:r>
        <w:rPr>
          <w:rFonts w:ascii="Garamond" w:hAnsi="Garamond"/>
          <w:color w:val="000000" w:themeColor="text1"/>
          <w:sz w:val="22"/>
          <w:szCs w:val="22"/>
        </w:rPr>
        <w:t>f</w:t>
      </w:r>
      <w:r w:rsidRPr="00D52C2C">
        <w:rPr>
          <w:rFonts w:ascii="Garamond" w:hAnsi="Garamond"/>
          <w:color w:val="000000" w:themeColor="text1"/>
          <w:sz w:val="22"/>
          <w:szCs w:val="22"/>
        </w:rPr>
        <w:t xml:space="preserve">ood </w:t>
      </w:r>
      <w:r>
        <w:rPr>
          <w:rFonts w:ascii="Garamond" w:hAnsi="Garamond"/>
          <w:color w:val="000000" w:themeColor="text1"/>
          <w:sz w:val="22"/>
          <w:szCs w:val="22"/>
        </w:rPr>
        <w:t>s</w:t>
      </w:r>
      <w:r w:rsidRPr="00D52C2C">
        <w:rPr>
          <w:rFonts w:ascii="Garamond" w:hAnsi="Garamond"/>
          <w:color w:val="000000" w:themeColor="text1"/>
          <w:sz w:val="22"/>
          <w:szCs w:val="22"/>
        </w:rPr>
        <w:t>ecurity in Afghanistan</w:t>
      </w:r>
      <w:r>
        <w:rPr>
          <w:rFonts w:ascii="Garamond" w:hAnsi="Garamond"/>
          <w:color w:val="000000" w:themeColor="text1"/>
          <w:sz w:val="22"/>
          <w:szCs w:val="22"/>
        </w:rPr>
        <w:t>.</w:t>
      </w:r>
      <w:r w:rsidRPr="00D52C2C">
        <w:rPr>
          <w:rFonts w:ascii="Garamond" w:hAnsi="Garamond"/>
          <w:color w:val="000000" w:themeColor="text1"/>
          <w:sz w:val="22"/>
          <w:szCs w:val="22"/>
        </w:rPr>
        <w:t xml:space="preserve"> USDA International Extension Development UMD Subcontract via University of California-Davis Afghanistan Agricultural Extension Project. $1,125,081 for FY12-17. </w:t>
      </w:r>
      <w:r>
        <w:rPr>
          <w:rFonts w:ascii="Garamond" w:hAnsi="Garamond"/>
          <w:color w:val="000000" w:themeColor="text1"/>
          <w:sz w:val="22"/>
          <w:szCs w:val="22"/>
        </w:rPr>
        <w:t xml:space="preserve">(Consortium PI: M. Whiteman. Subcontract PI: J. Hanson. </w:t>
      </w:r>
      <w:r w:rsidRPr="00D52C2C">
        <w:rPr>
          <w:rFonts w:ascii="Garamond" w:hAnsi="Garamond"/>
          <w:color w:val="000000" w:themeColor="text1"/>
          <w:sz w:val="22"/>
          <w:szCs w:val="22"/>
        </w:rPr>
        <w:t>Role: Subcontract team member</w:t>
      </w:r>
      <w:r>
        <w:rPr>
          <w:rFonts w:ascii="Garamond" w:hAnsi="Garamond"/>
          <w:color w:val="000000" w:themeColor="text1"/>
          <w:sz w:val="22"/>
          <w:szCs w:val="22"/>
        </w:rPr>
        <w:t>)</w:t>
      </w:r>
      <w:r w:rsidRPr="00D52C2C">
        <w:rPr>
          <w:rFonts w:ascii="Garamond" w:hAnsi="Garamond"/>
          <w:color w:val="000000" w:themeColor="text1"/>
          <w:sz w:val="22"/>
          <w:szCs w:val="22"/>
        </w:rPr>
        <w:t xml:space="preserve">. USAID phase two funds, $19,800,000 to prime for FY15-FY17. </w:t>
      </w:r>
      <w:r>
        <w:rPr>
          <w:rFonts w:ascii="Garamond" w:hAnsi="Garamond"/>
          <w:color w:val="000000" w:themeColor="text1"/>
          <w:sz w:val="22"/>
          <w:szCs w:val="22"/>
        </w:rPr>
        <w:t>(</w:t>
      </w:r>
      <w:r w:rsidRPr="00D52C2C">
        <w:rPr>
          <w:rFonts w:ascii="Garamond" w:hAnsi="Garamond"/>
          <w:color w:val="000000" w:themeColor="text1"/>
          <w:sz w:val="22"/>
          <w:szCs w:val="22"/>
        </w:rPr>
        <w:t>No formal role in phase two.</w:t>
      </w:r>
      <w:r>
        <w:rPr>
          <w:rFonts w:ascii="Garamond" w:hAnsi="Garamond"/>
          <w:color w:val="000000" w:themeColor="text1"/>
          <w:sz w:val="22"/>
          <w:szCs w:val="22"/>
        </w:rPr>
        <w:t>)</w:t>
      </w:r>
    </w:p>
    <w:p w14:paraId="4660FC27" w14:textId="77777777" w:rsidR="001E617E" w:rsidRPr="00D52C2C" w:rsidRDefault="001E617E" w:rsidP="001E617E">
      <w:pPr>
        <w:ind w:left="720"/>
        <w:rPr>
          <w:rFonts w:ascii="Wingdings" w:hAnsi="Wingdings"/>
          <w:color w:val="000000" w:themeColor="text1"/>
          <w:sz w:val="22"/>
          <w:szCs w:val="22"/>
        </w:rPr>
      </w:pPr>
    </w:p>
    <w:p w14:paraId="11B6383E" w14:textId="77777777" w:rsidR="001E617E" w:rsidRPr="00D52C2C" w:rsidRDefault="001E617E" w:rsidP="001E617E">
      <w:pPr>
        <w:ind w:left="720"/>
        <w:rPr>
          <w:rFonts w:ascii="Garamond" w:hAnsi="Garamond" w:cs="Arial"/>
          <w:color w:val="000000" w:themeColor="text1"/>
          <w:sz w:val="22"/>
          <w:szCs w:val="22"/>
        </w:rPr>
      </w:pPr>
      <w:r w:rsidRPr="00D52C2C">
        <w:rPr>
          <w:rFonts w:ascii="Wingdings" w:hAnsi="Wingdings"/>
          <w:color w:val="000000" w:themeColor="text1"/>
          <w:sz w:val="22"/>
          <w:szCs w:val="22"/>
        </w:rPr>
        <w:t></w:t>
      </w:r>
      <w:r w:rsidRPr="00D52C2C">
        <w:rPr>
          <w:rFonts w:ascii="Garamond" w:hAnsi="Garamond" w:cs="Arial"/>
          <w:color w:val="000000" w:themeColor="text1"/>
          <w:sz w:val="22"/>
          <w:szCs w:val="22"/>
        </w:rPr>
        <w:t>Incorporating HHFKA into Project ReFresh.</w:t>
      </w:r>
      <w:r>
        <w:rPr>
          <w:rFonts w:ascii="Garamond" w:hAnsi="Garamond" w:cs="Arial"/>
          <w:color w:val="000000" w:themeColor="text1"/>
          <w:sz w:val="22"/>
          <w:szCs w:val="22"/>
        </w:rPr>
        <w:t xml:space="preserve"> (Co-PD with M. Lopes).</w:t>
      </w:r>
      <w:r w:rsidRPr="00D52C2C">
        <w:rPr>
          <w:rFonts w:ascii="Garamond" w:hAnsi="Garamond" w:cs="Arial"/>
          <w:color w:val="000000" w:themeColor="text1"/>
          <w:sz w:val="22"/>
          <w:szCs w:val="22"/>
        </w:rPr>
        <w:t xml:space="preserve"> USDA Healthy Hunger-Free Kids Act Implementation Grant. $169,572 for FY13-FY15.</w:t>
      </w:r>
    </w:p>
    <w:p w14:paraId="16984E5C" w14:textId="77777777" w:rsidR="001E617E" w:rsidRPr="00D52C2C" w:rsidRDefault="001E617E" w:rsidP="001E617E">
      <w:pPr>
        <w:ind w:left="720"/>
        <w:rPr>
          <w:rFonts w:ascii="Garamond" w:hAnsi="Garamond" w:cs="Arial"/>
          <w:color w:val="000000" w:themeColor="text1"/>
          <w:sz w:val="22"/>
          <w:szCs w:val="22"/>
        </w:rPr>
      </w:pPr>
    </w:p>
    <w:p w14:paraId="6C02DCDC" w14:textId="77777777" w:rsidR="001E617E" w:rsidRPr="00D52C2C" w:rsidRDefault="001E617E" w:rsidP="001E617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Food Stamp Nutrition Education Program Evaluation Project FY15. Developed research program plan and budget included in the Maryland FSNE State Proposal. </w:t>
      </w:r>
      <w:r>
        <w:rPr>
          <w:rFonts w:ascii="Garamond" w:hAnsi="Garamond"/>
          <w:color w:val="000000" w:themeColor="text1"/>
          <w:sz w:val="22"/>
          <w:szCs w:val="22"/>
        </w:rPr>
        <w:t xml:space="preserve">(PI: P. Ezell/L. Lachenmayr. Role: Project Leader). </w:t>
      </w:r>
      <w:r w:rsidRPr="00D52C2C">
        <w:rPr>
          <w:rFonts w:ascii="Garamond" w:hAnsi="Garamond"/>
          <w:color w:val="000000" w:themeColor="text1"/>
          <w:sz w:val="22"/>
          <w:szCs w:val="22"/>
        </w:rPr>
        <w:t xml:space="preserve">Funded by the USDA Food and Nutrition Service and Maryland Department of Human Resources. $210,000. (Contract) </w:t>
      </w:r>
    </w:p>
    <w:p w14:paraId="44DFE207" w14:textId="77777777" w:rsidR="001E617E" w:rsidRPr="00D52C2C" w:rsidRDefault="001E617E" w:rsidP="001E617E">
      <w:pPr>
        <w:ind w:left="720"/>
        <w:rPr>
          <w:rFonts w:ascii="Wingdings" w:hAnsi="Wingdings"/>
          <w:color w:val="000000" w:themeColor="text1"/>
          <w:sz w:val="22"/>
          <w:szCs w:val="22"/>
        </w:rPr>
      </w:pPr>
    </w:p>
    <w:p w14:paraId="5BEEF4FE" w14:textId="77777777" w:rsidR="001E617E" w:rsidRPr="00D52C2C" w:rsidRDefault="001E617E" w:rsidP="001E617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Mount Saini Hospital GrandFamilies Initiative. </w:t>
      </w:r>
      <w:r>
        <w:rPr>
          <w:rFonts w:ascii="Garamond" w:hAnsi="Garamond"/>
          <w:color w:val="000000" w:themeColor="text1"/>
          <w:sz w:val="22"/>
          <w:szCs w:val="22"/>
        </w:rPr>
        <w:t xml:space="preserve">(PI: W. Kessel. Role: Co-I). </w:t>
      </w:r>
      <w:r w:rsidRPr="00D52C2C">
        <w:rPr>
          <w:rFonts w:ascii="Garamond" w:hAnsi="Garamond"/>
          <w:color w:val="000000" w:themeColor="text1"/>
          <w:sz w:val="22"/>
          <w:szCs w:val="22"/>
        </w:rPr>
        <w:t xml:space="preserve">Anonymous Donor Funding. $50,000. </w:t>
      </w:r>
    </w:p>
    <w:p w14:paraId="4D9B2EC5" w14:textId="77777777" w:rsidR="001E617E" w:rsidRPr="00D52C2C" w:rsidRDefault="001E617E" w:rsidP="00657F18">
      <w:pPr>
        <w:rPr>
          <w:rFonts w:ascii="Wingdings" w:hAnsi="Wingdings"/>
          <w:color w:val="000000" w:themeColor="text1"/>
          <w:sz w:val="22"/>
          <w:szCs w:val="22"/>
        </w:rPr>
      </w:pPr>
    </w:p>
    <w:p w14:paraId="555E0C7D" w14:textId="77777777" w:rsidR="001E617E" w:rsidRPr="00D52C2C" w:rsidRDefault="001E617E" w:rsidP="001E617E">
      <w:pPr>
        <w:ind w:left="720"/>
        <w:rPr>
          <w:rFonts w:ascii="Garamond" w:hAnsi="Garamond"/>
          <w:color w:val="000000" w:themeColor="text1"/>
          <w:sz w:val="22"/>
          <w:szCs w:val="22"/>
        </w:rPr>
      </w:pPr>
      <w:r w:rsidRPr="00D52C2C">
        <w:rPr>
          <w:rFonts w:ascii="Wingdings" w:hAnsi="Wingdings"/>
          <w:color w:val="000000" w:themeColor="text1"/>
          <w:sz w:val="22"/>
          <w:szCs w:val="22"/>
        </w:rPr>
        <w:lastRenderedPageBreak/>
        <w:t></w:t>
      </w:r>
      <w:r w:rsidRPr="00D52C2C">
        <w:rPr>
          <w:rFonts w:ascii="Garamond" w:hAnsi="Garamond"/>
          <w:color w:val="000000" w:themeColor="text1"/>
          <w:sz w:val="22"/>
          <w:szCs w:val="22"/>
        </w:rPr>
        <w:t xml:space="preserve">Food Stamp Nutrition Education Program Evaluation Project FY14. Developed research program plan and budget included in the Maryland FSNE State Proposal. </w:t>
      </w:r>
      <w:r>
        <w:rPr>
          <w:rFonts w:ascii="Garamond" w:hAnsi="Garamond"/>
          <w:color w:val="000000" w:themeColor="text1"/>
          <w:sz w:val="22"/>
          <w:szCs w:val="22"/>
        </w:rPr>
        <w:t xml:space="preserve">(PI: P. Ezell/L. Lachenmayr. Role: Project Leader). </w:t>
      </w:r>
      <w:r w:rsidRPr="00D52C2C">
        <w:rPr>
          <w:rFonts w:ascii="Garamond" w:hAnsi="Garamond"/>
          <w:color w:val="000000" w:themeColor="text1"/>
          <w:sz w:val="22"/>
          <w:szCs w:val="22"/>
        </w:rPr>
        <w:t xml:space="preserve">Funded by the USDA Food and Nutrition Service and Maryland Department of Human Resources. $125,629. (Contract) </w:t>
      </w:r>
    </w:p>
    <w:p w14:paraId="1411F7D9" w14:textId="77777777" w:rsidR="001E617E" w:rsidRPr="00D52C2C" w:rsidRDefault="001E617E" w:rsidP="001E617E">
      <w:pPr>
        <w:ind w:left="720"/>
        <w:rPr>
          <w:rFonts w:ascii="Wingdings" w:hAnsi="Wingdings"/>
          <w:color w:val="000000" w:themeColor="text1"/>
          <w:sz w:val="22"/>
          <w:szCs w:val="22"/>
        </w:rPr>
      </w:pPr>
    </w:p>
    <w:p w14:paraId="105DEA8B" w14:textId="77777777" w:rsidR="001E617E" w:rsidRPr="00D52C2C" w:rsidRDefault="001E617E" w:rsidP="001E617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Food Stamp Nutrition Education Program Evaluation Project FY13. Developed research program plan and budget included in the Maryland FSNE State Proposal. </w:t>
      </w:r>
      <w:r>
        <w:rPr>
          <w:rFonts w:ascii="Garamond" w:hAnsi="Garamond"/>
          <w:color w:val="000000" w:themeColor="text1"/>
          <w:sz w:val="22"/>
          <w:szCs w:val="22"/>
        </w:rPr>
        <w:t xml:space="preserve">(PI: P. Ezell/L. Lachenmayr. Role: Project Leader). </w:t>
      </w:r>
      <w:r w:rsidRPr="00D52C2C">
        <w:rPr>
          <w:rFonts w:ascii="Garamond" w:hAnsi="Garamond"/>
          <w:color w:val="000000" w:themeColor="text1"/>
          <w:sz w:val="22"/>
          <w:szCs w:val="22"/>
        </w:rPr>
        <w:t xml:space="preserve">Funded by the USDA Food and Nutrition Service and Maryland Department of Human Resources. $168,650. (Contract) </w:t>
      </w:r>
    </w:p>
    <w:p w14:paraId="7DFB9E80" w14:textId="77777777" w:rsidR="001E617E" w:rsidRPr="00D52C2C" w:rsidRDefault="001E617E" w:rsidP="001E617E">
      <w:pPr>
        <w:ind w:left="720"/>
        <w:rPr>
          <w:rFonts w:ascii="Garamond" w:hAnsi="Garamond"/>
          <w:color w:val="000000" w:themeColor="text1"/>
          <w:sz w:val="22"/>
          <w:szCs w:val="22"/>
        </w:rPr>
      </w:pPr>
    </w:p>
    <w:p w14:paraId="38FC83B2" w14:textId="77777777" w:rsidR="001E617E" w:rsidRPr="00D52C2C" w:rsidRDefault="001E617E" w:rsidP="001E617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Eat Fresh Maryland: Increasing Maryland fruit and vegetable sales to WIC participants at farmers’ markets through an expanded statewide network. </w:t>
      </w:r>
      <w:r>
        <w:rPr>
          <w:rFonts w:ascii="Garamond" w:hAnsi="Garamond"/>
          <w:color w:val="000000" w:themeColor="text1"/>
          <w:sz w:val="22"/>
          <w:szCs w:val="22"/>
        </w:rPr>
        <w:t xml:space="preserve">(Developed with Crossroads Community Food Network). </w:t>
      </w:r>
      <w:r w:rsidRPr="00D52C2C">
        <w:rPr>
          <w:rFonts w:ascii="Garamond" w:hAnsi="Garamond"/>
          <w:color w:val="000000" w:themeColor="text1"/>
          <w:sz w:val="22"/>
          <w:szCs w:val="22"/>
        </w:rPr>
        <w:t xml:space="preserve">Maryland Department of Agriculture Specialty Crops FY13 Block Grant. $20,000. </w:t>
      </w:r>
    </w:p>
    <w:p w14:paraId="4A550C6B" w14:textId="77777777" w:rsidR="001E617E" w:rsidRPr="00D52C2C" w:rsidRDefault="001E617E" w:rsidP="001E617E">
      <w:pPr>
        <w:ind w:left="720"/>
        <w:rPr>
          <w:rFonts w:ascii="Garamond" w:hAnsi="Garamond"/>
          <w:color w:val="000000" w:themeColor="text1"/>
          <w:sz w:val="22"/>
          <w:szCs w:val="22"/>
        </w:rPr>
      </w:pPr>
    </w:p>
    <w:p w14:paraId="3BCA4D06" w14:textId="77777777" w:rsidR="001E617E" w:rsidRPr="00D52C2C" w:rsidRDefault="001E617E" w:rsidP="001E617E">
      <w:pPr>
        <w:ind w:left="720"/>
        <w:rPr>
          <w:rFonts w:ascii="Garamond" w:hAnsi="Garamond" w:cs="Arial"/>
          <w:color w:val="000000" w:themeColor="text1"/>
          <w:sz w:val="22"/>
          <w:szCs w:val="22"/>
        </w:rPr>
      </w:pPr>
      <w:r w:rsidRPr="00D52C2C">
        <w:rPr>
          <w:rFonts w:ascii="Wingdings" w:hAnsi="Wingdings"/>
          <w:color w:val="000000" w:themeColor="text1"/>
          <w:sz w:val="22"/>
          <w:szCs w:val="22"/>
        </w:rPr>
        <w:t></w:t>
      </w:r>
      <w:r w:rsidRPr="00D52C2C">
        <w:rPr>
          <w:rFonts w:ascii="Garamond" w:hAnsi="Garamond" w:cs="Arial"/>
          <w:color w:val="000000" w:themeColor="text1"/>
          <w:sz w:val="22"/>
          <w:szCs w:val="22"/>
        </w:rPr>
        <w:t xml:space="preserve">Refresh Teams: Increasing fruit and vegetable selection in the cafeteria through environmental nudges. </w:t>
      </w:r>
      <w:r>
        <w:rPr>
          <w:rFonts w:ascii="Garamond" w:hAnsi="Garamond" w:cs="Arial"/>
          <w:color w:val="000000" w:themeColor="text1"/>
          <w:sz w:val="22"/>
          <w:szCs w:val="22"/>
        </w:rPr>
        <w:t xml:space="preserve">(Role: Co-PD with S. Eidel). </w:t>
      </w:r>
      <w:r w:rsidRPr="00D52C2C">
        <w:rPr>
          <w:rFonts w:ascii="Garamond" w:hAnsi="Garamond" w:cs="Arial"/>
          <w:color w:val="000000" w:themeColor="text1"/>
          <w:sz w:val="22"/>
          <w:szCs w:val="22"/>
        </w:rPr>
        <w:t xml:space="preserve">USDA Food and Nutrition Service Team Nutrition Training Grant. $291,000 for FY11-12. </w:t>
      </w:r>
    </w:p>
    <w:p w14:paraId="5AF9A516" w14:textId="77777777" w:rsidR="001E617E" w:rsidRPr="00D52C2C" w:rsidRDefault="001E617E" w:rsidP="001E617E">
      <w:pPr>
        <w:ind w:left="720"/>
        <w:rPr>
          <w:rFonts w:ascii="Garamond" w:hAnsi="Garamond" w:cs="Arial"/>
          <w:color w:val="000000" w:themeColor="text1"/>
          <w:sz w:val="22"/>
          <w:szCs w:val="22"/>
        </w:rPr>
      </w:pPr>
    </w:p>
    <w:p w14:paraId="363F28E4" w14:textId="77777777" w:rsidR="001E617E" w:rsidRPr="00D52C2C" w:rsidRDefault="001E617E" w:rsidP="001E617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s="Arial"/>
          <w:color w:val="000000" w:themeColor="text1"/>
          <w:sz w:val="22"/>
          <w:szCs w:val="22"/>
        </w:rPr>
        <w:t>Parental feeding practices, core nutrition messages, and the prevention of obesity among preschool children.</w:t>
      </w:r>
      <w:r>
        <w:rPr>
          <w:rFonts w:ascii="Garamond" w:hAnsi="Garamond" w:cs="Arial"/>
          <w:color w:val="000000" w:themeColor="text1"/>
          <w:sz w:val="22"/>
          <w:szCs w:val="22"/>
        </w:rPr>
        <w:t xml:space="preserve"> (Role: PI). </w:t>
      </w:r>
      <w:r w:rsidRPr="00D52C2C">
        <w:rPr>
          <w:rFonts w:ascii="Garamond" w:hAnsi="Garamond" w:cs="Arial"/>
          <w:color w:val="000000" w:themeColor="text1"/>
          <w:sz w:val="22"/>
          <w:szCs w:val="22"/>
        </w:rPr>
        <w:t>USDA AFRI National Research Initiative Childhood Obesity Prevention Conference Grant. $49,644 for FY11.</w:t>
      </w:r>
    </w:p>
    <w:p w14:paraId="2C9380A6" w14:textId="77777777" w:rsidR="001E617E" w:rsidRPr="00D52C2C" w:rsidRDefault="001E617E" w:rsidP="00657F18">
      <w:pPr>
        <w:rPr>
          <w:rFonts w:ascii="Garamond" w:hAnsi="Garamond"/>
          <w:color w:val="000000" w:themeColor="text1"/>
          <w:sz w:val="22"/>
          <w:szCs w:val="22"/>
        </w:rPr>
      </w:pPr>
    </w:p>
    <w:p w14:paraId="31BB3846" w14:textId="77777777" w:rsidR="001E617E" w:rsidRPr="00D52C2C" w:rsidRDefault="001E617E" w:rsidP="001E617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Food Stamp Nutrition Education Program Evaluation Project FY12. </w:t>
      </w:r>
      <w:r>
        <w:rPr>
          <w:rFonts w:ascii="Garamond" w:hAnsi="Garamond"/>
          <w:color w:val="000000" w:themeColor="text1"/>
          <w:sz w:val="22"/>
          <w:szCs w:val="22"/>
        </w:rPr>
        <w:t xml:space="preserve">(Role: PI). </w:t>
      </w:r>
      <w:r w:rsidRPr="00D52C2C">
        <w:rPr>
          <w:rFonts w:ascii="Garamond" w:hAnsi="Garamond"/>
          <w:color w:val="000000" w:themeColor="text1"/>
          <w:sz w:val="22"/>
          <w:szCs w:val="22"/>
        </w:rPr>
        <w:t xml:space="preserve">Funded by the USDA Food and Nutrition Service and Maryland Department of Human Resources. $94,650. (Contract) </w:t>
      </w:r>
    </w:p>
    <w:p w14:paraId="766A9258" w14:textId="77777777" w:rsidR="001E617E" w:rsidRPr="00D52C2C" w:rsidRDefault="001E617E" w:rsidP="001E617E">
      <w:pPr>
        <w:ind w:left="720"/>
        <w:rPr>
          <w:rFonts w:ascii="Garamond" w:hAnsi="Garamond"/>
          <w:color w:val="000000" w:themeColor="text1"/>
          <w:sz w:val="22"/>
          <w:szCs w:val="22"/>
        </w:rPr>
      </w:pPr>
    </w:p>
    <w:p w14:paraId="717D2DA8" w14:textId="77777777" w:rsidR="001E617E" w:rsidRPr="00D52C2C" w:rsidRDefault="001E617E" w:rsidP="001E617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Food Supplement Nutrition Education Program Evaluation Project FY11. </w:t>
      </w:r>
      <w:r>
        <w:rPr>
          <w:rFonts w:ascii="Garamond" w:hAnsi="Garamond"/>
          <w:color w:val="000000" w:themeColor="text1"/>
          <w:sz w:val="22"/>
          <w:szCs w:val="22"/>
        </w:rPr>
        <w:t xml:space="preserve">(Role: PI). </w:t>
      </w:r>
      <w:r w:rsidRPr="00D52C2C">
        <w:rPr>
          <w:rFonts w:ascii="Garamond" w:hAnsi="Garamond"/>
          <w:color w:val="000000" w:themeColor="text1"/>
          <w:sz w:val="22"/>
          <w:szCs w:val="22"/>
        </w:rPr>
        <w:t xml:space="preserve">Funded by the USDA Food and Nutrition Service and Maryland Department of Human Resources. $99,303. (Contract) </w:t>
      </w:r>
    </w:p>
    <w:p w14:paraId="6A4D7140" w14:textId="77777777" w:rsidR="001E617E" w:rsidRPr="00D52C2C" w:rsidRDefault="001E617E" w:rsidP="001E617E">
      <w:pPr>
        <w:ind w:left="720"/>
        <w:rPr>
          <w:rFonts w:ascii="Garamond" w:hAnsi="Garamond"/>
          <w:color w:val="000000" w:themeColor="text1"/>
          <w:sz w:val="22"/>
          <w:szCs w:val="22"/>
        </w:rPr>
      </w:pPr>
    </w:p>
    <w:p w14:paraId="37FEA1C1" w14:textId="77777777" w:rsidR="001E617E" w:rsidRPr="00D52C2C" w:rsidRDefault="001E617E" w:rsidP="001E617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Food Stamp Nutrition Education Program Evaluation Project FY10. </w:t>
      </w:r>
      <w:r>
        <w:rPr>
          <w:rFonts w:ascii="Garamond" w:hAnsi="Garamond"/>
          <w:color w:val="000000" w:themeColor="text1"/>
          <w:sz w:val="22"/>
          <w:szCs w:val="22"/>
        </w:rPr>
        <w:t xml:space="preserve">(Role: PI). </w:t>
      </w:r>
      <w:r w:rsidRPr="00D52C2C">
        <w:rPr>
          <w:rFonts w:ascii="Garamond" w:hAnsi="Garamond"/>
          <w:color w:val="000000" w:themeColor="text1"/>
          <w:sz w:val="22"/>
          <w:szCs w:val="22"/>
        </w:rPr>
        <w:t xml:space="preserve">Funded by the USDA Food and Nutrition Service and Maryland Department of Human Resources. $29,331. (Contract) </w:t>
      </w:r>
    </w:p>
    <w:p w14:paraId="3E904C78" w14:textId="77777777" w:rsidR="001E617E" w:rsidRPr="00D52C2C" w:rsidRDefault="001E617E" w:rsidP="001E617E">
      <w:pPr>
        <w:ind w:left="720"/>
        <w:rPr>
          <w:rFonts w:ascii="Garamond" w:hAnsi="Garamond"/>
          <w:color w:val="000000" w:themeColor="text1"/>
          <w:sz w:val="22"/>
          <w:szCs w:val="22"/>
        </w:rPr>
      </w:pPr>
    </w:p>
    <w:p w14:paraId="40D26BE3" w14:textId="320299FA" w:rsidR="001E617E" w:rsidRDefault="001E617E" w:rsidP="001E617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Food Stamp Nutrition Education Program Evaluation Project FY09. </w:t>
      </w:r>
      <w:r>
        <w:rPr>
          <w:rFonts w:ascii="Garamond" w:hAnsi="Garamond"/>
          <w:color w:val="000000" w:themeColor="text1"/>
          <w:sz w:val="22"/>
          <w:szCs w:val="22"/>
        </w:rPr>
        <w:t xml:space="preserve">(Role: PI). </w:t>
      </w:r>
      <w:r w:rsidRPr="00D52C2C">
        <w:rPr>
          <w:rFonts w:ascii="Garamond" w:hAnsi="Garamond"/>
          <w:color w:val="000000" w:themeColor="text1"/>
          <w:sz w:val="22"/>
          <w:szCs w:val="22"/>
        </w:rPr>
        <w:t xml:space="preserve">Funded by the USDA Food and Nutrition Service and Maryland Department of Human Resources. $102,449. (Contract) </w:t>
      </w:r>
    </w:p>
    <w:p w14:paraId="05795A4C" w14:textId="1B89D0E1" w:rsidR="00657F18" w:rsidRDefault="00657F18" w:rsidP="00657F18">
      <w:pPr>
        <w:rPr>
          <w:rFonts w:ascii="Garamond" w:hAnsi="Garamond"/>
          <w:color w:val="000000" w:themeColor="text1"/>
          <w:sz w:val="22"/>
          <w:szCs w:val="22"/>
        </w:rPr>
      </w:pPr>
    </w:p>
    <w:p w14:paraId="111F1538" w14:textId="67F43483" w:rsidR="00657F18" w:rsidRDefault="00657F18" w:rsidP="00657F18">
      <w:pPr>
        <w:rPr>
          <w:rFonts w:ascii="Garamond" w:hAnsi="Garamond"/>
          <w:color w:val="000000" w:themeColor="text1"/>
          <w:sz w:val="22"/>
          <w:szCs w:val="22"/>
        </w:rPr>
      </w:pPr>
      <w:r>
        <w:rPr>
          <w:rFonts w:ascii="Garamond" w:hAnsi="Garamond"/>
          <w:color w:val="000000" w:themeColor="text1"/>
          <w:sz w:val="22"/>
          <w:szCs w:val="22"/>
        </w:rPr>
        <w:t xml:space="preserve">Completed Internal: </w:t>
      </w:r>
    </w:p>
    <w:p w14:paraId="02491737" w14:textId="77777777" w:rsidR="00657F18" w:rsidRPr="00D52C2C" w:rsidRDefault="00657F18" w:rsidP="00657F18">
      <w:pPr>
        <w:ind w:left="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Recruitment, retention, and graduation of underrepresented students in Nutrition graduate programs. </w:t>
      </w:r>
      <w:r>
        <w:rPr>
          <w:rFonts w:ascii="Garamond" w:hAnsi="Garamond"/>
          <w:color w:val="000000" w:themeColor="text1"/>
          <w:sz w:val="22"/>
          <w:szCs w:val="22"/>
        </w:rPr>
        <w:t xml:space="preserve">(Prepared with E. </w:t>
      </w:r>
      <w:proofErr w:type="spellStart"/>
      <w:r>
        <w:rPr>
          <w:rFonts w:ascii="Garamond" w:hAnsi="Garamond"/>
          <w:color w:val="000000" w:themeColor="text1"/>
          <w:sz w:val="22"/>
          <w:szCs w:val="22"/>
        </w:rPr>
        <w:t>Tomayko</w:t>
      </w:r>
      <w:proofErr w:type="spellEnd"/>
      <w:r>
        <w:rPr>
          <w:rFonts w:ascii="Garamond" w:hAnsi="Garamond"/>
          <w:color w:val="000000" w:themeColor="text1"/>
          <w:sz w:val="22"/>
          <w:szCs w:val="22"/>
        </w:rPr>
        <w:t xml:space="preserve"> and D. Dallas). </w:t>
      </w:r>
      <w:r w:rsidRPr="00D52C2C">
        <w:rPr>
          <w:rFonts w:ascii="Garamond" w:hAnsi="Garamond"/>
          <w:color w:val="000000" w:themeColor="text1"/>
          <w:sz w:val="22"/>
          <w:szCs w:val="22"/>
        </w:rPr>
        <w:t>OSU Graduate Laurels Block Grant program.</w:t>
      </w:r>
      <w:r>
        <w:rPr>
          <w:rFonts w:ascii="Garamond" w:hAnsi="Garamond"/>
          <w:color w:val="000000" w:themeColor="text1"/>
          <w:sz w:val="22"/>
          <w:szCs w:val="22"/>
        </w:rPr>
        <w:t xml:space="preserve"> </w:t>
      </w:r>
      <w:r w:rsidRPr="00D52C2C">
        <w:rPr>
          <w:rFonts w:ascii="Garamond" w:hAnsi="Garamond"/>
          <w:color w:val="000000" w:themeColor="text1"/>
          <w:sz w:val="22"/>
          <w:szCs w:val="22"/>
        </w:rPr>
        <w:t>$24,678 received for 2018-2019 school year.</w:t>
      </w:r>
    </w:p>
    <w:p w14:paraId="490C57B2" w14:textId="77777777" w:rsidR="00657F18" w:rsidRPr="00D52C2C" w:rsidRDefault="00657F18" w:rsidP="00657F18">
      <w:pPr>
        <w:rPr>
          <w:rFonts w:ascii="Garamond" w:hAnsi="Garamond"/>
          <w:color w:val="000000" w:themeColor="text1"/>
          <w:sz w:val="22"/>
          <w:szCs w:val="22"/>
          <w:highlight w:val="cyan"/>
        </w:rPr>
      </w:pPr>
    </w:p>
    <w:p w14:paraId="798D22C7" w14:textId="77777777" w:rsidR="00657F18" w:rsidRPr="00D52C2C" w:rsidRDefault="00657F18" w:rsidP="00657F18">
      <w:pPr>
        <w:ind w:left="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Experiences of </w:t>
      </w:r>
      <w:r>
        <w:rPr>
          <w:rFonts w:ascii="Garamond" w:hAnsi="Garamond"/>
          <w:color w:val="000000" w:themeColor="text1"/>
          <w:sz w:val="22"/>
          <w:szCs w:val="22"/>
        </w:rPr>
        <w:t>f</w:t>
      </w:r>
      <w:r w:rsidRPr="00D52C2C">
        <w:rPr>
          <w:rFonts w:ascii="Garamond" w:hAnsi="Garamond"/>
          <w:color w:val="000000" w:themeColor="text1"/>
          <w:sz w:val="22"/>
          <w:szCs w:val="22"/>
        </w:rPr>
        <w:t xml:space="preserve">ood </w:t>
      </w:r>
      <w:r>
        <w:rPr>
          <w:rFonts w:ascii="Garamond" w:hAnsi="Garamond"/>
          <w:color w:val="000000" w:themeColor="text1"/>
          <w:sz w:val="22"/>
          <w:szCs w:val="22"/>
        </w:rPr>
        <w:t>s</w:t>
      </w:r>
      <w:r w:rsidRPr="00D52C2C">
        <w:rPr>
          <w:rFonts w:ascii="Garamond" w:hAnsi="Garamond"/>
          <w:color w:val="000000" w:themeColor="text1"/>
          <w:sz w:val="22"/>
          <w:szCs w:val="22"/>
        </w:rPr>
        <w:t xml:space="preserve">ecurity, </w:t>
      </w:r>
      <w:r>
        <w:rPr>
          <w:rFonts w:ascii="Garamond" w:hAnsi="Garamond"/>
          <w:color w:val="000000" w:themeColor="text1"/>
          <w:sz w:val="22"/>
          <w:szCs w:val="22"/>
        </w:rPr>
        <w:t>s</w:t>
      </w:r>
      <w:r w:rsidRPr="00D52C2C">
        <w:rPr>
          <w:rFonts w:ascii="Garamond" w:hAnsi="Garamond"/>
          <w:color w:val="000000" w:themeColor="text1"/>
          <w:sz w:val="22"/>
          <w:szCs w:val="22"/>
        </w:rPr>
        <w:t xml:space="preserve">afety </w:t>
      </w:r>
      <w:r>
        <w:rPr>
          <w:rFonts w:ascii="Garamond" w:hAnsi="Garamond"/>
          <w:color w:val="000000" w:themeColor="text1"/>
          <w:sz w:val="22"/>
          <w:szCs w:val="22"/>
        </w:rPr>
        <w:t>n</w:t>
      </w:r>
      <w:r w:rsidRPr="00D52C2C">
        <w:rPr>
          <w:rFonts w:ascii="Garamond" w:hAnsi="Garamond"/>
          <w:color w:val="000000" w:themeColor="text1"/>
          <w:sz w:val="22"/>
          <w:szCs w:val="22"/>
        </w:rPr>
        <w:t xml:space="preserve">et </w:t>
      </w:r>
      <w:r>
        <w:rPr>
          <w:rFonts w:ascii="Garamond" w:hAnsi="Garamond"/>
          <w:color w:val="000000" w:themeColor="text1"/>
          <w:sz w:val="22"/>
          <w:szCs w:val="22"/>
        </w:rPr>
        <w:t>u</w:t>
      </w:r>
      <w:r w:rsidRPr="00D52C2C">
        <w:rPr>
          <w:rFonts w:ascii="Garamond" w:hAnsi="Garamond"/>
          <w:color w:val="000000" w:themeColor="text1"/>
          <w:sz w:val="22"/>
          <w:szCs w:val="22"/>
        </w:rPr>
        <w:t xml:space="preserve">tilization, and </w:t>
      </w:r>
      <w:r>
        <w:rPr>
          <w:rFonts w:ascii="Garamond" w:hAnsi="Garamond"/>
          <w:color w:val="000000" w:themeColor="text1"/>
          <w:sz w:val="22"/>
          <w:szCs w:val="22"/>
        </w:rPr>
        <w:t>s</w:t>
      </w:r>
      <w:r w:rsidRPr="00D52C2C">
        <w:rPr>
          <w:rFonts w:ascii="Garamond" w:hAnsi="Garamond"/>
          <w:color w:val="000000" w:themeColor="text1"/>
          <w:sz w:val="22"/>
          <w:szCs w:val="22"/>
        </w:rPr>
        <w:t xml:space="preserve">ocial </w:t>
      </w:r>
      <w:r>
        <w:rPr>
          <w:rFonts w:ascii="Garamond" w:hAnsi="Garamond"/>
          <w:color w:val="000000" w:themeColor="text1"/>
          <w:sz w:val="22"/>
          <w:szCs w:val="22"/>
        </w:rPr>
        <w:t>s</w:t>
      </w:r>
      <w:r w:rsidRPr="00D52C2C">
        <w:rPr>
          <w:rFonts w:ascii="Garamond" w:hAnsi="Garamond"/>
          <w:color w:val="000000" w:themeColor="text1"/>
          <w:sz w:val="22"/>
          <w:szCs w:val="22"/>
        </w:rPr>
        <w:t xml:space="preserve">upport among Latino </w:t>
      </w:r>
      <w:r>
        <w:rPr>
          <w:rFonts w:ascii="Garamond" w:hAnsi="Garamond"/>
          <w:color w:val="000000" w:themeColor="text1"/>
          <w:sz w:val="22"/>
          <w:szCs w:val="22"/>
        </w:rPr>
        <w:t>f</w:t>
      </w:r>
      <w:r w:rsidRPr="00D52C2C">
        <w:rPr>
          <w:rFonts w:ascii="Garamond" w:hAnsi="Garamond"/>
          <w:color w:val="000000" w:themeColor="text1"/>
          <w:sz w:val="22"/>
          <w:szCs w:val="22"/>
        </w:rPr>
        <w:t xml:space="preserve">ood </w:t>
      </w:r>
      <w:r>
        <w:rPr>
          <w:rFonts w:ascii="Garamond" w:hAnsi="Garamond"/>
          <w:color w:val="000000" w:themeColor="text1"/>
          <w:sz w:val="22"/>
          <w:szCs w:val="22"/>
        </w:rPr>
        <w:t>s</w:t>
      </w:r>
      <w:r w:rsidRPr="00D52C2C">
        <w:rPr>
          <w:rFonts w:ascii="Garamond" w:hAnsi="Garamond"/>
          <w:color w:val="000000" w:themeColor="text1"/>
          <w:sz w:val="22"/>
          <w:szCs w:val="22"/>
        </w:rPr>
        <w:t xml:space="preserve">ystem </w:t>
      </w:r>
      <w:r>
        <w:rPr>
          <w:rFonts w:ascii="Garamond" w:hAnsi="Garamond"/>
          <w:color w:val="000000" w:themeColor="text1"/>
          <w:sz w:val="22"/>
          <w:szCs w:val="22"/>
        </w:rPr>
        <w:t>w</w:t>
      </w:r>
      <w:r w:rsidRPr="00D52C2C">
        <w:rPr>
          <w:rFonts w:ascii="Garamond" w:hAnsi="Garamond"/>
          <w:color w:val="000000" w:themeColor="text1"/>
          <w:sz w:val="22"/>
          <w:szCs w:val="22"/>
        </w:rPr>
        <w:t xml:space="preserve">orkers in </w:t>
      </w:r>
      <w:r>
        <w:rPr>
          <w:rFonts w:ascii="Garamond" w:hAnsi="Garamond"/>
          <w:color w:val="000000" w:themeColor="text1"/>
          <w:sz w:val="22"/>
          <w:szCs w:val="22"/>
        </w:rPr>
        <w:t>O</w:t>
      </w:r>
      <w:r w:rsidRPr="00D52C2C">
        <w:rPr>
          <w:rFonts w:ascii="Garamond" w:hAnsi="Garamond"/>
          <w:color w:val="000000" w:themeColor="text1"/>
          <w:sz w:val="22"/>
          <w:szCs w:val="22"/>
        </w:rPr>
        <w:t xml:space="preserve">regon. </w:t>
      </w:r>
      <w:r>
        <w:rPr>
          <w:rFonts w:ascii="Garamond" w:hAnsi="Garamond"/>
          <w:color w:val="000000" w:themeColor="text1"/>
          <w:sz w:val="22"/>
          <w:szCs w:val="22"/>
        </w:rPr>
        <w:t xml:space="preserve">(Co-PI with L. </w:t>
      </w:r>
      <w:proofErr w:type="spellStart"/>
      <w:r>
        <w:rPr>
          <w:rFonts w:ascii="Garamond" w:hAnsi="Garamond"/>
          <w:color w:val="000000" w:themeColor="text1"/>
          <w:sz w:val="22"/>
          <w:szCs w:val="22"/>
        </w:rPr>
        <w:t>Gwin</w:t>
      </w:r>
      <w:proofErr w:type="spellEnd"/>
      <w:r>
        <w:rPr>
          <w:rFonts w:ascii="Garamond" w:hAnsi="Garamond"/>
          <w:color w:val="000000" w:themeColor="text1"/>
          <w:sz w:val="22"/>
          <w:szCs w:val="22"/>
        </w:rPr>
        <w:t xml:space="preserve">). </w:t>
      </w:r>
      <w:r w:rsidRPr="00D52C2C">
        <w:rPr>
          <w:rFonts w:ascii="Garamond" w:hAnsi="Garamond"/>
          <w:color w:val="000000" w:themeColor="text1"/>
          <w:sz w:val="22"/>
          <w:szCs w:val="22"/>
        </w:rPr>
        <w:t>CAS/CPHHS Food Security Seed Grant. $10,000 for July 1-</w:t>
      </w:r>
      <w:r>
        <w:rPr>
          <w:rFonts w:ascii="Garamond" w:hAnsi="Garamond"/>
          <w:color w:val="000000" w:themeColor="text1"/>
          <w:sz w:val="22"/>
          <w:szCs w:val="22"/>
        </w:rPr>
        <w:t>December</w:t>
      </w:r>
      <w:r w:rsidRPr="00D52C2C">
        <w:rPr>
          <w:rFonts w:ascii="Garamond" w:hAnsi="Garamond"/>
          <w:color w:val="000000" w:themeColor="text1"/>
          <w:sz w:val="22"/>
          <w:szCs w:val="22"/>
        </w:rPr>
        <w:t xml:space="preserve"> 3</w:t>
      </w:r>
      <w:r>
        <w:rPr>
          <w:rFonts w:ascii="Garamond" w:hAnsi="Garamond"/>
          <w:color w:val="000000" w:themeColor="text1"/>
          <w:sz w:val="22"/>
          <w:szCs w:val="22"/>
        </w:rPr>
        <w:t>1</w:t>
      </w:r>
      <w:r w:rsidRPr="00D52C2C">
        <w:rPr>
          <w:rFonts w:ascii="Garamond" w:hAnsi="Garamond"/>
          <w:color w:val="000000" w:themeColor="text1"/>
          <w:sz w:val="22"/>
          <w:szCs w:val="22"/>
        </w:rPr>
        <w:t xml:space="preserve">, 2018. </w:t>
      </w:r>
    </w:p>
    <w:p w14:paraId="367C1857" w14:textId="77777777" w:rsidR="00657F18" w:rsidRDefault="00657F18" w:rsidP="00657F18">
      <w:pPr>
        <w:ind w:left="720"/>
        <w:rPr>
          <w:rFonts w:ascii="Wingdings" w:hAnsi="Wingdings"/>
          <w:color w:val="000000" w:themeColor="text1"/>
          <w:sz w:val="22"/>
          <w:szCs w:val="22"/>
        </w:rPr>
      </w:pPr>
    </w:p>
    <w:p w14:paraId="51BE98BF" w14:textId="77777777" w:rsidR="00657F18" w:rsidRDefault="00657F18" w:rsidP="00657F18">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Recruitment, retention, and graduation of underrepresented students in Nutrition graduate programs. </w:t>
      </w:r>
      <w:r>
        <w:rPr>
          <w:rFonts w:ascii="Garamond" w:hAnsi="Garamond"/>
          <w:color w:val="000000" w:themeColor="text1"/>
          <w:sz w:val="22"/>
          <w:szCs w:val="22"/>
        </w:rPr>
        <w:t xml:space="preserve">(Prepared with E. </w:t>
      </w:r>
      <w:proofErr w:type="spellStart"/>
      <w:r>
        <w:rPr>
          <w:rFonts w:ascii="Garamond" w:hAnsi="Garamond"/>
          <w:color w:val="000000" w:themeColor="text1"/>
          <w:sz w:val="22"/>
          <w:szCs w:val="22"/>
        </w:rPr>
        <w:t>Tomayko</w:t>
      </w:r>
      <w:proofErr w:type="spellEnd"/>
      <w:r>
        <w:rPr>
          <w:rFonts w:ascii="Garamond" w:hAnsi="Garamond"/>
          <w:color w:val="000000" w:themeColor="text1"/>
          <w:sz w:val="22"/>
          <w:szCs w:val="22"/>
        </w:rPr>
        <w:t xml:space="preserve"> and D. Dallas). </w:t>
      </w:r>
      <w:r w:rsidRPr="00D52C2C">
        <w:rPr>
          <w:rFonts w:ascii="Garamond" w:hAnsi="Garamond"/>
          <w:color w:val="000000" w:themeColor="text1"/>
          <w:sz w:val="22"/>
          <w:szCs w:val="22"/>
        </w:rPr>
        <w:t>OSU Graduate Laurels Block Grant program. $12,150 awarded for 2017-2018 school year.</w:t>
      </w:r>
    </w:p>
    <w:p w14:paraId="17F6BABF" w14:textId="77777777" w:rsidR="00657F18" w:rsidRDefault="00657F18" w:rsidP="00657F18">
      <w:pPr>
        <w:ind w:left="720"/>
        <w:rPr>
          <w:rFonts w:ascii="Garamond" w:hAnsi="Garamond"/>
          <w:color w:val="000000" w:themeColor="text1"/>
          <w:sz w:val="22"/>
          <w:szCs w:val="22"/>
        </w:rPr>
      </w:pPr>
    </w:p>
    <w:p w14:paraId="6F66DF51" w14:textId="70142CE9" w:rsidR="00657F18" w:rsidRDefault="00657F18" w:rsidP="00657F18">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Summer Institute for Advancing Health Equity. </w:t>
      </w:r>
      <w:r>
        <w:rPr>
          <w:rFonts w:ascii="Garamond" w:hAnsi="Garamond"/>
          <w:color w:val="000000" w:themeColor="text1"/>
          <w:sz w:val="22"/>
          <w:szCs w:val="22"/>
        </w:rPr>
        <w:t xml:space="preserve">(Prepared with K. MacTavish). </w:t>
      </w:r>
      <w:r w:rsidRPr="00D52C2C">
        <w:rPr>
          <w:rFonts w:ascii="Garamond" w:hAnsi="Garamond"/>
          <w:color w:val="000000" w:themeColor="text1"/>
          <w:sz w:val="22"/>
          <w:szCs w:val="22"/>
        </w:rPr>
        <w:t>Funded through 2017 Summer Session Program Development Funds, Oregon State University. $3,000.</w:t>
      </w:r>
    </w:p>
    <w:p w14:paraId="510BD0F8" w14:textId="4D5C8A57" w:rsidR="00657F18" w:rsidRDefault="00657F18" w:rsidP="00657F18">
      <w:pPr>
        <w:ind w:left="720"/>
        <w:rPr>
          <w:rFonts w:ascii="Garamond" w:hAnsi="Garamond"/>
          <w:color w:val="000000" w:themeColor="text1"/>
          <w:sz w:val="22"/>
          <w:szCs w:val="22"/>
        </w:rPr>
      </w:pPr>
    </w:p>
    <w:p w14:paraId="72341A0C" w14:textId="2863BD64" w:rsidR="00657F18" w:rsidRPr="00F542F3" w:rsidRDefault="00657F18" w:rsidP="00657F18">
      <w:pPr>
        <w:ind w:left="720"/>
        <w:rPr>
          <w:rFonts w:ascii="Garamond" w:hAnsi="Garamond"/>
          <w:color w:val="000000" w:themeColor="text1"/>
          <w:sz w:val="22"/>
          <w:szCs w:val="22"/>
        </w:rPr>
      </w:pPr>
      <w:r w:rsidRPr="00D52C2C">
        <w:rPr>
          <w:rFonts w:ascii="Wingdings" w:hAnsi="Wingdings"/>
          <w:color w:val="000000" w:themeColor="text1"/>
          <w:sz w:val="22"/>
          <w:szCs w:val="22"/>
        </w:rPr>
        <w:t></w:t>
      </w:r>
      <w:r>
        <w:rPr>
          <w:rFonts w:ascii="Garamond" w:hAnsi="Garamond"/>
          <w:color w:val="000000" w:themeColor="text1"/>
          <w:sz w:val="22"/>
          <w:szCs w:val="22"/>
        </w:rPr>
        <w:t xml:space="preserve">Food </w:t>
      </w:r>
      <w:r w:rsidRPr="00D52C2C">
        <w:rPr>
          <w:rFonts w:ascii="Garamond" w:hAnsi="Garamond"/>
          <w:color w:val="000000" w:themeColor="text1"/>
          <w:sz w:val="22"/>
          <w:szCs w:val="22"/>
        </w:rPr>
        <w:t xml:space="preserve">and water </w:t>
      </w:r>
      <w:r>
        <w:rPr>
          <w:rFonts w:ascii="Garamond" w:hAnsi="Garamond"/>
          <w:color w:val="000000" w:themeColor="text1"/>
          <w:sz w:val="22"/>
          <w:szCs w:val="22"/>
        </w:rPr>
        <w:t xml:space="preserve">in Ethiopia. (Developed with A. Rockler). </w:t>
      </w:r>
      <w:r w:rsidRPr="00D52C2C">
        <w:rPr>
          <w:rFonts w:ascii="Garamond" w:hAnsi="Garamond"/>
          <w:color w:val="000000" w:themeColor="text1"/>
          <w:sz w:val="22"/>
          <w:szCs w:val="22"/>
        </w:rPr>
        <w:t xml:space="preserve">University of Maryland Education Abroad Laboratory for Innovation in International Education </w:t>
      </w:r>
      <w:r w:rsidRPr="007F305A">
        <w:rPr>
          <w:rFonts w:ascii="Garamond" w:hAnsi="Garamond"/>
          <w:i/>
          <w:color w:val="000000" w:themeColor="text1"/>
          <w:sz w:val="22"/>
          <w:szCs w:val="22"/>
        </w:rPr>
        <w:t>Designing Access: Diversifying Study Abroad at UMD</w:t>
      </w:r>
      <w:r w:rsidRPr="00D52C2C">
        <w:rPr>
          <w:rFonts w:ascii="Garamond" w:hAnsi="Garamond"/>
          <w:color w:val="000000" w:themeColor="text1"/>
          <w:sz w:val="22"/>
          <w:szCs w:val="22"/>
        </w:rPr>
        <w:t xml:space="preserve">. $5,000 to develop interdisciplinary community nutrition and water course in Ethiopia. </w:t>
      </w:r>
    </w:p>
    <w:p w14:paraId="58920D87" w14:textId="77777777" w:rsidR="00657F18" w:rsidRDefault="00657F18" w:rsidP="00657F18">
      <w:pPr>
        <w:ind w:left="720"/>
        <w:rPr>
          <w:rFonts w:ascii="Wingdings" w:hAnsi="Wingdings"/>
          <w:color w:val="000000" w:themeColor="text1"/>
          <w:sz w:val="22"/>
          <w:szCs w:val="22"/>
        </w:rPr>
      </w:pPr>
    </w:p>
    <w:p w14:paraId="01797261" w14:textId="77777777" w:rsidR="00657F18" w:rsidRPr="00D52C2C" w:rsidRDefault="00657F18" w:rsidP="00657F18">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Farmers’ </w:t>
      </w:r>
      <w:r>
        <w:rPr>
          <w:rFonts w:ascii="Garamond" w:hAnsi="Garamond"/>
          <w:color w:val="000000" w:themeColor="text1"/>
          <w:sz w:val="22"/>
          <w:szCs w:val="22"/>
        </w:rPr>
        <w:t>m</w:t>
      </w:r>
      <w:r w:rsidRPr="00D52C2C">
        <w:rPr>
          <w:rFonts w:ascii="Garamond" w:hAnsi="Garamond"/>
          <w:color w:val="000000" w:themeColor="text1"/>
          <w:sz w:val="22"/>
          <w:szCs w:val="22"/>
        </w:rPr>
        <w:t xml:space="preserve">arket initiatives. </w:t>
      </w:r>
      <w:r>
        <w:rPr>
          <w:rFonts w:ascii="Garamond" w:hAnsi="Garamond"/>
          <w:color w:val="000000" w:themeColor="text1"/>
          <w:sz w:val="22"/>
          <w:szCs w:val="22"/>
        </w:rPr>
        <w:t xml:space="preserve">(Role: PI). UMD Extension </w:t>
      </w:r>
      <w:r w:rsidRPr="00D52C2C">
        <w:rPr>
          <w:rFonts w:ascii="Garamond" w:hAnsi="Garamond"/>
          <w:color w:val="000000" w:themeColor="text1"/>
          <w:sz w:val="22"/>
          <w:szCs w:val="22"/>
        </w:rPr>
        <w:t xml:space="preserve">FoodSmart Impact Team Funding. $17,000. Role: PI. </w:t>
      </w:r>
    </w:p>
    <w:p w14:paraId="2B259243" w14:textId="77777777" w:rsidR="00657F18" w:rsidRPr="00D52C2C" w:rsidRDefault="00657F18" w:rsidP="00657F18">
      <w:pPr>
        <w:ind w:left="720"/>
        <w:rPr>
          <w:rFonts w:ascii="Garamond" w:hAnsi="Garamond"/>
          <w:color w:val="000000" w:themeColor="text1"/>
          <w:sz w:val="22"/>
          <w:szCs w:val="22"/>
        </w:rPr>
      </w:pPr>
    </w:p>
    <w:p w14:paraId="1E8F80B3" w14:textId="5EEBACE8" w:rsidR="00657F18" w:rsidRDefault="00657F18" w:rsidP="00657F18">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Project ReFresh initiatives</w:t>
      </w:r>
      <w:r>
        <w:rPr>
          <w:rFonts w:ascii="Garamond" w:hAnsi="Garamond"/>
          <w:color w:val="000000" w:themeColor="text1"/>
          <w:sz w:val="22"/>
          <w:szCs w:val="22"/>
        </w:rPr>
        <w:t>. (Role: PI). UMD Extension F</w:t>
      </w:r>
      <w:r w:rsidRPr="00D52C2C">
        <w:rPr>
          <w:rFonts w:ascii="Garamond" w:hAnsi="Garamond"/>
          <w:color w:val="000000" w:themeColor="text1"/>
          <w:sz w:val="22"/>
          <w:szCs w:val="22"/>
        </w:rPr>
        <w:t xml:space="preserve">oodSmart Impact Team Funding. $19,000. </w:t>
      </w:r>
    </w:p>
    <w:p w14:paraId="2D921764" w14:textId="77777777" w:rsidR="00775CDE" w:rsidRPr="00D52C2C" w:rsidRDefault="00775CDE" w:rsidP="00D03FF9">
      <w:pPr>
        <w:rPr>
          <w:color w:val="000000" w:themeColor="text1"/>
          <w:sz w:val="22"/>
          <w:szCs w:val="22"/>
        </w:rPr>
      </w:pPr>
    </w:p>
    <w:p w14:paraId="638C58F0" w14:textId="7FDA959B" w:rsidR="00D2348A" w:rsidRPr="00D72CDC" w:rsidRDefault="00D2348A" w:rsidP="00D2348A">
      <w:pPr>
        <w:pStyle w:val="Heading2"/>
        <w:tabs>
          <w:tab w:val="left" w:pos="0"/>
        </w:tabs>
        <w:ind w:left="0"/>
        <w:rPr>
          <w:color w:val="000000" w:themeColor="text1"/>
          <w:szCs w:val="22"/>
          <w:u w:val="none"/>
        </w:rPr>
      </w:pPr>
      <w:r w:rsidRPr="00D72CDC">
        <w:rPr>
          <w:color w:val="000000" w:themeColor="text1"/>
          <w:szCs w:val="22"/>
          <w:u w:val="none"/>
        </w:rPr>
        <w:t xml:space="preserve">SELECTED </w:t>
      </w:r>
      <w:r w:rsidR="009719A5" w:rsidRPr="00D72CDC">
        <w:rPr>
          <w:color w:val="000000" w:themeColor="text1"/>
          <w:szCs w:val="22"/>
          <w:u w:val="none"/>
        </w:rPr>
        <w:t>RESEARCH, EXTENSION</w:t>
      </w:r>
      <w:r w:rsidR="00894096" w:rsidRPr="00D72CDC">
        <w:rPr>
          <w:color w:val="000000" w:themeColor="text1"/>
          <w:szCs w:val="22"/>
          <w:u w:val="none"/>
        </w:rPr>
        <w:t>, AND COMMUNITY</w:t>
      </w:r>
      <w:r w:rsidRPr="00D72CDC">
        <w:rPr>
          <w:color w:val="000000" w:themeColor="text1"/>
          <w:szCs w:val="22"/>
          <w:u w:val="none"/>
        </w:rPr>
        <w:t xml:space="preserve"> PROJECTS</w:t>
      </w:r>
    </w:p>
    <w:p w14:paraId="10F7AF87" w14:textId="22E66F88" w:rsidR="00DF37F5" w:rsidRDefault="00DF37F5" w:rsidP="00491EC7">
      <w:pPr>
        <w:ind w:left="720"/>
        <w:rPr>
          <w:rFonts w:ascii="Garamond" w:hAnsi="Garamond"/>
          <w:color w:val="000000" w:themeColor="text1"/>
          <w:sz w:val="22"/>
          <w:szCs w:val="22"/>
        </w:rPr>
      </w:pPr>
      <w:r w:rsidRPr="00491EC7">
        <w:rPr>
          <w:rFonts w:ascii="Wingdings" w:hAnsi="Wingdings"/>
          <w:color w:val="000000" w:themeColor="text1"/>
          <w:sz w:val="22"/>
          <w:szCs w:val="22"/>
        </w:rPr>
        <w:t></w:t>
      </w:r>
      <w:r w:rsidR="00491EC7" w:rsidRPr="00491EC7">
        <w:rPr>
          <w:rFonts w:ascii="Garamond" w:hAnsi="Garamond"/>
          <w:color w:val="000000" w:themeColor="text1"/>
          <w:sz w:val="22"/>
          <w:szCs w:val="22"/>
        </w:rPr>
        <w:t>University of Kentucky Center for Poverty Research Understanding Food Hardship among Older Adults, 2019-Examining experiences of food hardships and SNAP enrollment among young-old and older Oregonians using state-</w:t>
      </w:r>
      <w:r w:rsidR="00491EC7" w:rsidRPr="00491EC7">
        <w:rPr>
          <w:rFonts w:ascii="Garamond" w:hAnsi="Garamond"/>
          <w:color w:val="000000" w:themeColor="text1"/>
          <w:sz w:val="22"/>
          <w:szCs w:val="22"/>
        </w:rPr>
        <w:lastRenderedPageBreak/>
        <w:t xml:space="preserve">level administrative </w:t>
      </w:r>
      <w:r w:rsidR="00B953AD" w:rsidRPr="00491EC7">
        <w:rPr>
          <w:rFonts w:ascii="Garamond" w:hAnsi="Garamond"/>
          <w:color w:val="000000" w:themeColor="text1"/>
          <w:sz w:val="22"/>
          <w:szCs w:val="22"/>
        </w:rPr>
        <w:t>data,</w:t>
      </w:r>
      <w:r w:rsidR="00491EC7" w:rsidRPr="00491EC7">
        <w:rPr>
          <w:rFonts w:ascii="Garamond" w:hAnsi="Garamond"/>
          <w:color w:val="000000" w:themeColor="text1"/>
          <w:sz w:val="22"/>
          <w:szCs w:val="22"/>
        </w:rPr>
        <w:t xml:space="preserve"> qualitative interviews, and participant observation. Results will be used to identify unique opportunities for SNAP outreach among older adults. </w:t>
      </w:r>
    </w:p>
    <w:p w14:paraId="196CD91C" w14:textId="77777777" w:rsidR="00DF37F5" w:rsidRDefault="00DF37F5" w:rsidP="008C7E12">
      <w:pPr>
        <w:rPr>
          <w:rFonts w:ascii="Wingdings" w:hAnsi="Wingdings"/>
          <w:color w:val="000000" w:themeColor="text1"/>
          <w:sz w:val="22"/>
          <w:szCs w:val="22"/>
        </w:rPr>
      </w:pPr>
    </w:p>
    <w:p w14:paraId="6DC4AF9D" w14:textId="091583C5" w:rsidR="00775CDE" w:rsidRPr="00D72CDC" w:rsidRDefault="00775CDE" w:rsidP="000C01B9">
      <w:pPr>
        <w:ind w:left="720"/>
        <w:rPr>
          <w:rFonts w:ascii="Garamond" w:hAnsi="Garamond"/>
          <w:color w:val="000000" w:themeColor="text1"/>
          <w:sz w:val="22"/>
          <w:szCs w:val="22"/>
        </w:rPr>
      </w:pPr>
      <w:r w:rsidRPr="00D72CDC">
        <w:rPr>
          <w:rFonts w:ascii="Wingdings" w:hAnsi="Wingdings"/>
          <w:color w:val="000000" w:themeColor="text1"/>
          <w:sz w:val="22"/>
          <w:szCs w:val="22"/>
        </w:rPr>
        <w:t></w:t>
      </w:r>
      <w:r w:rsidR="00D72CDC" w:rsidRPr="00D72CDC">
        <w:rPr>
          <w:rFonts w:ascii="Garamond" w:hAnsi="Garamond"/>
          <w:color w:val="000000" w:themeColor="text1"/>
          <w:sz w:val="22"/>
          <w:szCs w:val="22"/>
        </w:rPr>
        <w:t>Addressing C</w:t>
      </w:r>
      <w:r w:rsidRPr="00D72CDC">
        <w:rPr>
          <w:rFonts w:ascii="Garamond" w:hAnsi="Garamond"/>
          <w:color w:val="000000" w:themeColor="text1"/>
          <w:sz w:val="22"/>
          <w:szCs w:val="22"/>
        </w:rPr>
        <w:t xml:space="preserve">ollege Student Food </w:t>
      </w:r>
      <w:r w:rsidR="00D72CDC" w:rsidRPr="00D72CDC">
        <w:rPr>
          <w:rFonts w:ascii="Garamond" w:hAnsi="Garamond"/>
          <w:color w:val="000000" w:themeColor="text1"/>
          <w:sz w:val="22"/>
          <w:szCs w:val="22"/>
        </w:rPr>
        <w:t>and Housing Ins</w:t>
      </w:r>
      <w:r w:rsidRPr="00D72CDC">
        <w:rPr>
          <w:rFonts w:ascii="Garamond" w:hAnsi="Garamond"/>
          <w:color w:val="000000" w:themeColor="text1"/>
          <w:sz w:val="22"/>
          <w:szCs w:val="22"/>
        </w:rPr>
        <w:t>ecurity</w:t>
      </w:r>
      <w:r w:rsidR="00D72CDC" w:rsidRPr="00D72CDC">
        <w:rPr>
          <w:rFonts w:ascii="Garamond" w:hAnsi="Garamond"/>
          <w:color w:val="000000" w:themeColor="text1"/>
          <w:sz w:val="22"/>
          <w:szCs w:val="22"/>
        </w:rPr>
        <w:t>: College and University Policies and Practices, 2018-</w:t>
      </w:r>
    </w:p>
    <w:p w14:paraId="632D2596" w14:textId="7E56C903" w:rsidR="00BF7B99" w:rsidRDefault="00D72CDC" w:rsidP="000C01B9">
      <w:pPr>
        <w:ind w:left="720"/>
        <w:rPr>
          <w:rFonts w:ascii="Garamond" w:hAnsi="Garamond"/>
          <w:color w:val="000000" w:themeColor="text1"/>
          <w:sz w:val="22"/>
          <w:szCs w:val="22"/>
        </w:rPr>
      </w:pPr>
      <w:r w:rsidRPr="00D72CDC">
        <w:rPr>
          <w:rFonts w:ascii="Garamond" w:hAnsi="Garamond"/>
          <w:color w:val="000000" w:themeColor="text1"/>
          <w:sz w:val="22"/>
          <w:szCs w:val="22"/>
        </w:rPr>
        <w:t>Conducting a national inventory of college and university responses to student food insecurity</w:t>
      </w:r>
      <w:r w:rsidR="000510E7">
        <w:rPr>
          <w:rFonts w:ascii="Garamond" w:hAnsi="Garamond"/>
          <w:color w:val="000000" w:themeColor="text1"/>
          <w:sz w:val="22"/>
          <w:szCs w:val="22"/>
        </w:rPr>
        <w:t xml:space="preserve"> to document the prevalence of 18 basic needs support strategies and their relationship with institution type, proportion of Pell recipients, and other institution characteristics</w:t>
      </w:r>
      <w:r w:rsidRPr="00D72CDC">
        <w:rPr>
          <w:rFonts w:ascii="Garamond" w:hAnsi="Garamond"/>
          <w:color w:val="000000" w:themeColor="text1"/>
          <w:sz w:val="22"/>
          <w:szCs w:val="22"/>
        </w:rPr>
        <w:t xml:space="preserve">. Results will be used to create a </w:t>
      </w:r>
      <w:r w:rsidR="000510E7">
        <w:rPr>
          <w:rFonts w:ascii="Garamond" w:hAnsi="Garamond"/>
          <w:color w:val="000000" w:themeColor="text1"/>
          <w:sz w:val="22"/>
          <w:szCs w:val="22"/>
        </w:rPr>
        <w:t xml:space="preserve">student basic needs </w:t>
      </w:r>
      <w:r w:rsidRPr="00D72CDC">
        <w:rPr>
          <w:rFonts w:ascii="Garamond" w:hAnsi="Garamond"/>
          <w:color w:val="000000" w:themeColor="text1"/>
          <w:sz w:val="22"/>
          <w:szCs w:val="22"/>
        </w:rPr>
        <w:t>resource and best practices database</w:t>
      </w:r>
      <w:r w:rsidR="000510E7">
        <w:rPr>
          <w:rFonts w:ascii="Garamond" w:hAnsi="Garamond"/>
          <w:color w:val="000000" w:themeColor="text1"/>
          <w:sz w:val="22"/>
          <w:szCs w:val="22"/>
        </w:rPr>
        <w:t xml:space="preserve"> and plan a follow-up survey of student affairs professionals about the implementation and efficacy of these strategies. </w:t>
      </w:r>
    </w:p>
    <w:p w14:paraId="0B488832" w14:textId="77777777" w:rsidR="00775CDE" w:rsidRDefault="00775CDE" w:rsidP="000C01B9">
      <w:pPr>
        <w:ind w:left="720"/>
        <w:rPr>
          <w:rFonts w:ascii="Wingdings" w:hAnsi="Wingdings"/>
          <w:color w:val="000000" w:themeColor="text1"/>
          <w:sz w:val="22"/>
          <w:szCs w:val="22"/>
        </w:rPr>
      </w:pPr>
    </w:p>
    <w:p w14:paraId="178D7C62" w14:textId="1B7189BE" w:rsidR="00095BE8" w:rsidRPr="00D52C2C" w:rsidRDefault="00095BE8" w:rsidP="000C01B9">
      <w:pPr>
        <w:ind w:left="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Food System Worker Food Security Project, Columbia Gorge Region, Oregon, 2016- </w:t>
      </w:r>
    </w:p>
    <w:p w14:paraId="29E987CE" w14:textId="39251828" w:rsidR="00095BE8" w:rsidRDefault="00A8100A" w:rsidP="00A8100A">
      <w:pPr>
        <w:ind w:left="720"/>
        <w:rPr>
          <w:rFonts w:ascii="Garamond" w:hAnsi="Garamond"/>
          <w:color w:val="000000" w:themeColor="text1"/>
          <w:sz w:val="22"/>
          <w:szCs w:val="22"/>
        </w:rPr>
      </w:pPr>
      <w:r w:rsidRPr="00D52C2C">
        <w:rPr>
          <w:rFonts w:ascii="Garamond" w:hAnsi="Garamond"/>
          <w:color w:val="000000" w:themeColor="text1"/>
          <w:sz w:val="22"/>
          <w:szCs w:val="22"/>
        </w:rPr>
        <w:t>Implementing research protocol to understand the experiences of food insecure Latino food system workers</w:t>
      </w:r>
      <w:r w:rsidR="000A57B3">
        <w:rPr>
          <w:rFonts w:ascii="Garamond" w:hAnsi="Garamond"/>
          <w:color w:val="000000" w:themeColor="text1"/>
          <w:sz w:val="22"/>
          <w:szCs w:val="22"/>
        </w:rPr>
        <w:t xml:space="preserve"> and owner/operators</w:t>
      </w:r>
      <w:r w:rsidRPr="00D52C2C">
        <w:rPr>
          <w:rFonts w:ascii="Garamond" w:hAnsi="Garamond"/>
          <w:color w:val="000000" w:themeColor="text1"/>
          <w:sz w:val="22"/>
          <w:szCs w:val="22"/>
        </w:rPr>
        <w:t xml:space="preserve"> in Oregon in determining whether and how to utilize formal and informal food safety net resources. Results will be used to facilitate community organization to improve design and delivery of public and private food programs to reach vulnerable populations and reduce food system worker food insecurity.</w:t>
      </w:r>
    </w:p>
    <w:p w14:paraId="4539CDFD" w14:textId="77777777" w:rsidR="00A8100A" w:rsidRPr="00D52C2C" w:rsidRDefault="00A8100A" w:rsidP="00CF6597">
      <w:pPr>
        <w:rPr>
          <w:rFonts w:ascii="Garamond" w:hAnsi="Garamond"/>
          <w:color w:val="000000" w:themeColor="text1"/>
          <w:sz w:val="22"/>
          <w:szCs w:val="22"/>
        </w:rPr>
      </w:pPr>
    </w:p>
    <w:p w14:paraId="55A047B0" w14:textId="78C067AB" w:rsidR="00A8100A" w:rsidRPr="00D52C2C" w:rsidRDefault="00A8100A" w:rsidP="00A8100A">
      <w:pPr>
        <w:ind w:left="720"/>
        <w:rPr>
          <w:rFonts w:ascii="Garamond" w:hAnsi="Garamond"/>
          <w:color w:val="000000" w:themeColor="text1"/>
          <w:sz w:val="22"/>
          <w:szCs w:val="22"/>
        </w:rPr>
      </w:pPr>
      <w:r w:rsidRPr="00D52C2C">
        <w:rPr>
          <w:rFonts w:ascii="Wingdings" w:hAnsi="Wingdings"/>
          <w:color w:val="000000" w:themeColor="text1"/>
          <w:sz w:val="22"/>
          <w:szCs w:val="22"/>
        </w:rPr>
        <w:t></w:t>
      </w:r>
      <w:r w:rsidR="001A4BBE" w:rsidRPr="00D52C2C">
        <w:rPr>
          <w:rFonts w:ascii="Garamond" w:hAnsi="Garamond"/>
          <w:color w:val="000000" w:themeColor="text1"/>
          <w:sz w:val="22"/>
          <w:szCs w:val="22"/>
        </w:rPr>
        <w:t>Malamulo F</w:t>
      </w:r>
      <w:r w:rsidRPr="00D52C2C">
        <w:rPr>
          <w:rFonts w:ascii="Garamond" w:hAnsi="Garamond"/>
          <w:color w:val="000000" w:themeColor="text1"/>
          <w:sz w:val="22"/>
          <w:szCs w:val="22"/>
        </w:rPr>
        <w:t>ood Security and HIV Support</w:t>
      </w:r>
      <w:r w:rsidR="001A4BBE" w:rsidRPr="00D52C2C">
        <w:rPr>
          <w:rFonts w:ascii="Garamond" w:hAnsi="Garamond"/>
          <w:color w:val="000000" w:themeColor="text1"/>
          <w:sz w:val="22"/>
          <w:szCs w:val="22"/>
        </w:rPr>
        <w:t xml:space="preserve"> Program, Malawi, 2017-</w:t>
      </w:r>
    </w:p>
    <w:p w14:paraId="2B3D3C1D" w14:textId="19BD8343" w:rsidR="00940246" w:rsidRPr="00D52C2C" w:rsidRDefault="00940246" w:rsidP="00A8100A">
      <w:pPr>
        <w:ind w:left="720"/>
        <w:rPr>
          <w:rFonts w:ascii="Garamond" w:hAnsi="Garamond"/>
          <w:color w:val="000000" w:themeColor="text1"/>
          <w:sz w:val="22"/>
          <w:szCs w:val="22"/>
        </w:rPr>
      </w:pPr>
      <w:r w:rsidRPr="00D52C2C">
        <w:rPr>
          <w:rFonts w:ascii="Garamond" w:hAnsi="Garamond"/>
          <w:color w:val="000000" w:themeColor="text1"/>
          <w:sz w:val="22"/>
          <w:szCs w:val="22"/>
        </w:rPr>
        <w:t xml:space="preserve">Developing </w:t>
      </w:r>
      <w:r w:rsidR="00274FCB" w:rsidRPr="00D52C2C">
        <w:rPr>
          <w:rFonts w:ascii="Garamond" w:hAnsi="Garamond"/>
          <w:color w:val="000000" w:themeColor="text1"/>
          <w:sz w:val="22"/>
          <w:szCs w:val="22"/>
        </w:rPr>
        <w:t xml:space="preserve">a community gardening program to strengthen the capacity of </w:t>
      </w:r>
      <w:r w:rsidR="001A4BBE" w:rsidRPr="00D52C2C">
        <w:rPr>
          <w:rFonts w:ascii="Garamond" w:hAnsi="Garamond"/>
          <w:color w:val="000000" w:themeColor="text1"/>
          <w:sz w:val="22"/>
          <w:szCs w:val="22"/>
        </w:rPr>
        <w:t xml:space="preserve">Malamulo Hospital’s </w:t>
      </w:r>
      <w:r w:rsidR="00274FCB" w:rsidRPr="00D52C2C">
        <w:rPr>
          <w:rFonts w:ascii="Garamond" w:hAnsi="Garamond"/>
          <w:color w:val="000000" w:themeColor="text1"/>
          <w:sz w:val="22"/>
          <w:szCs w:val="22"/>
        </w:rPr>
        <w:t>HIV support group members to grow food, ensure food security and AR</w:t>
      </w:r>
      <w:r w:rsidR="001A4BBE" w:rsidRPr="00D52C2C">
        <w:rPr>
          <w:rFonts w:ascii="Garamond" w:hAnsi="Garamond"/>
          <w:color w:val="000000" w:themeColor="text1"/>
          <w:sz w:val="22"/>
          <w:szCs w:val="22"/>
        </w:rPr>
        <w:t>T adherence, and produce household income to reduce HIV-related vulnerabilities.</w:t>
      </w:r>
    </w:p>
    <w:p w14:paraId="18F6ECA9" w14:textId="77777777" w:rsidR="00A8100A" w:rsidRPr="00D52C2C" w:rsidRDefault="00A8100A" w:rsidP="00A8100A">
      <w:pPr>
        <w:ind w:left="720"/>
        <w:rPr>
          <w:rFonts w:ascii="Wingdings" w:hAnsi="Wingdings"/>
          <w:color w:val="000000" w:themeColor="text1"/>
          <w:sz w:val="22"/>
          <w:szCs w:val="22"/>
          <w:highlight w:val="yellow"/>
        </w:rPr>
      </w:pPr>
    </w:p>
    <w:p w14:paraId="06B97A62" w14:textId="35A345B7" w:rsidR="00BF561B" w:rsidRPr="00D52C2C" w:rsidRDefault="00BF561B" w:rsidP="000C01B9">
      <w:pPr>
        <w:ind w:left="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Collaborative Professional Development Seminars, Ethiopia – 2016- </w:t>
      </w:r>
    </w:p>
    <w:p w14:paraId="1498C26B" w14:textId="2774E639" w:rsidR="00BF561B" w:rsidRPr="00D52C2C" w:rsidRDefault="00A80F6D" w:rsidP="000C01B9">
      <w:pPr>
        <w:ind w:left="720"/>
        <w:rPr>
          <w:rFonts w:ascii="Garamond" w:hAnsi="Garamond"/>
          <w:color w:val="000000" w:themeColor="text1"/>
          <w:sz w:val="22"/>
          <w:szCs w:val="22"/>
        </w:rPr>
      </w:pPr>
      <w:r w:rsidRPr="00D52C2C">
        <w:rPr>
          <w:rFonts w:ascii="Garamond" w:hAnsi="Garamond"/>
          <w:color w:val="000000" w:themeColor="text1"/>
          <w:sz w:val="22"/>
          <w:szCs w:val="22"/>
        </w:rPr>
        <w:t>Establishing transnational university partnerships to support faculty and student exchange and research, teaching, and extension project collaboration. Focused on peer</w:t>
      </w:r>
      <w:r w:rsidR="005D796C" w:rsidRPr="00D52C2C">
        <w:rPr>
          <w:rFonts w:ascii="Garamond" w:hAnsi="Garamond"/>
          <w:color w:val="000000" w:themeColor="text1"/>
          <w:sz w:val="22"/>
          <w:szCs w:val="22"/>
        </w:rPr>
        <w:t>-to-peer workshop facilitation on key professional skills to build organizational, collaborative, and community capacity.</w:t>
      </w:r>
    </w:p>
    <w:p w14:paraId="765091A5" w14:textId="77777777" w:rsidR="00A80F6D" w:rsidRPr="00D52C2C" w:rsidRDefault="00A80F6D" w:rsidP="000C01B9">
      <w:pPr>
        <w:ind w:left="720"/>
        <w:rPr>
          <w:rFonts w:ascii="Wingdings" w:hAnsi="Wingdings"/>
          <w:color w:val="000000" w:themeColor="text1"/>
          <w:sz w:val="22"/>
          <w:szCs w:val="22"/>
        </w:rPr>
      </w:pPr>
    </w:p>
    <w:p w14:paraId="71082E4E" w14:textId="785C0657" w:rsidR="000C01B9" w:rsidRPr="00D52C2C" w:rsidRDefault="000C01B9" w:rsidP="000C01B9">
      <w:pPr>
        <w:ind w:left="720"/>
        <w:rPr>
          <w:rFonts w:ascii="Garamond" w:hAnsi="Garamond"/>
          <w:color w:val="000000" w:themeColor="text1"/>
          <w:sz w:val="22"/>
          <w:szCs w:val="22"/>
        </w:rPr>
      </w:pPr>
      <w:r w:rsidRPr="00D52C2C">
        <w:rPr>
          <w:rFonts w:ascii="Wingdings" w:hAnsi="Wingdings"/>
          <w:color w:val="000000" w:themeColor="text1"/>
          <w:sz w:val="22"/>
          <w:szCs w:val="22"/>
        </w:rPr>
        <w:t></w:t>
      </w:r>
      <w:r w:rsidR="00742CD2" w:rsidRPr="00D52C2C">
        <w:rPr>
          <w:rFonts w:ascii="Garamond" w:hAnsi="Garamond"/>
          <w:color w:val="000000" w:themeColor="text1"/>
          <w:sz w:val="22"/>
          <w:szCs w:val="22"/>
        </w:rPr>
        <w:t>School Gardening</w:t>
      </w:r>
      <w:r w:rsidRPr="00D52C2C">
        <w:rPr>
          <w:rFonts w:ascii="Garamond" w:hAnsi="Garamond"/>
          <w:color w:val="000000" w:themeColor="text1"/>
          <w:sz w:val="22"/>
          <w:szCs w:val="22"/>
        </w:rPr>
        <w:t xml:space="preserve"> Project in </w:t>
      </w:r>
      <w:r w:rsidR="00742CD2" w:rsidRPr="00D52C2C">
        <w:rPr>
          <w:rFonts w:ascii="Garamond" w:hAnsi="Garamond"/>
          <w:color w:val="000000" w:themeColor="text1"/>
          <w:sz w:val="22"/>
          <w:szCs w:val="22"/>
        </w:rPr>
        <w:t xml:space="preserve">Debre Berhan, </w:t>
      </w:r>
      <w:r w:rsidRPr="00D52C2C">
        <w:rPr>
          <w:rFonts w:ascii="Garamond" w:hAnsi="Garamond"/>
          <w:color w:val="000000" w:themeColor="text1"/>
          <w:sz w:val="22"/>
          <w:szCs w:val="22"/>
        </w:rPr>
        <w:t>Ethiopia – 2014-</w:t>
      </w:r>
    </w:p>
    <w:p w14:paraId="61E55C32" w14:textId="69FDEF66" w:rsidR="000C01B9" w:rsidRPr="00D52C2C" w:rsidRDefault="00742CD2" w:rsidP="005A79DA">
      <w:pPr>
        <w:ind w:left="720"/>
        <w:rPr>
          <w:rFonts w:ascii="Garamond" w:hAnsi="Garamond"/>
          <w:color w:val="000000" w:themeColor="text1"/>
          <w:sz w:val="22"/>
          <w:szCs w:val="22"/>
        </w:rPr>
      </w:pPr>
      <w:r w:rsidRPr="00D52C2C">
        <w:rPr>
          <w:rFonts w:ascii="Garamond" w:hAnsi="Garamond"/>
          <w:color w:val="000000" w:themeColor="text1"/>
          <w:sz w:val="22"/>
          <w:szCs w:val="22"/>
        </w:rPr>
        <w:t xml:space="preserve">Developing school-based, community-driven gardening project to facilitate the provision of vegetable production, nutrition education, food distribution, and vegetable social marketing activities to address food security and vitamin A deficiency among vulnerable families. </w:t>
      </w:r>
      <w:r w:rsidR="002D6535" w:rsidRPr="00D52C2C">
        <w:rPr>
          <w:rFonts w:ascii="Garamond" w:hAnsi="Garamond"/>
          <w:color w:val="000000" w:themeColor="text1"/>
          <w:sz w:val="22"/>
          <w:szCs w:val="22"/>
        </w:rPr>
        <w:t xml:space="preserve">Capacity building and professional development activities for Debre Berhan University faculty and students and Debre Berhan school and community professionals. </w:t>
      </w:r>
    </w:p>
    <w:p w14:paraId="464E42FC" w14:textId="77777777" w:rsidR="00742CD2" w:rsidRPr="00D52C2C" w:rsidRDefault="00742CD2" w:rsidP="005A79DA">
      <w:pPr>
        <w:ind w:left="720"/>
        <w:rPr>
          <w:rFonts w:ascii="Wingdings" w:hAnsi="Wingdings"/>
          <w:color w:val="000000" w:themeColor="text1"/>
          <w:sz w:val="22"/>
          <w:szCs w:val="22"/>
        </w:rPr>
      </w:pPr>
    </w:p>
    <w:p w14:paraId="0C5589C9" w14:textId="49BD393A" w:rsidR="005A79DA" w:rsidRPr="00D52C2C" w:rsidRDefault="005A79DA" w:rsidP="005A79DA">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Women in Agriculture Family Food Security Project in Ethiopia – 2014-</w:t>
      </w:r>
      <w:r w:rsidR="00D52C2C" w:rsidRPr="00D52C2C">
        <w:rPr>
          <w:rFonts w:ascii="Garamond" w:hAnsi="Garamond"/>
          <w:color w:val="000000" w:themeColor="text1"/>
          <w:sz w:val="22"/>
          <w:szCs w:val="22"/>
        </w:rPr>
        <w:t>2016</w:t>
      </w:r>
    </w:p>
    <w:p w14:paraId="4893AE80" w14:textId="5EDF72BC" w:rsidR="005A79DA" w:rsidRPr="00D52C2C" w:rsidRDefault="00675ADE" w:rsidP="005A79DA">
      <w:pPr>
        <w:ind w:left="720"/>
        <w:rPr>
          <w:rFonts w:ascii="Garamond" w:hAnsi="Garamond"/>
          <w:color w:val="000000" w:themeColor="text1"/>
          <w:sz w:val="22"/>
          <w:szCs w:val="22"/>
        </w:rPr>
      </w:pPr>
      <w:r>
        <w:rPr>
          <w:rFonts w:ascii="Garamond" w:hAnsi="Garamond"/>
          <w:color w:val="000000" w:themeColor="text1"/>
          <w:sz w:val="22"/>
          <w:szCs w:val="22"/>
        </w:rPr>
        <w:t>Developed</w:t>
      </w:r>
      <w:r w:rsidR="005A79DA" w:rsidRPr="00D52C2C">
        <w:rPr>
          <w:rFonts w:ascii="Garamond" w:hAnsi="Garamond"/>
          <w:color w:val="000000" w:themeColor="text1"/>
          <w:sz w:val="22"/>
          <w:szCs w:val="22"/>
        </w:rPr>
        <w:t xml:space="preserve"> train-the-trainer program with three </w:t>
      </w:r>
      <w:r w:rsidR="004B603C" w:rsidRPr="00D52C2C">
        <w:rPr>
          <w:rFonts w:ascii="Garamond" w:hAnsi="Garamond"/>
          <w:color w:val="000000" w:themeColor="text1"/>
          <w:sz w:val="22"/>
          <w:szCs w:val="22"/>
        </w:rPr>
        <w:t xml:space="preserve">Ethiopian </w:t>
      </w:r>
      <w:r w:rsidR="005A79DA" w:rsidRPr="00D52C2C">
        <w:rPr>
          <w:rFonts w:ascii="Garamond" w:hAnsi="Garamond"/>
          <w:color w:val="000000" w:themeColor="text1"/>
          <w:sz w:val="22"/>
          <w:szCs w:val="22"/>
        </w:rPr>
        <w:t xml:space="preserve">universities to educate </w:t>
      </w:r>
      <w:r w:rsidR="00A80F6D" w:rsidRPr="00D52C2C">
        <w:rPr>
          <w:rFonts w:ascii="Garamond" w:hAnsi="Garamond"/>
          <w:color w:val="000000" w:themeColor="text1"/>
          <w:sz w:val="22"/>
          <w:szCs w:val="22"/>
        </w:rPr>
        <w:t xml:space="preserve">and support </w:t>
      </w:r>
      <w:r w:rsidR="005A79DA" w:rsidRPr="00D52C2C">
        <w:rPr>
          <w:rFonts w:ascii="Garamond" w:hAnsi="Garamond"/>
          <w:color w:val="000000" w:themeColor="text1"/>
          <w:sz w:val="22"/>
          <w:szCs w:val="22"/>
        </w:rPr>
        <w:t xml:space="preserve">women to grow food for at-home consumption and resale. </w:t>
      </w:r>
    </w:p>
    <w:p w14:paraId="146BF2FD" w14:textId="77777777" w:rsidR="005A79DA" w:rsidRPr="00D52C2C" w:rsidRDefault="005A79DA" w:rsidP="000F28BF">
      <w:pPr>
        <w:ind w:left="720"/>
        <w:rPr>
          <w:rFonts w:ascii="Wingdings" w:hAnsi="Wingdings"/>
          <w:color w:val="000000" w:themeColor="text1"/>
          <w:sz w:val="22"/>
          <w:szCs w:val="22"/>
        </w:rPr>
      </w:pPr>
    </w:p>
    <w:p w14:paraId="70921DA2" w14:textId="7B4932B8"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UME/MSDE Healthy Hunger-Free Kids Act Project – 2012-</w:t>
      </w:r>
      <w:r w:rsidR="00D52C2C" w:rsidRPr="00D52C2C">
        <w:rPr>
          <w:rFonts w:ascii="Garamond" w:hAnsi="Garamond"/>
          <w:color w:val="000000" w:themeColor="text1"/>
          <w:sz w:val="22"/>
          <w:szCs w:val="22"/>
        </w:rPr>
        <w:t>2015</w:t>
      </w:r>
    </w:p>
    <w:p w14:paraId="134D1F5F" w14:textId="37A653CA" w:rsidR="000F28BF" w:rsidRPr="00D52C2C" w:rsidRDefault="00675ADE" w:rsidP="000F28BF">
      <w:pPr>
        <w:ind w:left="720"/>
        <w:rPr>
          <w:rFonts w:ascii="Garamond" w:hAnsi="Garamond"/>
          <w:color w:val="000000" w:themeColor="text1"/>
          <w:sz w:val="22"/>
          <w:szCs w:val="22"/>
        </w:rPr>
      </w:pPr>
      <w:r>
        <w:rPr>
          <w:rFonts w:ascii="Garamond" w:hAnsi="Garamond"/>
          <w:color w:val="000000" w:themeColor="text1"/>
          <w:sz w:val="22"/>
          <w:szCs w:val="22"/>
        </w:rPr>
        <w:t>Revised</w:t>
      </w:r>
      <w:r w:rsidR="000F28BF" w:rsidRPr="00D52C2C">
        <w:rPr>
          <w:rFonts w:ascii="Garamond" w:hAnsi="Garamond"/>
          <w:color w:val="000000" w:themeColor="text1"/>
          <w:sz w:val="22"/>
          <w:szCs w:val="22"/>
        </w:rPr>
        <w:t xml:space="preserve"> ReFresh Cafeteria Toolkit and ReFresh Classroom Curriculum to incorporate goals of HHFKA, conducting workshops for food service staff implementing HHFKA, and conducting continued evaluation of effectiveness of HHFKA in increasing student fruit and vegetable consumption in the school meals</w:t>
      </w:r>
      <w:r w:rsidR="00B953AD" w:rsidRPr="00D52C2C">
        <w:rPr>
          <w:rFonts w:ascii="Garamond" w:hAnsi="Garamond"/>
          <w:color w:val="000000" w:themeColor="text1"/>
          <w:sz w:val="22"/>
          <w:szCs w:val="22"/>
        </w:rPr>
        <w:t xml:space="preserve">. </w:t>
      </w:r>
    </w:p>
    <w:p w14:paraId="146A3771" w14:textId="77777777" w:rsidR="000F28BF" w:rsidRPr="00D52C2C" w:rsidRDefault="000F28BF" w:rsidP="000F28BF">
      <w:pPr>
        <w:ind w:left="720"/>
        <w:rPr>
          <w:rFonts w:ascii="Garamond" w:hAnsi="Garamond"/>
          <w:color w:val="000000" w:themeColor="text1"/>
          <w:sz w:val="22"/>
          <w:szCs w:val="22"/>
        </w:rPr>
      </w:pPr>
    </w:p>
    <w:p w14:paraId="49DD96EF" w14:textId="0A984761"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Text2BHealthy – 2011-</w:t>
      </w:r>
    </w:p>
    <w:p w14:paraId="40D9E5D3" w14:textId="115A2FDF" w:rsidR="000F28BF" w:rsidRPr="00D52C2C" w:rsidRDefault="005A79DA" w:rsidP="000F28BF">
      <w:pPr>
        <w:ind w:left="720"/>
        <w:rPr>
          <w:rFonts w:ascii="Garamond" w:hAnsi="Garamond"/>
          <w:color w:val="000000" w:themeColor="text1"/>
          <w:sz w:val="22"/>
          <w:szCs w:val="22"/>
        </w:rPr>
      </w:pPr>
      <w:r w:rsidRPr="00D52C2C">
        <w:rPr>
          <w:rFonts w:ascii="Garamond" w:hAnsi="Garamond"/>
          <w:color w:val="000000" w:themeColor="text1"/>
          <w:sz w:val="22"/>
          <w:szCs w:val="22"/>
        </w:rPr>
        <w:t>Created and evaluating</w:t>
      </w:r>
      <w:r w:rsidR="000F28BF" w:rsidRPr="00D52C2C">
        <w:rPr>
          <w:rFonts w:ascii="Garamond" w:hAnsi="Garamond"/>
          <w:color w:val="000000" w:themeColor="text1"/>
          <w:sz w:val="22"/>
          <w:szCs w:val="22"/>
        </w:rPr>
        <w:t xml:space="preserve"> a tailored text message program for low-income parents of elementary school students.</w:t>
      </w:r>
    </w:p>
    <w:p w14:paraId="3087BEAC" w14:textId="77777777" w:rsidR="000F28BF" w:rsidRPr="00D52C2C" w:rsidRDefault="000F28BF" w:rsidP="000F28BF">
      <w:pPr>
        <w:ind w:left="720"/>
        <w:rPr>
          <w:rFonts w:ascii="Garamond" w:hAnsi="Garamond"/>
          <w:color w:val="000000" w:themeColor="text1"/>
          <w:sz w:val="22"/>
          <w:szCs w:val="22"/>
        </w:rPr>
      </w:pPr>
    </w:p>
    <w:p w14:paraId="5D8064CC" w14:textId="656D9681"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AAEP Women in Agriculture Family Food Security Project in Kabul, Afghanistan – 2011-</w:t>
      </w:r>
      <w:r w:rsidR="00131748" w:rsidRPr="00D52C2C">
        <w:rPr>
          <w:rFonts w:ascii="Garamond" w:hAnsi="Garamond"/>
          <w:color w:val="000000" w:themeColor="text1"/>
          <w:sz w:val="22"/>
          <w:szCs w:val="22"/>
        </w:rPr>
        <w:t>2017</w:t>
      </w:r>
    </w:p>
    <w:p w14:paraId="21A7C592" w14:textId="2193453C" w:rsidR="000F28BF" w:rsidRPr="00D52C2C" w:rsidRDefault="00131748" w:rsidP="000F28BF">
      <w:pPr>
        <w:ind w:left="720"/>
        <w:rPr>
          <w:rFonts w:ascii="Garamond" w:hAnsi="Garamond"/>
          <w:color w:val="000000" w:themeColor="text1"/>
          <w:sz w:val="22"/>
          <w:szCs w:val="22"/>
        </w:rPr>
      </w:pPr>
      <w:r w:rsidRPr="00D52C2C">
        <w:rPr>
          <w:rFonts w:ascii="Garamond" w:hAnsi="Garamond"/>
          <w:color w:val="000000" w:themeColor="text1"/>
          <w:sz w:val="22"/>
          <w:szCs w:val="22"/>
        </w:rPr>
        <w:t>Conducted</w:t>
      </w:r>
      <w:r w:rsidR="000F28BF" w:rsidRPr="00D52C2C">
        <w:rPr>
          <w:rFonts w:ascii="Garamond" w:hAnsi="Garamond"/>
          <w:color w:val="000000" w:themeColor="text1"/>
          <w:sz w:val="22"/>
          <w:szCs w:val="22"/>
        </w:rPr>
        <w:t xml:space="preserve"> train-the-trainer sessions with female extension educators to educate Afghan women to grow food for at-home consumption and resale</w:t>
      </w:r>
      <w:r w:rsidR="00E55E4D" w:rsidRPr="00D52C2C">
        <w:rPr>
          <w:rFonts w:ascii="Garamond" w:hAnsi="Garamond"/>
          <w:color w:val="000000" w:themeColor="text1"/>
          <w:sz w:val="22"/>
          <w:szCs w:val="22"/>
        </w:rPr>
        <w:t xml:space="preserve"> and cooperatively produce value-added products for resale</w:t>
      </w:r>
      <w:r w:rsidR="00DE4669" w:rsidRPr="00D52C2C">
        <w:rPr>
          <w:rFonts w:ascii="Garamond" w:hAnsi="Garamond"/>
          <w:color w:val="000000" w:themeColor="text1"/>
          <w:sz w:val="22"/>
          <w:szCs w:val="22"/>
        </w:rPr>
        <w:t xml:space="preserve">, prepared data collection instruments for project evaluation. </w:t>
      </w:r>
    </w:p>
    <w:p w14:paraId="2E03A93D" w14:textId="77777777" w:rsidR="000F28BF" w:rsidRPr="00D52C2C" w:rsidRDefault="000F28BF" w:rsidP="000F28BF">
      <w:pPr>
        <w:ind w:left="720"/>
        <w:rPr>
          <w:rFonts w:ascii="Garamond" w:hAnsi="Garamond"/>
          <w:color w:val="000000" w:themeColor="text1"/>
          <w:sz w:val="22"/>
          <w:szCs w:val="22"/>
        </w:rPr>
      </w:pPr>
    </w:p>
    <w:p w14:paraId="62AA98D6" w14:textId="12CA7E0A"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Mount </w:t>
      </w:r>
      <w:proofErr w:type="spellStart"/>
      <w:r w:rsidRPr="00D52C2C">
        <w:rPr>
          <w:rFonts w:ascii="Garamond" w:hAnsi="Garamond"/>
          <w:color w:val="000000" w:themeColor="text1"/>
          <w:sz w:val="22"/>
          <w:szCs w:val="22"/>
        </w:rPr>
        <w:t>Sainai</w:t>
      </w:r>
      <w:proofErr w:type="spellEnd"/>
      <w:r w:rsidRPr="00D52C2C">
        <w:rPr>
          <w:rFonts w:ascii="Garamond" w:hAnsi="Garamond"/>
          <w:color w:val="000000" w:themeColor="text1"/>
          <w:sz w:val="22"/>
          <w:szCs w:val="22"/>
        </w:rPr>
        <w:t xml:space="preserve"> Hospital </w:t>
      </w:r>
      <w:proofErr w:type="spellStart"/>
      <w:r w:rsidRPr="00D52C2C">
        <w:rPr>
          <w:rFonts w:ascii="Garamond" w:hAnsi="Garamond"/>
          <w:color w:val="000000" w:themeColor="text1"/>
          <w:sz w:val="22"/>
          <w:szCs w:val="22"/>
        </w:rPr>
        <w:t>G</w:t>
      </w:r>
      <w:r w:rsidR="000C01B9" w:rsidRPr="00D52C2C">
        <w:rPr>
          <w:rFonts w:ascii="Garamond" w:hAnsi="Garamond"/>
          <w:color w:val="000000" w:themeColor="text1"/>
          <w:sz w:val="22"/>
          <w:szCs w:val="22"/>
        </w:rPr>
        <w:t>randFamilies</w:t>
      </w:r>
      <w:proofErr w:type="spellEnd"/>
      <w:r w:rsidR="000C01B9" w:rsidRPr="00D52C2C">
        <w:rPr>
          <w:rFonts w:ascii="Garamond" w:hAnsi="Garamond"/>
          <w:color w:val="000000" w:themeColor="text1"/>
          <w:sz w:val="22"/>
          <w:szCs w:val="22"/>
        </w:rPr>
        <w:t xml:space="preserve"> Initiative – 2011- 2015</w:t>
      </w:r>
    </w:p>
    <w:p w14:paraId="57E9A39A" w14:textId="1561D679" w:rsidR="000F28BF" w:rsidRPr="00D52C2C" w:rsidRDefault="00131748" w:rsidP="000F28BF">
      <w:pPr>
        <w:ind w:left="720"/>
        <w:rPr>
          <w:rFonts w:ascii="Garamond" w:hAnsi="Garamond"/>
          <w:color w:val="000000" w:themeColor="text1"/>
          <w:sz w:val="22"/>
          <w:szCs w:val="22"/>
        </w:rPr>
      </w:pPr>
      <w:r w:rsidRPr="00D52C2C">
        <w:rPr>
          <w:rFonts w:ascii="Garamond" w:hAnsi="Garamond"/>
          <w:color w:val="000000" w:themeColor="text1"/>
          <w:sz w:val="22"/>
          <w:szCs w:val="22"/>
        </w:rPr>
        <w:t>Conducted</w:t>
      </w:r>
      <w:r w:rsidR="000F28BF" w:rsidRPr="00D52C2C">
        <w:rPr>
          <w:rFonts w:ascii="Garamond" w:hAnsi="Garamond"/>
          <w:color w:val="000000" w:themeColor="text1"/>
          <w:sz w:val="22"/>
          <w:szCs w:val="22"/>
        </w:rPr>
        <w:t xml:space="preserve"> train-the-trainer sessions for medical residents to teach grandparents raising grandchildren important strategies for promoting nutrition and physical activity among children.</w:t>
      </w:r>
    </w:p>
    <w:p w14:paraId="55206FEF" w14:textId="77777777" w:rsidR="000F28BF" w:rsidRPr="00D52C2C" w:rsidRDefault="000F28BF" w:rsidP="000F28BF">
      <w:pPr>
        <w:ind w:left="720"/>
        <w:rPr>
          <w:rFonts w:ascii="Garamond" w:hAnsi="Garamond"/>
          <w:color w:val="000000" w:themeColor="text1"/>
          <w:sz w:val="22"/>
          <w:szCs w:val="22"/>
        </w:rPr>
      </w:pPr>
    </w:p>
    <w:p w14:paraId="5872F5B8" w14:textId="4BEB48F1"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Feeding for Healthy Eating – 2011-</w:t>
      </w:r>
      <w:r w:rsidR="005A79DA" w:rsidRPr="00D52C2C">
        <w:rPr>
          <w:rFonts w:ascii="Garamond" w:hAnsi="Garamond"/>
          <w:color w:val="000000" w:themeColor="text1"/>
          <w:sz w:val="22"/>
          <w:szCs w:val="22"/>
        </w:rPr>
        <w:t>2014</w:t>
      </w:r>
    </w:p>
    <w:p w14:paraId="6713E982" w14:textId="4B4BBDF7"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Coordinated curriculum development, pilot testing, and text-based reinforcement for a child care provider and parent feeding practices education program for Maryland FSNE</w:t>
      </w:r>
      <w:r w:rsidR="00B953AD" w:rsidRPr="00D52C2C">
        <w:rPr>
          <w:rFonts w:ascii="Garamond" w:hAnsi="Garamond"/>
          <w:color w:val="000000" w:themeColor="text1"/>
          <w:sz w:val="22"/>
          <w:szCs w:val="22"/>
        </w:rPr>
        <w:t xml:space="preserve">. </w:t>
      </w:r>
    </w:p>
    <w:p w14:paraId="4D498223" w14:textId="77777777" w:rsidR="000F28BF" w:rsidRPr="00D52C2C" w:rsidRDefault="000F28BF" w:rsidP="000F28BF">
      <w:pPr>
        <w:ind w:left="720"/>
        <w:rPr>
          <w:rFonts w:ascii="Garamond" w:hAnsi="Garamond"/>
          <w:color w:val="000000" w:themeColor="text1"/>
          <w:sz w:val="22"/>
          <w:szCs w:val="22"/>
        </w:rPr>
      </w:pPr>
    </w:p>
    <w:p w14:paraId="141DCA6E" w14:textId="1893BD4C"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Healthy Cents – 2010</w:t>
      </w:r>
      <w:r w:rsidR="00687CFB" w:rsidRPr="00D52C2C">
        <w:rPr>
          <w:rFonts w:ascii="Garamond" w:hAnsi="Garamond"/>
          <w:color w:val="000000" w:themeColor="text1"/>
          <w:sz w:val="22"/>
          <w:szCs w:val="22"/>
        </w:rPr>
        <w:t>-2012</w:t>
      </w:r>
    </w:p>
    <w:p w14:paraId="2AEE42BA" w14:textId="43F6AD48"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Coordinated curriculum development and pilot testing for a food resource management curriculum for Maryland FSNE.</w:t>
      </w:r>
    </w:p>
    <w:p w14:paraId="3EFFD8AF" w14:textId="77777777" w:rsidR="000F28BF" w:rsidRPr="00D52C2C" w:rsidRDefault="000F28BF" w:rsidP="000F28BF">
      <w:pPr>
        <w:ind w:left="720"/>
        <w:rPr>
          <w:rFonts w:ascii="Garamond" w:hAnsi="Garamond"/>
          <w:color w:val="000000" w:themeColor="text1"/>
          <w:sz w:val="22"/>
          <w:szCs w:val="22"/>
        </w:rPr>
      </w:pPr>
    </w:p>
    <w:p w14:paraId="48BDD90E" w14:textId="77777777" w:rsidR="000F28BF" w:rsidRPr="00D52C2C" w:rsidRDefault="000F28BF" w:rsidP="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Project ReFresh – 2010 – 2012</w:t>
      </w:r>
    </w:p>
    <w:p w14:paraId="363CD304" w14:textId="776BE75F"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Managed needs assessment, toolkit development, classroom nutrition education, and cafeteria improvements in a statewide pilot project funded by Team Nutrition</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Refine curricular materials and train extension educators on cafeteria and classroom nutrition education</w:t>
      </w:r>
      <w:r w:rsidR="00B953AD" w:rsidRPr="00D52C2C">
        <w:rPr>
          <w:rFonts w:ascii="Garamond" w:hAnsi="Garamond"/>
          <w:color w:val="000000" w:themeColor="text1"/>
          <w:sz w:val="22"/>
          <w:szCs w:val="22"/>
        </w:rPr>
        <w:t xml:space="preserve">. </w:t>
      </w:r>
    </w:p>
    <w:p w14:paraId="78289A8C" w14:textId="77777777" w:rsidR="000F28BF" w:rsidRPr="00D52C2C" w:rsidRDefault="000F28BF" w:rsidP="000F28BF">
      <w:pPr>
        <w:ind w:left="720"/>
        <w:rPr>
          <w:rFonts w:ascii="Garamond" w:hAnsi="Garamond"/>
          <w:color w:val="000000" w:themeColor="text1"/>
          <w:sz w:val="22"/>
          <w:szCs w:val="22"/>
        </w:rPr>
      </w:pPr>
    </w:p>
    <w:p w14:paraId="4981E1C2" w14:textId="7CBC1FDE"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Market to Mealtime/Farmers’ Market Outreach and Nutrition Education Projects – 2010-</w:t>
      </w:r>
    </w:p>
    <w:p w14:paraId="16BEB6F5" w14:textId="7208218C"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Designed and implemented a pilot project at three metro area farmers’ markets to conduct outreach for WIC/SNAP users, conduct and evaluate a fruit and vegetable consumption program, and examine feasibility issues of WIC/ SNAP redemption at farmers’ markets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Gemstone Food Deserts students and SPH students contributed to curriculum development, evaluation design, data collection and analysis, and outreach activities. Market to Mealtime provides educational content and food demonstrations/tastings of featured produce available at market</w:t>
      </w:r>
      <w:r w:rsidR="00B953AD" w:rsidRPr="00D52C2C">
        <w:rPr>
          <w:rFonts w:ascii="Garamond" w:hAnsi="Garamond"/>
          <w:color w:val="000000" w:themeColor="text1"/>
          <w:sz w:val="22"/>
          <w:szCs w:val="22"/>
        </w:rPr>
        <w:t xml:space="preserve">. </w:t>
      </w:r>
      <w:r w:rsidR="005A79DA" w:rsidRPr="00D52C2C">
        <w:rPr>
          <w:rFonts w:ascii="Garamond" w:hAnsi="Garamond"/>
          <w:color w:val="000000" w:themeColor="text1"/>
          <w:sz w:val="22"/>
          <w:szCs w:val="22"/>
        </w:rPr>
        <w:t>Volunteer training program and vendor training programs in progress.</w:t>
      </w:r>
    </w:p>
    <w:p w14:paraId="1D0E528E" w14:textId="77777777" w:rsidR="000F28BF" w:rsidRPr="00D52C2C" w:rsidRDefault="000F28BF" w:rsidP="000F28BF">
      <w:pPr>
        <w:rPr>
          <w:rFonts w:ascii="Garamond" w:hAnsi="Garamond"/>
          <w:color w:val="000000" w:themeColor="text1"/>
          <w:sz w:val="22"/>
          <w:szCs w:val="22"/>
        </w:rPr>
      </w:pPr>
    </w:p>
    <w:p w14:paraId="6E31D715" w14:textId="77777777"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Nudge: Exploring Behavior Change through Place, Program, and Policy Design and Redesign – 2009-2012</w:t>
      </w:r>
    </w:p>
    <w:p w14:paraId="09153DFD" w14:textId="26A52F60"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Designed workshop and trainings to help educators reach choice architects whose design decisions can make health easier for others to perform</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Gives educators the tools to work with child care providers, nurses, employers, parents, etc. and focus on new theoretical models of behavior change.</w:t>
      </w:r>
    </w:p>
    <w:p w14:paraId="2EA32DBE" w14:textId="77777777" w:rsidR="000F28BF" w:rsidRPr="00D52C2C" w:rsidRDefault="000F28BF" w:rsidP="000F28BF">
      <w:pPr>
        <w:rPr>
          <w:rFonts w:ascii="Wingdings" w:hAnsi="Wingdings"/>
          <w:color w:val="000000" w:themeColor="text1"/>
          <w:sz w:val="22"/>
          <w:szCs w:val="22"/>
        </w:rPr>
      </w:pPr>
    </w:p>
    <w:p w14:paraId="06AEA33F" w14:textId="0C6A82DC" w:rsidR="000F28BF" w:rsidRPr="00D52C2C" w:rsidRDefault="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FSNE Nutrition Literacy Research Project – 2008-</w:t>
      </w:r>
      <w:r w:rsidR="00266422">
        <w:rPr>
          <w:rFonts w:ascii="Garamond" w:hAnsi="Garamond"/>
          <w:color w:val="000000" w:themeColor="text1"/>
          <w:sz w:val="22"/>
          <w:szCs w:val="22"/>
        </w:rPr>
        <w:t>2020</w:t>
      </w:r>
    </w:p>
    <w:p w14:paraId="088AD296" w14:textId="5906EBEC"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Designed one-on-one interview protocol assessing health and nutrition literacy, health behaviors and conditions, food security gaps between nutrition knowledge and behavior, and appropriateness of evaluation tools, consent forms, and curricular materials and messages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Collected qualitative and quantitative data from 219 SNAP-eligible adults.</w:t>
      </w:r>
    </w:p>
    <w:p w14:paraId="50BD7EB6" w14:textId="77777777" w:rsidR="000F28BF" w:rsidRPr="00D52C2C" w:rsidRDefault="000F28BF">
      <w:pPr>
        <w:ind w:left="720"/>
        <w:rPr>
          <w:rFonts w:ascii="Garamond" w:hAnsi="Garamond"/>
          <w:color w:val="000000" w:themeColor="text1"/>
          <w:sz w:val="22"/>
          <w:szCs w:val="22"/>
        </w:rPr>
      </w:pPr>
    </w:p>
    <w:p w14:paraId="1C077365" w14:textId="77777777" w:rsidR="000F28BF" w:rsidRPr="00D52C2C" w:rsidRDefault="000F28BF" w:rsidP="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FSNE Salad Tables to Kitchen Tables gardening and nutrition education evaluation project – 2008-2009</w:t>
      </w:r>
    </w:p>
    <w:p w14:paraId="64E2AF26" w14:textId="7C08E833"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Developed pre and post measures for gardening/nutrition education project measuring vegetable preferences, attitudes, and consumption among children, seniors, and incarcerated adults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Collected data from 16 program sites.</w:t>
      </w:r>
    </w:p>
    <w:p w14:paraId="62C74BBC" w14:textId="77777777" w:rsidR="000F28BF" w:rsidRPr="00D52C2C" w:rsidRDefault="000F28BF">
      <w:pPr>
        <w:ind w:left="720"/>
        <w:rPr>
          <w:rFonts w:ascii="Garamond" w:hAnsi="Garamond"/>
          <w:color w:val="000000" w:themeColor="text1"/>
          <w:sz w:val="22"/>
          <w:szCs w:val="22"/>
        </w:rPr>
      </w:pPr>
    </w:p>
    <w:p w14:paraId="12B1644F" w14:textId="77777777" w:rsidR="000F28BF" w:rsidRPr="00D52C2C" w:rsidRDefault="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FSNE FRESH (Fruits and Veggies Raise Energy for School Health) Project – 2007-2009</w:t>
      </w:r>
    </w:p>
    <w:p w14:paraId="3A61EB96" w14:textId="0E2FEBBD" w:rsidR="000F28BF" w:rsidRPr="00D52C2C" w:rsidRDefault="000F28BF">
      <w:pPr>
        <w:ind w:left="720"/>
        <w:rPr>
          <w:rFonts w:ascii="Garamond" w:hAnsi="Garamond"/>
          <w:color w:val="000000" w:themeColor="text1"/>
          <w:sz w:val="22"/>
          <w:szCs w:val="22"/>
        </w:rPr>
      </w:pPr>
      <w:r w:rsidRPr="00D52C2C">
        <w:rPr>
          <w:rFonts w:ascii="Garamond" w:hAnsi="Garamond"/>
          <w:color w:val="000000" w:themeColor="text1"/>
          <w:sz w:val="22"/>
          <w:szCs w:val="22"/>
        </w:rPr>
        <w:t>Designed, adapted, and revised data collection tools for students, parents, instructional and administrative staff, and food service workers to assess the effectiveness of a school-based nutrition intervention</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 xml:space="preserve">Collected pre and post data at three program sites. </w:t>
      </w:r>
    </w:p>
    <w:p w14:paraId="5997BEDE" w14:textId="77777777" w:rsidR="000F28BF" w:rsidRPr="00D52C2C" w:rsidRDefault="000F28BF">
      <w:pPr>
        <w:rPr>
          <w:rFonts w:ascii="Garamond" w:hAnsi="Garamond"/>
          <w:color w:val="000000" w:themeColor="text1"/>
          <w:sz w:val="22"/>
          <w:szCs w:val="22"/>
        </w:rPr>
      </w:pPr>
    </w:p>
    <w:p w14:paraId="2D8241A3" w14:textId="74B31A3D" w:rsidR="000F28BF" w:rsidRPr="00D52C2C" w:rsidRDefault="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FSNE Instrument Design, Data Collection, Analysis, and Reporting – 2007-2009</w:t>
      </w:r>
    </w:p>
    <w:p w14:paraId="2A4AEC3C" w14:textId="69DBF74C"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 xml:space="preserve">Designed and/or revised data collection tools for a variety of low-literacy and low-income audiences and collaborator/teacher audiences assessing fruit and vegetable consumption, attitudes, physical activity, integrating nutrition education in the classroom, stages of change, school policies and practices, after-school program curricula, and </w:t>
      </w:r>
      <w:r w:rsidR="00D330A1" w:rsidRPr="00D52C2C">
        <w:rPr>
          <w:rFonts w:ascii="Garamond" w:hAnsi="Garamond"/>
          <w:color w:val="000000" w:themeColor="text1"/>
          <w:sz w:val="22"/>
          <w:szCs w:val="22"/>
        </w:rPr>
        <w:t>self-efficacy</w:t>
      </w:r>
      <w:r w:rsidRPr="00D52C2C">
        <w:rPr>
          <w:rFonts w:ascii="Garamond" w:hAnsi="Garamond"/>
          <w:color w:val="000000" w:themeColor="text1"/>
          <w:sz w:val="22"/>
          <w:szCs w:val="22"/>
        </w:rPr>
        <w:t>. Assisted FCS faculty in FCS online post/pre evaluation data analysis. Compiled, entered, and analyzed program evaluation data for FRESH, teacher trainings, WalkWays, RED, qualitative, and post/pre evaluations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 xml:space="preserve">Wrote internal state annual reports and provided educators with extensive data tables displaying evaluation results. </w:t>
      </w:r>
    </w:p>
    <w:p w14:paraId="4C8683C6" w14:textId="77777777" w:rsidR="000F28BF" w:rsidRPr="00D52C2C" w:rsidRDefault="000F28BF" w:rsidP="000F28BF">
      <w:pPr>
        <w:ind w:left="720"/>
        <w:rPr>
          <w:color w:val="000000" w:themeColor="text1"/>
          <w:sz w:val="22"/>
          <w:szCs w:val="22"/>
        </w:rPr>
      </w:pPr>
    </w:p>
    <w:p w14:paraId="243CD45D" w14:textId="77777777" w:rsidR="000F28BF" w:rsidRPr="00D52C2C" w:rsidRDefault="000F28BF" w:rsidP="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FSNE RED (Reporting, Evaluation, and Data) Process Evaluation System – 2006-</w:t>
      </w:r>
    </w:p>
    <w:p w14:paraId="4CABC36F" w14:textId="35302128"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Designed online data reporting and evaluation system to collect process evaluation data to suit FSNE, MCE, and USDA FNS reporting requirements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Worked with contractor to develop and improve user interface, multidimensional databases, and customizable reports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Provided training and ongoing support for FSNE staff</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Worked with contractor to update and improve system to conform to new reporting needs and reduce data entry errors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Created RED user manuals and self-training materials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RED is currently being considered for adoption by seven state SNAP-Ed programs.</w:t>
      </w:r>
    </w:p>
    <w:p w14:paraId="11729D52" w14:textId="77777777" w:rsidR="000F28BF" w:rsidRPr="00D52C2C" w:rsidRDefault="000F28BF" w:rsidP="000F28BF">
      <w:pPr>
        <w:ind w:left="720"/>
        <w:rPr>
          <w:rFonts w:ascii="Garamond" w:hAnsi="Garamond"/>
          <w:color w:val="000000" w:themeColor="text1"/>
          <w:sz w:val="22"/>
          <w:szCs w:val="22"/>
        </w:rPr>
      </w:pPr>
    </w:p>
    <w:p w14:paraId="49884F4A" w14:textId="0B50FBFC" w:rsidR="000F28BF" w:rsidRPr="00D52C2C" w:rsidRDefault="000F28BF" w:rsidP="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Scholarship of Teaching and Learning (</w:t>
      </w:r>
      <w:proofErr w:type="spellStart"/>
      <w:r w:rsidRPr="00D52C2C">
        <w:rPr>
          <w:rFonts w:ascii="Garamond" w:hAnsi="Garamond"/>
          <w:color w:val="000000" w:themeColor="text1"/>
          <w:sz w:val="22"/>
          <w:szCs w:val="22"/>
        </w:rPr>
        <w:t>SoTL</w:t>
      </w:r>
      <w:proofErr w:type="spellEnd"/>
      <w:r w:rsidRPr="00D52C2C">
        <w:rPr>
          <w:rFonts w:ascii="Garamond" w:hAnsi="Garamond"/>
          <w:color w:val="000000" w:themeColor="text1"/>
          <w:sz w:val="22"/>
          <w:szCs w:val="22"/>
        </w:rPr>
        <w:t>) Research Project – 2006-</w:t>
      </w:r>
      <w:r w:rsidR="00894096" w:rsidRPr="00D52C2C">
        <w:rPr>
          <w:rFonts w:ascii="Garamond" w:hAnsi="Garamond"/>
          <w:color w:val="000000" w:themeColor="text1"/>
          <w:sz w:val="22"/>
          <w:szCs w:val="22"/>
        </w:rPr>
        <w:t>2013</w:t>
      </w:r>
    </w:p>
    <w:p w14:paraId="0D56B243" w14:textId="3363B084"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lastRenderedPageBreak/>
        <w:t>Designed instrument assessing student experiences in research methods courses, including general and task-specific anxiety, feelings of membership in the professional field, interest in course content, perceptions of relevance of course content, and perceptions of a supportive learning environment</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Pre and post data collected from 6 semesters of FMST 302 students and 3 comparison groups of human development and psychology research methods/statistics students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 xml:space="preserve">Wrote articles and made presentations on pedagogical approach, instrument design, pre/post findings, and course effectiveness with minority and </w:t>
      </w:r>
      <w:r w:rsidR="00B953AD" w:rsidRPr="00D52C2C">
        <w:rPr>
          <w:rFonts w:ascii="Garamond" w:hAnsi="Garamond"/>
          <w:color w:val="000000" w:themeColor="text1"/>
          <w:sz w:val="22"/>
          <w:szCs w:val="22"/>
        </w:rPr>
        <w:t>first-generation</w:t>
      </w:r>
      <w:r w:rsidRPr="00D52C2C">
        <w:rPr>
          <w:rFonts w:ascii="Garamond" w:hAnsi="Garamond"/>
          <w:color w:val="000000" w:themeColor="text1"/>
          <w:sz w:val="22"/>
          <w:szCs w:val="22"/>
        </w:rPr>
        <w:t xml:space="preserve"> students.</w:t>
      </w:r>
    </w:p>
    <w:p w14:paraId="520168CA" w14:textId="77777777" w:rsidR="000F28BF" w:rsidRPr="00D52C2C" w:rsidRDefault="000F28BF" w:rsidP="000F28BF">
      <w:pPr>
        <w:ind w:left="720"/>
        <w:rPr>
          <w:rFonts w:ascii="Garamond" w:hAnsi="Garamond"/>
          <w:color w:val="000000" w:themeColor="text1"/>
          <w:sz w:val="22"/>
          <w:szCs w:val="22"/>
        </w:rPr>
      </w:pPr>
    </w:p>
    <w:p w14:paraId="1B1DECEB" w14:textId="3CDFA220" w:rsidR="000F28BF" w:rsidRPr="00D52C2C" w:rsidRDefault="000F28BF" w:rsidP="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Comparative Child Poverty and Social Policy Research Project – 2006-</w:t>
      </w:r>
      <w:r w:rsidR="00894096" w:rsidRPr="00D52C2C">
        <w:rPr>
          <w:rFonts w:ascii="Garamond" w:hAnsi="Garamond"/>
          <w:color w:val="000000" w:themeColor="text1"/>
          <w:sz w:val="22"/>
          <w:szCs w:val="22"/>
        </w:rPr>
        <w:t>2010</w:t>
      </w:r>
    </w:p>
    <w:p w14:paraId="6616BD8C" w14:textId="0F7FF1AA"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Analyzed child poverty, family structure, social and family policies, and income redistribution in various countries using the Luxembourg Income Study</w:t>
      </w:r>
      <w:r w:rsidR="00B953AD" w:rsidRPr="00D52C2C">
        <w:rPr>
          <w:rFonts w:ascii="Garamond" w:hAnsi="Garamond"/>
          <w:color w:val="000000" w:themeColor="text1"/>
          <w:sz w:val="22"/>
          <w:szCs w:val="22"/>
        </w:rPr>
        <w:t xml:space="preserve">. </w:t>
      </w:r>
    </w:p>
    <w:p w14:paraId="174C4C92" w14:textId="77777777" w:rsidR="000F28BF" w:rsidRPr="00D52C2C" w:rsidRDefault="000F28BF" w:rsidP="000F28BF">
      <w:pPr>
        <w:tabs>
          <w:tab w:val="left" w:pos="7200"/>
        </w:tabs>
        <w:rPr>
          <w:rFonts w:ascii="Wingdings" w:hAnsi="Wingdings"/>
          <w:color w:val="000000" w:themeColor="text1"/>
          <w:sz w:val="22"/>
          <w:szCs w:val="22"/>
        </w:rPr>
      </w:pPr>
    </w:p>
    <w:p w14:paraId="3B4325AE" w14:textId="00B29B2A" w:rsidR="00B63733" w:rsidRDefault="000F28BF" w:rsidP="000F28BF">
      <w:pPr>
        <w:tabs>
          <w:tab w:val="left" w:pos="7200"/>
        </w:tabs>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Community Food Security Project, Tamavu</w:t>
      </w:r>
      <w:r w:rsidR="00B63733">
        <w:rPr>
          <w:rFonts w:ascii="Garamond" w:hAnsi="Garamond"/>
          <w:color w:val="000000" w:themeColor="text1"/>
          <w:sz w:val="22"/>
          <w:szCs w:val="22"/>
        </w:rPr>
        <w:t>a Village, Fiji, July 2004</w:t>
      </w:r>
    </w:p>
    <w:p w14:paraId="1812E206" w14:textId="12092137" w:rsidR="000F28BF" w:rsidRPr="00D52C2C" w:rsidRDefault="000F28BF" w:rsidP="000F28BF">
      <w:pPr>
        <w:tabs>
          <w:tab w:val="left" w:pos="7200"/>
        </w:tabs>
        <w:ind w:left="720"/>
        <w:rPr>
          <w:rFonts w:ascii="Garamond" w:hAnsi="Garamond"/>
          <w:color w:val="000000" w:themeColor="text1"/>
          <w:sz w:val="22"/>
          <w:szCs w:val="22"/>
        </w:rPr>
      </w:pPr>
      <w:r w:rsidRPr="00D52C2C">
        <w:rPr>
          <w:rFonts w:ascii="Garamond" w:hAnsi="Garamond"/>
          <w:color w:val="000000" w:themeColor="text1"/>
          <w:sz w:val="22"/>
          <w:szCs w:val="22"/>
        </w:rPr>
        <w:t xml:space="preserve">Planned and implemented a community gardening project and nutrition education program aimed at combating nutritional deficits and diet-related chronic </w:t>
      </w:r>
      <w:r w:rsidR="00CF77BF">
        <w:rPr>
          <w:rFonts w:ascii="Garamond" w:hAnsi="Garamond"/>
          <w:color w:val="000000" w:themeColor="text1"/>
          <w:sz w:val="22"/>
          <w:szCs w:val="22"/>
        </w:rPr>
        <w:t>disease</w:t>
      </w:r>
      <w:r w:rsidRPr="00D52C2C">
        <w:rPr>
          <w:rFonts w:ascii="Garamond" w:hAnsi="Garamond"/>
          <w:color w:val="000000" w:themeColor="text1"/>
          <w:sz w:val="22"/>
          <w:szCs w:val="22"/>
        </w:rPr>
        <w:t>s in a Fijian village</w:t>
      </w:r>
      <w:r w:rsidR="00B953AD" w:rsidRPr="00D52C2C">
        <w:rPr>
          <w:rFonts w:ascii="Garamond" w:hAnsi="Garamond"/>
          <w:color w:val="000000" w:themeColor="text1"/>
          <w:sz w:val="22"/>
          <w:szCs w:val="22"/>
        </w:rPr>
        <w:t xml:space="preserve">. </w:t>
      </w:r>
    </w:p>
    <w:p w14:paraId="419F8968" w14:textId="77777777" w:rsidR="000F28BF" w:rsidRPr="00D52C2C" w:rsidRDefault="000F28BF" w:rsidP="000F28BF">
      <w:pPr>
        <w:tabs>
          <w:tab w:val="left" w:pos="7200"/>
        </w:tabs>
        <w:ind w:left="720"/>
        <w:rPr>
          <w:rFonts w:ascii="Garamond" w:hAnsi="Garamond"/>
          <w:color w:val="000000" w:themeColor="text1"/>
          <w:sz w:val="22"/>
          <w:szCs w:val="22"/>
        </w:rPr>
      </w:pPr>
    </w:p>
    <w:p w14:paraId="3154F534" w14:textId="77777777" w:rsidR="000F28BF" w:rsidRPr="00D52C2C" w:rsidRDefault="000F28BF" w:rsidP="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FSNE Program Evaluation, 2003-2006</w:t>
      </w:r>
    </w:p>
    <w:p w14:paraId="234F9CAA" w14:textId="11BA5F2E" w:rsidR="000F28BF" w:rsidRPr="00D52C2C" w:rsidRDefault="000F28BF" w:rsidP="000F28BF">
      <w:pPr>
        <w:rPr>
          <w:rFonts w:ascii="Garamond" w:hAnsi="Garamond"/>
          <w:color w:val="000000" w:themeColor="text1"/>
          <w:sz w:val="22"/>
          <w:szCs w:val="22"/>
        </w:rPr>
      </w:pPr>
      <w:r w:rsidRPr="00D52C2C">
        <w:rPr>
          <w:rFonts w:ascii="Garamond" w:hAnsi="Garamond"/>
          <w:color w:val="000000" w:themeColor="text1"/>
          <w:sz w:val="22"/>
          <w:szCs w:val="22"/>
        </w:rPr>
        <w:tab/>
        <w:t>Worked as graduate research assistant to coordinate FSNE evaluation activities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 xml:space="preserve">Drafted evaluation proposals; </w:t>
      </w:r>
    </w:p>
    <w:p w14:paraId="4039F841" w14:textId="40CF0B5E"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diagnosed needs, identified priorities, and implemented strategies for program improvement; conceived, crafted, and presented state-wide educator trainings and national conference presentations on data-based decision making in program planning, participatory action research evaluation, increasing program efficacy, and defining and assessing needs in a target population; created and pilot tested various evaluation instruments and other materials</w:t>
      </w:r>
      <w:r w:rsidR="00B953AD" w:rsidRPr="00D52C2C">
        <w:rPr>
          <w:rFonts w:ascii="Garamond" w:hAnsi="Garamond"/>
          <w:color w:val="000000" w:themeColor="text1"/>
          <w:sz w:val="22"/>
          <w:szCs w:val="22"/>
        </w:rPr>
        <w:t xml:space="preserve">. </w:t>
      </w:r>
    </w:p>
    <w:p w14:paraId="0AF5AEEE" w14:textId="77777777" w:rsidR="000F28BF" w:rsidRPr="00D52C2C" w:rsidRDefault="000F28BF" w:rsidP="000F28BF">
      <w:pPr>
        <w:ind w:firstLine="720"/>
        <w:rPr>
          <w:rFonts w:ascii="Garamond" w:hAnsi="Garamond"/>
          <w:color w:val="000000" w:themeColor="text1"/>
          <w:sz w:val="22"/>
          <w:szCs w:val="22"/>
        </w:rPr>
      </w:pPr>
    </w:p>
    <w:p w14:paraId="0E44A7B9" w14:textId="66664E9B"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Maryland Family Policy Impact Seminar, 2003-2005</w:t>
      </w:r>
      <w:r w:rsidRPr="00D52C2C">
        <w:rPr>
          <w:rFonts w:ascii="Garamond" w:hAnsi="Garamond"/>
          <w:color w:val="000000" w:themeColor="text1"/>
          <w:sz w:val="22"/>
          <w:szCs w:val="22"/>
        </w:rPr>
        <w:br/>
        <w:t>Worked as coordinator of MDFPIS, a series of seminars, deliberations, briefing reports, and policy impact analyses and activities to help inform the family policy decision making of state policymakers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Planned and organized MDFPIS events; moderated health care forums in communities across the state; collected and compiled data on participants’ opinions of health care policy problems and solutions; attended Montgomery College Public Policy Institute seminar and moderator training; maintained web materials, MDFPIS publications, and seminar correspondence.</w:t>
      </w:r>
    </w:p>
    <w:p w14:paraId="7AE30DB7" w14:textId="77777777" w:rsidR="000F28BF" w:rsidRPr="00D52C2C" w:rsidRDefault="000F28BF" w:rsidP="000F28BF">
      <w:pPr>
        <w:ind w:left="720"/>
        <w:rPr>
          <w:rFonts w:ascii="Garamond" w:hAnsi="Garamond"/>
          <w:color w:val="000000" w:themeColor="text1"/>
          <w:sz w:val="22"/>
          <w:szCs w:val="22"/>
        </w:rPr>
      </w:pPr>
    </w:p>
    <w:p w14:paraId="73921772" w14:textId="77777777" w:rsidR="000F28BF" w:rsidRPr="00D52C2C" w:rsidRDefault="000F28BF" w:rsidP="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Rural Families Speak Research Project, 2002-2005</w:t>
      </w:r>
    </w:p>
    <w:p w14:paraId="469A54E5" w14:textId="7508C334"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Worked as graduate research assistant in multi-state study assessing the well-being of rural mothers and their families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Lead development of qualitative coding framework; conducted qualitative analyses, coding, and reliability measures of interview data for protective and risk factors; conducted food security and health analyses, wrote and disseminated Master’s thesis, research briefs, and policy briefs.</w:t>
      </w:r>
    </w:p>
    <w:p w14:paraId="29B79EFF" w14:textId="77777777" w:rsidR="000F28BF" w:rsidRPr="00D52C2C" w:rsidRDefault="000F28BF" w:rsidP="000F28BF">
      <w:pPr>
        <w:ind w:firstLine="720"/>
        <w:rPr>
          <w:rFonts w:ascii="Garamond" w:hAnsi="Garamond"/>
          <w:color w:val="000000" w:themeColor="text1"/>
          <w:sz w:val="22"/>
          <w:szCs w:val="22"/>
        </w:rPr>
      </w:pPr>
    </w:p>
    <w:p w14:paraId="045B7342" w14:textId="77777777" w:rsidR="000F28BF" w:rsidRPr="00D52C2C" w:rsidRDefault="000F28BF" w:rsidP="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Sages of the Ages: Stories that Touch and Teach, Maryland Cooperative Extension, 2002-2005</w:t>
      </w:r>
    </w:p>
    <w:p w14:paraId="43615D8E" w14:textId="57604B9C"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 xml:space="preserve">Worked as graduate research assistant for Sages of the Ages, </w:t>
      </w:r>
      <w:r w:rsidR="00D330A1" w:rsidRPr="00D52C2C">
        <w:rPr>
          <w:rFonts w:ascii="Garamond" w:hAnsi="Garamond"/>
          <w:color w:val="000000" w:themeColor="text1"/>
          <w:sz w:val="22"/>
          <w:szCs w:val="22"/>
        </w:rPr>
        <w:t>an</w:t>
      </w:r>
      <w:r w:rsidRPr="00D52C2C">
        <w:rPr>
          <w:rFonts w:ascii="Garamond" w:hAnsi="Garamond"/>
          <w:color w:val="000000" w:themeColor="text1"/>
          <w:sz w:val="22"/>
          <w:szCs w:val="22"/>
        </w:rPr>
        <w:t xml:space="preserve"> intergenerational storytelling project aimed at increasing the resiliency capacity of teens through sharing older adults’ stories about emerging from challenging times. Collected, compiled, coded, analyzed, and presented stories told by older adults; developed, drafted, managed peer review, and edited facilitator’s teen’s guides for program curriculum; prepared contact, presentation, recruitment, storytelling, and other project materials for dissemination; prepared, organized, and presented workshops and presentations to expand the program; drafted and pilot tested curriculum materials in 4-H and public school settings; developed web-based materials, logos, publication photography and illustration, and other visual representations of the program; maintained participant contacts.</w:t>
      </w:r>
    </w:p>
    <w:p w14:paraId="094EDB5E" w14:textId="77777777" w:rsidR="000F28BF" w:rsidRPr="00D52C2C" w:rsidRDefault="000F28BF" w:rsidP="000F28BF">
      <w:pPr>
        <w:ind w:left="720"/>
        <w:rPr>
          <w:rFonts w:ascii="Garamond" w:hAnsi="Garamond"/>
          <w:color w:val="000000" w:themeColor="text1"/>
          <w:sz w:val="22"/>
          <w:szCs w:val="22"/>
        </w:rPr>
      </w:pPr>
    </w:p>
    <w:p w14:paraId="31426344" w14:textId="77777777" w:rsidR="000F28BF" w:rsidRPr="00D52C2C" w:rsidRDefault="000F28BF" w:rsidP="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Maryland Cooperative Extension Child Care Provider Training, 2002-2003</w:t>
      </w:r>
    </w:p>
    <w:p w14:paraId="5AE6F16E" w14:textId="5DDAE405"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Worked as graduate research assistant to develop child care provider trainings for Maryland Cooperative Extension educators to use in providing professional development classes for child care providers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Researched child care training topics; wrote and edited lesson plans; presented new lesson plans and materials to Extension educators, compiled provider training records; maintained web-based provider training schedules.</w:t>
      </w:r>
    </w:p>
    <w:p w14:paraId="68C8FEF9" w14:textId="77777777" w:rsidR="000F28BF" w:rsidRPr="00D52C2C" w:rsidRDefault="000F28BF" w:rsidP="000F28BF">
      <w:pPr>
        <w:ind w:left="720"/>
        <w:rPr>
          <w:rFonts w:ascii="Garamond" w:hAnsi="Garamond"/>
          <w:color w:val="000000" w:themeColor="text1"/>
          <w:sz w:val="22"/>
          <w:szCs w:val="22"/>
        </w:rPr>
      </w:pPr>
    </w:p>
    <w:p w14:paraId="01EA7386" w14:textId="77777777"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Substance Use Risk Education Project, Department of Psychology, Syracuse University, 2001-2002</w:t>
      </w:r>
    </w:p>
    <w:p w14:paraId="1A5E7FB9" w14:textId="3AD207A0"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Worked as an undergraduate research assistant on a series of studies evaluating brief intervention techniques for college students who engage in risky drinking behaviors, supervised by Dr. Kate Carey</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Funding provided by the National Institute for Alcohol Abuse and Alcoholism</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 xml:space="preserve">Organized and entered data, conducted data analysis; </w:t>
      </w:r>
      <w:r w:rsidRPr="00D52C2C">
        <w:rPr>
          <w:rFonts w:ascii="Garamond" w:hAnsi="Garamond"/>
          <w:color w:val="000000" w:themeColor="text1"/>
          <w:sz w:val="22"/>
          <w:szCs w:val="22"/>
        </w:rPr>
        <w:lastRenderedPageBreak/>
        <w:t xml:space="preserve">supervised data collections (blood alcohol samples, questionnaires, intervention data, and follow-up); contacted and scheduled participants for intervention; administered written personalized normative feedback interventions. </w:t>
      </w:r>
    </w:p>
    <w:p w14:paraId="36569DD9" w14:textId="77777777" w:rsidR="000F28BF" w:rsidRPr="00D52C2C" w:rsidRDefault="000F28BF" w:rsidP="000F28BF">
      <w:pPr>
        <w:ind w:left="720"/>
        <w:rPr>
          <w:color w:val="000000" w:themeColor="text1"/>
          <w:sz w:val="22"/>
          <w:szCs w:val="22"/>
        </w:rPr>
      </w:pPr>
    </w:p>
    <w:p w14:paraId="33F25CCF" w14:textId="50B22CF6"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Howard County Public Schools Early Intervention Services, Columbia, Maryland, June 2002-August 2002, June 2003-August 2003 (paid position)</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Worked as an instructional assistant at a summer program for disabled and developmentally delayed preschoolers administered by the Regional Early Childhood Centers in which children receive special education, therapy, and related services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Responsibilities include curriculum planning, implementing and evaluating Individualized Educational Plan objectives, fostering language, social/communicative, motor, and behavioral development, and promoting child choice, motivation, and experiential learning</w:t>
      </w:r>
      <w:r w:rsidR="00B953AD" w:rsidRPr="00D52C2C">
        <w:rPr>
          <w:rFonts w:ascii="Garamond" w:hAnsi="Garamond"/>
          <w:color w:val="000000" w:themeColor="text1"/>
          <w:sz w:val="22"/>
          <w:szCs w:val="22"/>
        </w:rPr>
        <w:t xml:space="preserve">. </w:t>
      </w:r>
    </w:p>
    <w:p w14:paraId="73DF35E8" w14:textId="77777777" w:rsidR="000F28BF" w:rsidRPr="00D52C2C" w:rsidRDefault="000F28BF" w:rsidP="000F28BF">
      <w:pPr>
        <w:ind w:left="720"/>
        <w:rPr>
          <w:rFonts w:ascii="Garamond" w:hAnsi="Garamond"/>
          <w:color w:val="000000" w:themeColor="text1"/>
          <w:sz w:val="22"/>
          <w:szCs w:val="22"/>
        </w:rPr>
      </w:pPr>
    </w:p>
    <w:p w14:paraId="20672DCE" w14:textId="776502BB"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Cs/>
          <w:color w:val="000000" w:themeColor="text1"/>
          <w:sz w:val="22"/>
          <w:szCs w:val="22"/>
        </w:rPr>
        <w:t xml:space="preserve">Northside </w:t>
      </w:r>
      <w:r w:rsidRPr="00D52C2C">
        <w:rPr>
          <w:rFonts w:ascii="Garamond" w:hAnsi="Garamond"/>
          <w:color w:val="000000" w:themeColor="text1"/>
          <w:sz w:val="22"/>
          <w:szCs w:val="22"/>
        </w:rPr>
        <w:t>Catholic Youth Organization Community Outreach Center, Syracuse, New York, August 1999-May 2002 (volunteer position)</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Worked as a program mentor for a community center providing family services for a variety of disadvantaged populations, including low-income and single-parent families, neglected and abused children, refugee populations, and children with developmental and behavioral disorders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Responsibilities include after-school program planning and implementation, staff training and leadership, volunteer recruitment and assignment, and family service delivery and referral</w:t>
      </w:r>
      <w:r w:rsidR="00B953AD" w:rsidRPr="00D52C2C">
        <w:rPr>
          <w:rFonts w:ascii="Garamond" w:hAnsi="Garamond"/>
          <w:color w:val="000000" w:themeColor="text1"/>
          <w:sz w:val="22"/>
          <w:szCs w:val="22"/>
        </w:rPr>
        <w:t xml:space="preserve">. </w:t>
      </w:r>
    </w:p>
    <w:p w14:paraId="1B58CF0E" w14:textId="77777777" w:rsidR="000F28BF" w:rsidRPr="00D52C2C" w:rsidRDefault="000F28BF">
      <w:pPr>
        <w:ind w:left="720"/>
        <w:rPr>
          <w:color w:val="000000" w:themeColor="text1"/>
          <w:sz w:val="22"/>
          <w:szCs w:val="22"/>
        </w:rPr>
      </w:pPr>
    </w:p>
    <w:p w14:paraId="7A173EB4" w14:textId="0ACABBD7" w:rsidR="000F28BF" w:rsidRPr="00D52C2C" w:rsidRDefault="000F28BF" w:rsidP="000F28BF">
      <w:pPr>
        <w:jc w:val="center"/>
        <w:rPr>
          <w:rFonts w:ascii="Garamond" w:hAnsi="Garamond"/>
          <w:b/>
          <w:color w:val="000000" w:themeColor="text1"/>
          <w:sz w:val="22"/>
          <w:szCs w:val="22"/>
        </w:rPr>
      </w:pPr>
      <w:r w:rsidRPr="00D52C2C">
        <w:rPr>
          <w:rFonts w:ascii="Garamond" w:hAnsi="Garamond"/>
          <w:b/>
          <w:color w:val="000000" w:themeColor="text1"/>
          <w:sz w:val="22"/>
          <w:szCs w:val="22"/>
        </w:rPr>
        <w:t>TEACHING AND MENTORING ACTIVITIES</w:t>
      </w:r>
    </w:p>
    <w:p w14:paraId="1E94D33E" w14:textId="77777777" w:rsidR="000F28BF" w:rsidRPr="00D52C2C" w:rsidRDefault="000F28BF" w:rsidP="000F28BF">
      <w:pPr>
        <w:jc w:val="center"/>
        <w:rPr>
          <w:rFonts w:ascii="Garamond" w:hAnsi="Garamond"/>
          <w:b/>
          <w:color w:val="000000" w:themeColor="text1"/>
          <w:sz w:val="22"/>
          <w:szCs w:val="22"/>
        </w:rPr>
      </w:pPr>
    </w:p>
    <w:p w14:paraId="4F5C18AC" w14:textId="77777777" w:rsidR="00007E61" w:rsidRPr="00D52C2C" w:rsidRDefault="00007E61" w:rsidP="00007E61">
      <w:pPr>
        <w:pStyle w:val="Heading2"/>
        <w:tabs>
          <w:tab w:val="left" w:pos="0"/>
        </w:tabs>
        <w:ind w:left="0"/>
        <w:rPr>
          <w:color w:val="000000" w:themeColor="text1"/>
          <w:szCs w:val="22"/>
          <w:u w:val="none"/>
        </w:rPr>
      </w:pPr>
      <w:r w:rsidRPr="00D52C2C">
        <w:rPr>
          <w:color w:val="000000" w:themeColor="text1"/>
          <w:szCs w:val="22"/>
          <w:u w:val="none"/>
        </w:rPr>
        <w:t xml:space="preserve">COURSES TAUGHT </w:t>
      </w:r>
    </w:p>
    <w:p w14:paraId="7F9C1C89" w14:textId="77777777" w:rsidR="00152CDB" w:rsidRDefault="00152CDB" w:rsidP="00067160">
      <w:pPr>
        <w:ind w:left="720"/>
        <w:rPr>
          <w:rFonts w:ascii="Wingdings" w:hAnsi="Wingdings"/>
          <w:color w:val="000000" w:themeColor="text1"/>
          <w:sz w:val="22"/>
          <w:szCs w:val="22"/>
        </w:rPr>
      </w:pPr>
    </w:p>
    <w:tbl>
      <w:tblPr>
        <w:tblStyle w:val="TableGrid"/>
        <w:tblW w:w="10620" w:type="dxa"/>
        <w:tblInd w:w="55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599"/>
        <w:gridCol w:w="5601"/>
        <w:gridCol w:w="1440"/>
        <w:gridCol w:w="900"/>
        <w:gridCol w:w="1080"/>
      </w:tblGrid>
      <w:tr w:rsidR="00E74AEF" w:rsidRPr="00D52C2C" w14:paraId="52AEB05E" w14:textId="77777777" w:rsidTr="008C2B81">
        <w:tc>
          <w:tcPr>
            <w:tcW w:w="1599" w:type="dxa"/>
          </w:tcPr>
          <w:p w14:paraId="65E1FABE" w14:textId="77777777" w:rsidR="00E74AEF" w:rsidRPr="00D52C2C" w:rsidRDefault="00E74AEF" w:rsidP="008C2B81">
            <w:pPr>
              <w:rPr>
                <w:rFonts w:ascii="Garamond" w:hAnsi="Garamond"/>
                <w:b/>
                <w:sz w:val="22"/>
                <w:szCs w:val="22"/>
              </w:rPr>
            </w:pPr>
            <w:r w:rsidRPr="00D52C2C">
              <w:rPr>
                <w:rFonts w:ascii="Garamond" w:hAnsi="Garamond"/>
                <w:b/>
                <w:sz w:val="22"/>
                <w:szCs w:val="22"/>
              </w:rPr>
              <w:t>Course #</w:t>
            </w:r>
          </w:p>
        </w:tc>
        <w:tc>
          <w:tcPr>
            <w:tcW w:w="5601" w:type="dxa"/>
          </w:tcPr>
          <w:p w14:paraId="295D2CA8" w14:textId="77777777" w:rsidR="00E74AEF" w:rsidRPr="00D52C2C" w:rsidRDefault="00E74AEF" w:rsidP="008C2B81">
            <w:pPr>
              <w:rPr>
                <w:rFonts w:ascii="Garamond" w:hAnsi="Garamond"/>
                <w:b/>
                <w:sz w:val="22"/>
                <w:szCs w:val="22"/>
              </w:rPr>
            </w:pPr>
            <w:r w:rsidRPr="00D52C2C">
              <w:rPr>
                <w:rFonts w:ascii="Garamond" w:hAnsi="Garamond"/>
                <w:b/>
                <w:sz w:val="22"/>
                <w:szCs w:val="22"/>
              </w:rPr>
              <w:t>Course Title</w:t>
            </w:r>
          </w:p>
        </w:tc>
        <w:tc>
          <w:tcPr>
            <w:tcW w:w="1440" w:type="dxa"/>
          </w:tcPr>
          <w:p w14:paraId="7686F681" w14:textId="77777777" w:rsidR="00E74AEF" w:rsidRPr="00D52C2C" w:rsidRDefault="00E74AEF" w:rsidP="008C2B81">
            <w:pPr>
              <w:rPr>
                <w:rFonts w:ascii="Garamond" w:hAnsi="Garamond"/>
                <w:b/>
                <w:sz w:val="22"/>
                <w:szCs w:val="22"/>
              </w:rPr>
            </w:pPr>
            <w:r w:rsidRPr="00D52C2C">
              <w:rPr>
                <w:rFonts w:ascii="Garamond" w:hAnsi="Garamond"/>
                <w:b/>
                <w:sz w:val="22"/>
                <w:szCs w:val="22"/>
              </w:rPr>
              <w:t>Term</w:t>
            </w:r>
          </w:p>
        </w:tc>
        <w:tc>
          <w:tcPr>
            <w:tcW w:w="900" w:type="dxa"/>
          </w:tcPr>
          <w:p w14:paraId="32ABAC06" w14:textId="77777777" w:rsidR="00E74AEF" w:rsidRPr="00D52C2C" w:rsidRDefault="00E74AEF" w:rsidP="008C2B81">
            <w:pPr>
              <w:rPr>
                <w:rFonts w:ascii="Garamond" w:hAnsi="Garamond"/>
                <w:b/>
                <w:sz w:val="22"/>
                <w:szCs w:val="22"/>
              </w:rPr>
            </w:pPr>
            <w:r w:rsidRPr="00D52C2C">
              <w:rPr>
                <w:rFonts w:ascii="Garamond" w:hAnsi="Garamond"/>
                <w:b/>
                <w:sz w:val="22"/>
                <w:szCs w:val="22"/>
              </w:rPr>
              <w:t>Credits</w:t>
            </w:r>
          </w:p>
        </w:tc>
        <w:tc>
          <w:tcPr>
            <w:tcW w:w="1080" w:type="dxa"/>
          </w:tcPr>
          <w:p w14:paraId="7EF33113" w14:textId="77777777" w:rsidR="00E74AEF" w:rsidRPr="00D52C2C" w:rsidRDefault="00E74AEF" w:rsidP="008C2B81">
            <w:pPr>
              <w:rPr>
                <w:rFonts w:ascii="Garamond" w:hAnsi="Garamond"/>
                <w:b/>
                <w:sz w:val="22"/>
                <w:szCs w:val="22"/>
              </w:rPr>
            </w:pPr>
            <w:r w:rsidRPr="00D52C2C">
              <w:rPr>
                <w:rFonts w:ascii="Garamond" w:hAnsi="Garamond"/>
                <w:b/>
                <w:sz w:val="22"/>
                <w:szCs w:val="22"/>
              </w:rPr>
              <w:t>Students</w:t>
            </w:r>
          </w:p>
        </w:tc>
      </w:tr>
      <w:tr w:rsidR="00E74AEF" w:rsidRPr="00D52C2C" w14:paraId="55737DE8" w14:textId="77777777" w:rsidTr="008C2B81">
        <w:tc>
          <w:tcPr>
            <w:tcW w:w="10620" w:type="dxa"/>
            <w:gridSpan w:val="5"/>
            <w:tcBorders>
              <w:bottom w:val="single" w:sz="4" w:space="0" w:color="auto"/>
            </w:tcBorders>
          </w:tcPr>
          <w:p w14:paraId="12B0F9C4" w14:textId="77777777" w:rsidR="00E74AEF" w:rsidRDefault="00E74AEF" w:rsidP="008C2B81">
            <w:pPr>
              <w:rPr>
                <w:rFonts w:ascii="Garamond" w:hAnsi="Garamond"/>
                <w:i/>
                <w:sz w:val="22"/>
                <w:szCs w:val="22"/>
              </w:rPr>
            </w:pPr>
          </w:p>
          <w:p w14:paraId="2A6A9218" w14:textId="77777777" w:rsidR="00E74AEF" w:rsidRPr="00D52C2C" w:rsidRDefault="00E74AEF" w:rsidP="008C2B81">
            <w:pPr>
              <w:rPr>
                <w:rFonts w:ascii="Garamond" w:hAnsi="Garamond"/>
                <w:i/>
                <w:sz w:val="22"/>
                <w:szCs w:val="22"/>
              </w:rPr>
            </w:pPr>
            <w:r w:rsidRPr="00D52C2C">
              <w:rPr>
                <w:rFonts w:ascii="Garamond" w:hAnsi="Garamond"/>
                <w:i/>
                <w:sz w:val="22"/>
                <w:szCs w:val="22"/>
              </w:rPr>
              <w:t>Oregon State University</w:t>
            </w:r>
          </w:p>
        </w:tc>
      </w:tr>
      <w:tr w:rsidR="00F55BC7" w:rsidRPr="00D52C2C" w14:paraId="38332E6B" w14:textId="77777777" w:rsidTr="008C2B81">
        <w:tc>
          <w:tcPr>
            <w:tcW w:w="1599" w:type="dxa"/>
            <w:tcBorders>
              <w:top w:val="nil"/>
              <w:bottom w:val="nil"/>
            </w:tcBorders>
          </w:tcPr>
          <w:p w14:paraId="37CBC59B" w14:textId="14F1E3D2" w:rsidR="00F55BC7" w:rsidRDefault="00F55BC7" w:rsidP="00F55BC7">
            <w:pPr>
              <w:rPr>
                <w:rFonts w:ascii="Garamond" w:hAnsi="Garamond"/>
                <w:sz w:val="22"/>
                <w:szCs w:val="22"/>
              </w:rPr>
            </w:pPr>
            <w:r>
              <w:rPr>
                <w:rFonts w:ascii="Garamond" w:hAnsi="Garamond"/>
                <w:sz w:val="22"/>
                <w:szCs w:val="22"/>
              </w:rPr>
              <w:t>H612</w:t>
            </w:r>
          </w:p>
        </w:tc>
        <w:tc>
          <w:tcPr>
            <w:tcW w:w="5601" w:type="dxa"/>
            <w:tcBorders>
              <w:top w:val="nil"/>
              <w:bottom w:val="nil"/>
            </w:tcBorders>
          </w:tcPr>
          <w:p w14:paraId="1F688B4D" w14:textId="1EBDBC8B" w:rsidR="00F55BC7" w:rsidRDefault="00F55BC7" w:rsidP="00F55BC7">
            <w:pPr>
              <w:rPr>
                <w:rFonts w:ascii="Garamond" w:hAnsi="Garamond"/>
                <w:sz w:val="22"/>
                <w:szCs w:val="22"/>
              </w:rPr>
            </w:pPr>
            <w:r>
              <w:rPr>
                <w:rFonts w:ascii="Garamond" w:hAnsi="Garamond"/>
                <w:sz w:val="22"/>
                <w:szCs w:val="22"/>
              </w:rPr>
              <w:t>Doctoral Seminar in Public Health: Research and Practice</w:t>
            </w:r>
          </w:p>
        </w:tc>
        <w:tc>
          <w:tcPr>
            <w:tcW w:w="1440" w:type="dxa"/>
            <w:tcBorders>
              <w:top w:val="nil"/>
              <w:bottom w:val="nil"/>
            </w:tcBorders>
          </w:tcPr>
          <w:p w14:paraId="08B4C119" w14:textId="4C880A31" w:rsidR="00F55BC7" w:rsidRDefault="00F55BC7" w:rsidP="00F55BC7">
            <w:pPr>
              <w:rPr>
                <w:rFonts w:ascii="Garamond" w:hAnsi="Garamond"/>
                <w:sz w:val="22"/>
                <w:szCs w:val="22"/>
              </w:rPr>
            </w:pPr>
            <w:r>
              <w:rPr>
                <w:rFonts w:ascii="Garamond" w:hAnsi="Garamond"/>
                <w:sz w:val="22"/>
                <w:szCs w:val="22"/>
              </w:rPr>
              <w:t>Spring 2020</w:t>
            </w:r>
          </w:p>
        </w:tc>
        <w:tc>
          <w:tcPr>
            <w:tcW w:w="900" w:type="dxa"/>
            <w:tcBorders>
              <w:top w:val="nil"/>
              <w:bottom w:val="nil"/>
            </w:tcBorders>
          </w:tcPr>
          <w:p w14:paraId="1960916F" w14:textId="03FE2192" w:rsidR="00F55BC7" w:rsidRDefault="00F55BC7" w:rsidP="00F55BC7">
            <w:pPr>
              <w:rPr>
                <w:rFonts w:ascii="Garamond" w:hAnsi="Garamond"/>
                <w:sz w:val="22"/>
                <w:szCs w:val="22"/>
              </w:rPr>
            </w:pPr>
            <w:r>
              <w:rPr>
                <w:rFonts w:ascii="Garamond" w:hAnsi="Garamond"/>
                <w:sz w:val="22"/>
                <w:szCs w:val="22"/>
              </w:rPr>
              <w:t>1</w:t>
            </w:r>
          </w:p>
        </w:tc>
        <w:tc>
          <w:tcPr>
            <w:tcW w:w="1080" w:type="dxa"/>
            <w:tcBorders>
              <w:top w:val="nil"/>
              <w:bottom w:val="nil"/>
            </w:tcBorders>
          </w:tcPr>
          <w:p w14:paraId="28B80F64" w14:textId="450F91C6" w:rsidR="00F55BC7" w:rsidRPr="007C7938" w:rsidRDefault="00D01AF1" w:rsidP="00F55BC7">
            <w:pPr>
              <w:rPr>
                <w:rFonts w:ascii="Garamond" w:hAnsi="Garamond"/>
                <w:sz w:val="22"/>
                <w:szCs w:val="22"/>
              </w:rPr>
            </w:pPr>
            <w:r w:rsidRPr="007C7938">
              <w:rPr>
                <w:rFonts w:ascii="Garamond" w:hAnsi="Garamond"/>
                <w:sz w:val="22"/>
                <w:szCs w:val="22"/>
              </w:rPr>
              <w:t>6</w:t>
            </w:r>
          </w:p>
        </w:tc>
      </w:tr>
      <w:tr w:rsidR="00F55BC7" w:rsidRPr="00D52C2C" w14:paraId="04B9EE4D" w14:textId="77777777" w:rsidTr="008C2B81">
        <w:tc>
          <w:tcPr>
            <w:tcW w:w="1599" w:type="dxa"/>
            <w:tcBorders>
              <w:top w:val="nil"/>
              <w:bottom w:val="nil"/>
            </w:tcBorders>
          </w:tcPr>
          <w:p w14:paraId="65F59031" w14:textId="6A0A3664" w:rsidR="00F55BC7" w:rsidRDefault="00F55BC7" w:rsidP="00F55BC7">
            <w:pPr>
              <w:rPr>
                <w:rFonts w:ascii="Garamond" w:hAnsi="Garamond"/>
                <w:sz w:val="22"/>
                <w:szCs w:val="22"/>
              </w:rPr>
            </w:pPr>
            <w:r>
              <w:rPr>
                <w:rFonts w:ascii="Garamond" w:hAnsi="Garamond"/>
                <w:sz w:val="22"/>
                <w:szCs w:val="22"/>
              </w:rPr>
              <w:t>H620</w:t>
            </w:r>
          </w:p>
        </w:tc>
        <w:tc>
          <w:tcPr>
            <w:tcW w:w="5601" w:type="dxa"/>
            <w:tcBorders>
              <w:top w:val="nil"/>
              <w:bottom w:val="nil"/>
            </w:tcBorders>
          </w:tcPr>
          <w:p w14:paraId="18A99D97" w14:textId="3A96BC30" w:rsidR="00F55BC7" w:rsidRDefault="00F55BC7" w:rsidP="00F55BC7">
            <w:pPr>
              <w:rPr>
                <w:rFonts w:ascii="Garamond" w:hAnsi="Garamond"/>
                <w:sz w:val="22"/>
                <w:szCs w:val="22"/>
              </w:rPr>
            </w:pPr>
            <w:r w:rsidRPr="00D52C2C">
              <w:rPr>
                <w:rFonts w:ascii="Garamond" w:hAnsi="Garamond"/>
                <w:color w:val="000000" w:themeColor="text1"/>
                <w:sz w:val="22"/>
                <w:szCs w:val="22"/>
              </w:rPr>
              <w:t>Advanced Topics in Global Health Intervention and Practice</w:t>
            </w:r>
          </w:p>
        </w:tc>
        <w:tc>
          <w:tcPr>
            <w:tcW w:w="1440" w:type="dxa"/>
            <w:tcBorders>
              <w:top w:val="nil"/>
              <w:bottom w:val="nil"/>
            </w:tcBorders>
          </w:tcPr>
          <w:p w14:paraId="3E0F7203" w14:textId="54FA8EC3" w:rsidR="00F55BC7" w:rsidRDefault="00F55BC7" w:rsidP="00F55BC7">
            <w:pPr>
              <w:rPr>
                <w:rFonts w:ascii="Garamond" w:hAnsi="Garamond"/>
                <w:sz w:val="22"/>
                <w:szCs w:val="22"/>
              </w:rPr>
            </w:pPr>
            <w:r>
              <w:rPr>
                <w:rFonts w:ascii="Garamond" w:hAnsi="Garamond"/>
                <w:sz w:val="22"/>
                <w:szCs w:val="22"/>
              </w:rPr>
              <w:t>Spring 2020</w:t>
            </w:r>
          </w:p>
        </w:tc>
        <w:tc>
          <w:tcPr>
            <w:tcW w:w="900" w:type="dxa"/>
            <w:tcBorders>
              <w:top w:val="nil"/>
              <w:bottom w:val="nil"/>
            </w:tcBorders>
          </w:tcPr>
          <w:p w14:paraId="7195B3DB" w14:textId="2B43B3B2" w:rsidR="00F55BC7" w:rsidRDefault="00F55BC7" w:rsidP="00F55BC7">
            <w:pPr>
              <w:rPr>
                <w:rFonts w:ascii="Garamond" w:hAnsi="Garamond"/>
                <w:sz w:val="22"/>
                <w:szCs w:val="22"/>
              </w:rPr>
            </w:pPr>
            <w:r>
              <w:rPr>
                <w:rFonts w:ascii="Garamond" w:hAnsi="Garamond"/>
                <w:sz w:val="22"/>
                <w:szCs w:val="22"/>
              </w:rPr>
              <w:t>3</w:t>
            </w:r>
          </w:p>
        </w:tc>
        <w:tc>
          <w:tcPr>
            <w:tcW w:w="1080" w:type="dxa"/>
            <w:tcBorders>
              <w:top w:val="nil"/>
              <w:bottom w:val="nil"/>
            </w:tcBorders>
          </w:tcPr>
          <w:p w14:paraId="1721BF70" w14:textId="5E00CA87" w:rsidR="00F55BC7" w:rsidRPr="007C7938" w:rsidRDefault="00662DF2" w:rsidP="00F55BC7">
            <w:pPr>
              <w:rPr>
                <w:rFonts w:ascii="Garamond" w:hAnsi="Garamond"/>
                <w:sz w:val="22"/>
                <w:szCs w:val="22"/>
              </w:rPr>
            </w:pPr>
            <w:r>
              <w:rPr>
                <w:rFonts w:ascii="Garamond" w:hAnsi="Garamond"/>
                <w:sz w:val="22"/>
                <w:szCs w:val="22"/>
              </w:rPr>
              <w:t>5</w:t>
            </w:r>
          </w:p>
        </w:tc>
      </w:tr>
      <w:tr w:rsidR="00F55BC7" w:rsidRPr="00D52C2C" w14:paraId="2C1771C8" w14:textId="77777777" w:rsidTr="008C2B81">
        <w:tc>
          <w:tcPr>
            <w:tcW w:w="1599" w:type="dxa"/>
            <w:tcBorders>
              <w:top w:val="nil"/>
              <w:bottom w:val="nil"/>
            </w:tcBorders>
          </w:tcPr>
          <w:p w14:paraId="0CA00550" w14:textId="0EF8BD3B" w:rsidR="00F55BC7" w:rsidRDefault="00F55BC7" w:rsidP="00F55BC7">
            <w:pPr>
              <w:rPr>
                <w:rFonts w:ascii="Garamond" w:hAnsi="Garamond"/>
                <w:sz w:val="22"/>
                <w:szCs w:val="22"/>
              </w:rPr>
            </w:pPr>
            <w:r>
              <w:rPr>
                <w:rFonts w:ascii="Garamond" w:hAnsi="Garamond"/>
                <w:sz w:val="22"/>
                <w:szCs w:val="22"/>
              </w:rPr>
              <w:t>H612</w:t>
            </w:r>
          </w:p>
        </w:tc>
        <w:tc>
          <w:tcPr>
            <w:tcW w:w="5601" w:type="dxa"/>
            <w:tcBorders>
              <w:top w:val="nil"/>
              <w:bottom w:val="nil"/>
            </w:tcBorders>
          </w:tcPr>
          <w:p w14:paraId="71F8753F" w14:textId="778039AD" w:rsidR="00F55BC7" w:rsidRDefault="00F55BC7" w:rsidP="00F55BC7">
            <w:pPr>
              <w:rPr>
                <w:rFonts w:ascii="Garamond" w:hAnsi="Garamond"/>
                <w:sz w:val="22"/>
                <w:szCs w:val="22"/>
              </w:rPr>
            </w:pPr>
            <w:r>
              <w:rPr>
                <w:rFonts w:ascii="Garamond" w:hAnsi="Garamond"/>
                <w:sz w:val="22"/>
                <w:szCs w:val="22"/>
              </w:rPr>
              <w:t>Doctoral Seminar in Public Health: Research and Practice</w:t>
            </w:r>
          </w:p>
        </w:tc>
        <w:tc>
          <w:tcPr>
            <w:tcW w:w="1440" w:type="dxa"/>
            <w:tcBorders>
              <w:top w:val="nil"/>
              <w:bottom w:val="nil"/>
            </w:tcBorders>
          </w:tcPr>
          <w:p w14:paraId="63B6F203" w14:textId="462090EE" w:rsidR="00F55BC7" w:rsidRDefault="00F55BC7" w:rsidP="00F55BC7">
            <w:pPr>
              <w:rPr>
                <w:rFonts w:ascii="Garamond" w:hAnsi="Garamond"/>
                <w:sz w:val="22"/>
                <w:szCs w:val="22"/>
              </w:rPr>
            </w:pPr>
            <w:r>
              <w:rPr>
                <w:rFonts w:ascii="Garamond" w:hAnsi="Garamond"/>
                <w:sz w:val="22"/>
                <w:szCs w:val="22"/>
              </w:rPr>
              <w:t>Winter 2020</w:t>
            </w:r>
          </w:p>
        </w:tc>
        <w:tc>
          <w:tcPr>
            <w:tcW w:w="900" w:type="dxa"/>
            <w:tcBorders>
              <w:top w:val="nil"/>
              <w:bottom w:val="nil"/>
            </w:tcBorders>
          </w:tcPr>
          <w:p w14:paraId="7C6F4E4E" w14:textId="6A64E66E" w:rsidR="00F55BC7" w:rsidRDefault="00F55BC7" w:rsidP="00F55BC7">
            <w:pPr>
              <w:rPr>
                <w:rFonts w:ascii="Garamond" w:hAnsi="Garamond"/>
                <w:sz w:val="22"/>
                <w:szCs w:val="22"/>
              </w:rPr>
            </w:pPr>
            <w:r>
              <w:rPr>
                <w:rFonts w:ascii="Garamond" w:hAnsi="Garamond"/>
                <w:sz w:val="22"/>
                <w:szCs w:val="22"/>
              </w:rPr>
              <w:t>1</w:t>
            </w:r>
          </w:p>
        </w:tc>
        <w:tc>
          <w:tcPr>
            <w:tcW w:w="1080" w:type="dxa"/>
            <w:tcBorders>
              <w:top w:val="nil"/>
              <w:bottom w:val="nil"/>
            </w:tcBorders>
          </w:tcPr>
          <w:p w14:paraId="551BF1C8" w14:textId="3C2386BF" w:rsidR="00F55BC7" w:rsidRDefault="00F55BC7" w:rsidP="00F55BC7">
            <w:pPr>
              <w:rPr>
                <w:rFonts w:ascii="Garamond" w:hAnsi="Garamond"/>
                <w:sz w:val="22"/>
                <w:szCs w:val="22"/>
              </w:rPr>
            </w:pPr>
            <w:r>
              <w:rPr>
                <w:rFonts w:ascii="Garamond" w:hAnsi="Garamond"/>
                <w:sz w:val="22"/>
                <w:szCs w:val="22"/>
              </w:rPr>
              <w:t>5</w:t>
            </w:r>
          </w:p>
        </w:tc>
      </w:tr>
      <w:tr w:rsidR="00F55BC7" w:rsidRPr="00D52C2C" w14:paraId="2DC7532F" w14:textId="77777777" w:rsidTr="008C2B81">
        <w:tc>
          <w:tcPr>
            <w:tcW w:w="1599" w:type="dxa"/>
            <w:tcBorders>
              <w:top w:val="nil"/>
              <w:bottom w:val="nil"/>
            </w:tcBorders>
          </w:tcPr>
          <w:p w14:paraId="1874B17D" w14:textId="55C27B19" w:rsidR="00F55BC7" w:rsidRDefault="00F55BC7" w:rsidP="00F55BC7">
            <w:pPr>
              <w:rPr>
                <w:rFonts w:ascii="Garamond" w:hAnsi="Garamond"/>
                <w:sz w:val="22"/>
                <w:szCs w:val="22"/>
              </w:rPr>
            </w:pPr>
            <w:r>
              <w:rPr>
                <w:rFonts w:ascii="Garamond" w:hAnsi="Garamond"/>
                <w:sz w:val="22"/>
                <w:szCs w:val="22"/>
              </w:rPr>
              <w:t>NUTR 423/523</w:t>
            </w:r>
          </w:p>
        </w:tc>
        <w:tc>
          <w:tcPr>
            <w:tcW w:w="5601" w:type="dxa"/>
            <w:tcBorders>
              <w:top w:val="nil"/>
              <w:bottom w:val="nil"/>
            </w:tcBorders>
          </w:tcPr>
          <w:p w14:paraId="4FC9C4CE" w14:textId="20F94992" w:rsidR="00F55BC7" w:rsidRDefault="00F55BC7" w:rsidP="00F55BC7">
            <w:pPr>
              <w:rPr>
                <w:rFonts w:ascii="Garamond" w:hAnsi="Garamond"/>
                <w:sz w:val="22"/>
                <w:szCs w:val="22"/>
              </w:rPr>
            </w:pPr>
            <w:r w:rsidRPr="00D52C2C">
              <w:rPr>
                <w:rFonts w:ascii="Garamond" w:hAnsi="Garamond"/>
                <w:sz w:val="22"/>
                <w:szCs w:val="22"/>
              </w:rPr>
              <w:t>Community Nutrition</w:t>
            </w:r>
          </w:p>
        </w:tc>
        <w:tc>
          <w:tcPr>
            <w:tcW w:w="1440" w:type="dxa"/>
            <w:tcBorders>
              <w:top w:val="nil"/>
              <w:bottom w:val="nil"/>
            </w:tcBorders>
          </w:tcPr>
          <w:p w14:paraId="0A8FECC1" w14:textId="16883790" w:rsidR="00F55BC7" w:rsidRDefault="00F55BC7" w:rsidP="00F55BC7">
            <w:pPr>
              <w:rPr>
                <w:rFonts w:ascii="Garamond" w:hAnsi="Garamond"/>
                <w:sz w:val="22"/>
                <w:szCs w:val="22"/>
              </w:rPr>
            </w:pPr>
            <w:r>
              <w:rPr>
                <w:rFonts w:ascii="Garamond" w:hAnsi="Garamond"/>
                <w:sz w:val="22"/>
                <w:szCs w:val="22"/>
              </w:rPr>
              <w:t>Winter 2020</w:t>
            </w:r>
          </w:p>
        </w:tc>
        <w:tc>
          <w:tcPr>
            <w:tcW w:w="900" w:type="dxa"/>
            <w:tcBorders>
              <w:top w:val="nil"/>
              <w:bottom w:val="nil"/>
            </w:tcBorders>
          </w:tcPr>
          <w:p w14:paraId="4E7A5A64" w14:textId="02C85AC5" w:rsidR="00F55BC7" w:rsidRDefault="00F55BC7" w:rsidP="00F55BC7">
            <w:pPr>
              <w:rPr>
                <w:rFonts w:ascii="Garamond" w:hAnsi="Garamond"/>
                <w:sz w:val="22"/>
                <w:szCs w:val="22"/>
              </w:rPr>
            </w:pPr>
            <w:r>
              <w:rPr>
                <w:rFonts w:ascii="Garamond" w:hAnsi="Garamond"/>
                <w:sz w:val="22"/>
                <w:szCs w:val="22"/>
              </w:rPr>
              <w:t>4</w:t>
            </w:r>
          </w:p>
        </w:tc>
        <w:tc>
          <w:tcPr>
            <w:tcW w:w="1080" w:type="dxa"/>
            <w:tcBorders>
              <w:top w:val="nil"/>
              <w:bottom w:val="nil"/>
            </w:tcBorders>
          </w:tcPr>
          <w:p w14:paraId="46EA8399" w14:textId="64FA7D6B" w:rsidR="00F55BC7" w:rsidRDefault="00F55BC7" w:rsidP="00F55BC7">
            <w:pPr>
              <w:rPr>
                <w:rFonts w:ascii="Garamond" w:hAnsi="Garamond"/>
                <w:sz w:val="22"/>
                <w:szCs w:val="22"/>
              </w:rPr>
            </w:pPr>
            <w:r>
              <w:rPr>
                <w:rFonts w:ascii="Garamond" w:hAnsi="Garamond"/>
                <w:sz w:val="22"/>
                <w:szCs w:val="22"/>
              </w:rPr>
              <w:t>45</w:t>
            </w:r>
          </w:p>
        </w:tc>
      </w:tr>
      <w:tr w:rsidR="00F55BC7" w:rsidRPr="00D52C2C" w14:paraId="00B95D85" w14:textId="77777777" w:rsidTr="008C2B81">
        <w:tc>
          <w:tcPr>
            <w:tcW w:w="1599" w:type="dxa"/>
            <w:tcBorders>
              <w:top w:val="nil"/>
              <w:bottom w:val="nil"/>
            </w:tcBorders>
          </w:tcPr>
          <w:p w14:paraId="01A100B9" w14:textId="76E1ECDA" w:rsidR="00F55BC7" w:rsidRDefault="00F55BC7" w:rsidP="00F55BC7">
            <w:pPr>
              <w:rPr>
                <w:rFonts w:ascii="Garamond" w:hAnsi="Garamond"/>
                <w:sz w:val="22"/>
                <w:szCs w:val="22"/>
              </w:rPr>
            </w:pPr>
            <w:r>
              <w:rPr>
                <w:rFonts w:ascii="Garamond" w:hAnsi="Garamond"/>
                <w:sz w:val="22"/>
                <w:szCs w:val="22"/>
              </w:rPr>
              <w:t>H612</w:t>
            </w:r>
          </w:p>
        </w:tc>
        <w:tc>
          <w:tcPr>
            <w:tcW w:w="5601" w:type="dxa"/>
            <w:tcBorders>
              <w:top w:val="nil"/>
              <w:bottom w:val="nil"/>
            </w:tcBorders>
          </w:tcPr>
          <w:p w14:paraId="18A55921" w14:textId="4E975269" w:rsidR="00F55BC7" w:rsidRPr="00D52C2C" w:rsidRDefault="00F55BC7" w:rsidP="00F55BC7">
            <w:pPr>
              <w:rPr>
                <w:rFonts w:ascii="Garamond" w:hAnsi="Garamond"/>
                <w:sz w:val="22"/>
                <w:szCs w:val="22"/>
              </w:rPr>
            </w:pPr>
            <w:r>
              <w:rPr>
                <w:rFonts w:ascii="Garamond" w:hAnsi="Garamond"/>
                <w:sz w:val="22"/>
                <w:szCs w:val="22"/>
              </w:rPr>
              <w:t>Doctoral Seminar in Public Health: Research and Practice</w:t>
            </w:r>
          </w:p>
        </w:tc>
        <w:tc>
          <w:tcPr>
            <w:tcW w:w="1440" w:type="dxa"/>
            <w:tcBorders>
              <w:top w:val="nil"/>
              <w:bottom w:val="nil"/>
            </w:tcBorders>
          </w:tcPr>
          <w:p w14:paraId="1A590901" w14:textId="28E375B9" w:rsidR="00F55BC7" w:rsidRDefault="00F55BC7" w:rsidP="00F55BC7">
            <w:pPr>
              <w:rPr>
                <w:rFonts w:ascii="Garamond" w:hAnsi="Garamond"/>
                <w:sz w:val="22"/>
                <w:szCs w:val="22"/>
              </w:rPr>
            </w:pPr>
            <w:r>
              <w:rPr>
                <w:rFonts w:ascii="Garamond" w:hAnsi="Garamond"/>
                <w:sz w:val="22"/>
                <w:szCs w:val="22"/>
              </w:rPr>
              <w:t>Fall 2019</w:t>
            </w:r>
          </w:p>
        </w:tc>
        <w:tc>
          <w:tcPr>
            <w:tcW w:w="900" w:type="dxa"/>
            <w:tcBorders>
              <w:top w:val="nil"/>
              <w:bottom w:val="nil"/>
            </w:tcBorders>
          </w:tcPr>
          <w:p w14:paraId="64BB2B50" w14:textId="3928097B" w:rsidR="00F55BC7" w:rsidRDefault="00F55BC7" w:rsidP="00F55BC7">
            <w:pPr>
              <w:rPr>
                <w:rFonts w:ascii="Garamond" w:hAnsi="Garamond"/>
                <w:sz w:val="22"/>
                <w:szCs w:val="22"/>
              </w:rPr>
            </w:pPr>
            <w:r>
              <w:rPr>
                <w:rFonts w:ascii="Garamond" w:hAnsi="Garamond"/>
                <w:sz w:val="22"/>
                <w:szCs w:val="22"/>
              </w:rPr>
              <w:t>1</w:t>
            </w:r>
          </w:p>
        </w:tc>
        <w:tc>
          <w:tcPr>
            <w:tcW w:w="1080" w:type="dxa"/>
            <w:tcBorders>
              <w:top w:val="nil"/>
              <w:bottom w:val="nil"/>
            </w:tcBorders>
          </w:tcPr>
          <w:p w14:paraId="7B798A3E" w14:textId="50009444" w:rsidR="00F55BC7" w:rsidRDefault="00F55BC7" w:rsidP="00F55BC7">
            <w:pPr>
              <w:rPr>
                <w:rFonts w:ascii="Garamond" w:hAnsi="Garamond"/>
                <w:sz w:val="22"/>
                <w:szCs w:val="22"/>
              </w:rPr>
            </w:pPr>
            <w:r>
              <w:rPr>
                <w:rFonts w:ascii="Garamond" w:hAnsi="Garamond"/>
                <w:sz w:val="22"/>
                <w:szCs w:val="22"/>
              </w:rPr>
              <w:t>5</w:t>
            </w:r>
          </w:p>
        </w:tc>
      </w:tr>
      <w:tr w:rsidR="00F55BC7" w:rsidRPr="00D52C2C" w14:paraId="6B43B839" w14:textId="77777777" w:rsidTr="008C2B81">
        <w:tc>
          <w:tcPr>
            <w:tcW w:w="1599" w:type="dxa"/>
            <w:tcBorders>
              <w:top w:val="nil"/>
              <w:bottom w:val="nil"/>
            </w:tcBorders>
          </w:tcPr>
          <w:p w14:paraId="31FB2E68" w14:textId="1C19A3D1" w:rsidR="00F55BC7" w:rsidRDefault="00F55BC7" w:rsidP="00F55BC7">
            <w:pPr>
              <w:rPr>
                <w:rFonts w:ascii="Garamond" w:hAnsi="Garamond"/>
                <w:sz w:val="22"/>
                <w:szCs w:val="22"/>
              </w:rPr>
            </w:pPr>
            <w:r>
              <w:rPr>
                <w:rFonts w:ascii="Garamond" w:hAnsi="Garamond"/>
                <w:sz w:val="22"/>
                <w:szCs w:val="22"/>
              </w:rPr>
              <w:t>NUTR 599</w:t>
            </w:r>
          </w:p>
        </w:tc>
        <w:tc>
          <w:tcPr>
            <w:tcW w:w="5601" w:type="dxa"/>
            <w:tcBorders>
              <w:top w:val="nil"/>
              <w:bottom w:val="nil"/>
            </w:tcBorders>
          </w:tcPr>
          <w:p w14:paraId="0C300E9F" w14:textId="1EAE4791" w:rsidR="00F55BC7" w:rsidRPr="00D52C2C" w:rsidRDefault="00F55BC7" w:rsidP="00F55BC7">
            <w:pPr>
              <w:rPr>
                <w:rFonts w:ascii="Garamond" w:hAnsi="Garamond"/>
                <w:sz w:val="22"/>
                <w:szCs w:val="22"/>
              </w:rPr>
            </w:pPr>
            <w:r w:rsidRPr="00D52C2C">
              <w:rPr>
                <w:rFonts w:ascii="Garamond" w:hAnsi="Garamond"/>
                <w:sz w:val="22"/>
                <w:szCs w:val="22"/>
              </w:rPr>
              <w:t>Global Food Security</w:t>
            </w:r>
          </w:p>
        </w:tc>
        <w:tc>
          <w:tcPr>
            <w:tcW w:w="1440" w:type="dxa"/>
            <w:tcBorders>
              <w:top w:val="nil"/>
              <w:bottom w:val="nil"/>
            </w:tcBorders>
          </w:tcPr>
          <w:p w14:paraId="2AAD9E23" w14:textId="1EFC59D3" w:rsidR="00F55BC7" w:rsidRDefault="00F55BC7" w:rsidP="00F55BC7">
            <w:pPr>
              <w:rPr>
                <w:rFonts w:ascii="Garamond" w:hAnsi="Garamond"/>
                <w:sz w:val="22"/>
                <w:szCs w:val="22"/>
              </w:rPr>
            </w:pPr>
            <w:r>
              <w:rPr>
                <w:rFonts w:ascii="Garamond" w:hAnsi="Garamond"/>
                <w:sz w:val="22"/>
                <w:szCs w:val="22"/>
              </w:rPr>
              <w:t>Spring 2019</w:t>
            </w:r>
          </w:p>
        </w:tc>
        <w:tc>
          <w:tcPr>
            <w:tcW w:w="900" w:type="dxa"/>
            <w:tcBorders>
              <w:top w:val="nil"/>
              <w:bottom w:val="nil"/>
            </w:tcBorders>
          </w:tcPr>
          <w:p w14:paraId="61987D47" w14:textId="520EA674" w:rsidR="00F55BC7" w:rsidRDefault="00F55BC7" w:rsidP="00F55BC7">
            <w:pPr>
              <w:rPr>
                <w:rFonts w:ascii="Garamond" w:hAnsi="Garamond"/>
                <w:sz w:val="22"/>
                <w:szCs w:val="22"/>
              </w:rPr>
            </w:pPr>
            <w:r>
              <w:rPr>
                <w:rFonts w:ascii="Garamond" w:hAnsi="Garamond"/>
                <w:sz w:val="22"/>
                <w:szCs w:val="22"/>
              </w:rPr>
              <w:t>3</w:t>
            </w:r>
          </w:p>
        </w:tc>
        <w:tc>
          <w:tcPr>
            <w:tcW w:w="1080" w:type="dxa"/>
            <w:tcBorders>
              <w:top w:val="nil"/>
              <w:bottom w:val="nil"/>
            </w:tcBorders>
          </w:tcPr>
          <w:p w14:paraId="320B0175" w14:textId="17148FD4" w:rsidR="00F55BC7" w:rsidRDefault="00F55BC7" w:rsidP="00F55BC7">
            <w:pPr>
              <w:rPr>
                <w:rFonts w:ascii="Garamond" w:hAnsi="Garamond"/>
                <w:sz w:val="22"/>
                <w:szCs w:val="22"/>
              </w:rPr>
            </w:pPr>
            <w:r>
              <w:rPr>
                <w:rFonts w:ascii="Garamond" w:hAnsi="Garamond"/>
                <w:sz w:val="22"/>
                <w:szCs w:val="22"/>
              </w:rPr>
              <w:t>7</w:t>
            </w:r>
          </w:p>
        </w:tc>
      </w:tr>
      <w:tr w:rsidR="00F55BC7" w:rsidRPr="00D52C2C" w14:paraId="69187308" w14:textId="77777777" w:rsidTr="008C2B81">
        <w:tc>
          <w:tcPr>
            <w:tcW w:w="1599" w:type="dxa"/>
            <w:tcBorders>
              <w:top w:val="nil"/>
              <w:bottom w:val="nil"/>
            </w:tcBorders>
          </w:tcPr>
          <w:p w14:paraId="1F9E6840" w14:textId="598B3C65" w:rsidR="00F55BC7" w:rsidRDefault="00F55BC7" w:rsidP="00F55BC7">
            <w:pPr>
              <w:rPr>
                <w:rFonts w:ascii="Garamond" w:hAnsi="Garamond"/>
                <w:sz w:val="22"/>
                <w:szCs w:val="22"/>
              </w:rPr>
            </w:pPr>
            <w:r>
              <w:rPr>
                <w:rFonts w:ascii="Garamond" w:hAnsi="Garamond"/>
                <w:sz w:val="22"/>
                <w:szCs w:val="22"/>
              </w:rPr>
              <w:t>NUTR 423/523</w:t>
            </w:r>
          </w:p>
        </w:tc>
        <w:tc>
          <w:tcPr>
            <w:tcW w:w="5601" w:type="dxa"/>
            <w:tcBorders>
              <w:top w:val="nil"/>
              <w:bottom w:val="nil"/>
            </w:tcBorders>
          </w:tcPr>
          <w:p w14:paraId="1B121ABF" w14:textId="4D98D3D8" w:rsidR="00F55BC7" w:rsidRPr="00D52C2C" w:rsidRDefault="00F55BC7" w:rsidP="00F55BC7">
            <w:pPr>
              <w:rPr>
                <w:rFonts w:ascii="Garamond" w:hAnsi="Garamond"/>
                <w:sz w:val="22"/>
                <w:szCs w:val="22"/>
              </w:rPr>
            </w:pPr>
            <w:r w:rsidRPr="00D52C2C">
              <w:rPr>
                <w:rFonts w:ascii="Garamond" w:hAnsi="Garamond"/>
                <w:sz w:val="22"/>
                <w:szCs w:val="22"/>
              </w:rPr>
              <w:t>Community Nutrition</w:t>
            </w:r>
            <w:r>
              <w:rPr>
                <w:rFonts w:ascii="Garamond" w:hAnsi="Garamond"/>
                <w:sz w:val="22"/>
                <w:szCs w:val="22"/>
              </w:rPr>
              <w:t xml:space="preserve"> (Co-taught with E. Tomayko)</w:t>
            </w:r>
          </w:p>
        </w:tc>
        <w:tc>
          <w:tcPr>
            <w:tcW w:w="1440" w:type="dxa"/>
            <w:tcBorders>
              <w:top w:val="nil"/>
              <w:bottom w:val="nil"/>
            </w:tcBorders>
          </w:tcPr>
          <w:p w14:paraId="2098CD68" w14:textId="2BAB6266" w:rsidR="00F55BC7" w:rsidRDefault="00F55BC7" w:rsidP="00F55BC7">
            <w:pPr>
              <w:rPr>
                <w:rFonts w:ascii="Garamond" w:hAnsi="Garamond"/>
                <w:sz w:val="22"/>
                <w:szCs w:val="22"/>
              </w:rPr>
            </w:pPr>
            <w:r>
              <w:rPr>
                <w:rFonts w:ascii="Garamond" w:hAnsi="Garamond"/>
                <w:sz w:val="22"/>
                <w:szCs w:val="22"/>
              </w:rPr>
              <w:t>Winter 2019</w:t>
            </w:r>
          </w:p>
        </w:tc>
        <w:tc>
          <w:tcPr>
            <w:tcW w:w="900" w:type="dxa"/>
            <w:tcBorders>
              <w:top w:val="nil"/>
              <w:bottom w:val="nil"/>
            </w:tcBorders>
          </w:tcPr>
          <w:p w14:paraId="210CD537" w14:textId="5FD6DD25" w:rsidR="00F55BC7" w:rsidRDefault="00F55BC7" w:rsidP="00F55BC7">
            <w:pPr>
              <w:rPr>
                <w:rFonts w:ascii="Garamond" w:hAnsi="Garamond"/>
                <w:sz w:val="22"/>
                <w:szCs w:val="22"/>
              </w:rPr>
            </w:pPr>
            <w:r>
              <w:rPr>
                <w:rFonts w:ascii="Garamond" w:hAnsi="Garamond"/>
                <w:sz w:val="22"/>
                <w:szCs w:val="22"/>
              </w:rPr>
              <w:t>4</w:t>
            </w:r>
          </w:p>
        </w:tc>
        <w:tc>
          <w:tcPr>
            <w:tcW w:w="1080" w:type="dxa"/>
            <w:tcBorders>
              <w:top w:val="nil"/>
              <w:bottom w:val="nil"/>
            </w:tcBorders>
          </w:tcPr>
          <w:p w14:paraId="045C6EEF" w14:textId="6FD2F1C8" w:rsidR="00F55BC7" w:rsidRDefault="00F55BC7" w:rsidP="00F55BC7">
            <w:pPr>
              <w:rPr>
                <w:rFonts w:ascii="Garamond" w:hAnsi="Garamond"/>
                <w:sz w:val="22"/>
                <w:szCs w:val="22"/>
              </w:rPr>
            </w:pPr>
            <w:r>
              <w:rPr>
                <w:rFonts w:ascii="Garamond" w:hAnsi="Garamond"/>
                <w:sz w:val="22"/>
                <w:szCs w:val="22"/>
              </w:rPr>
              <w:t>36</w:t>
            </w:r>
          </w:p>
        </w:tc>
      </w:tr>
      <w:tr w:rsidR="00F55BC7" w:rsidRPr="00D52C2C" w14:paraId="7164F8C6" w14:textId="77777777" w:rsidTr="008C2B81">
        <w:tc>
          <w:tcPr>
            <w:tcW w:w="1599" w:type="dxa"/>
            <w:tcBorders>
              <w:top w:val="nil"/>
              <w:bottom w:val="nil"/>
            </w:tcBorders>
          </w:tcPr>
          <w:p w14:paraId="09F870FD" w14:textId="77777777" w:rsidR="00F55BC7" w:rsidRPr="00D52C2C" w:rsidRDefault="00F55BC7" w:rsidP="00F55BC7">
            <w:pPr>
              <w:rPr>
                <w:rFonts w:ascii="Garamond" w:hAnsi="Garamond"/>
                <w:sz w:val="22"/>
                <w:szCs w:val="22"/>
              </w:rPr>
            </w:pPr>
            <w:r w:rsidRPr="00D52C2C">
              <w:rPr>
                <w:rFonts w:ascii="Garamond" w:hAnsi="Garamond"/>
                <w:sz w:val="22"/>
                <w:szCs w:val="22"/>
              </w:rPr>
              <w:t>H 620</w:t>
            </w:r>
          </w:p>
        </w:tc>
        <w:tc>
          <w:tcPr>
            <w:tcW w:w="5601" w:type="dxa"/>
            <w:tcBorders>
              <w:top w:val="nil"/>
              <w:bottom w:val="nil"/>
            </w:tcBorders>
          </w:tcPr>
          <w:p w14:paraId="1B1359D4" w14:textId="77777777" w:rsidR="00F55BC7" w:rsidRPr="00D52C2C" w:rsidRDefault="00F55BC7" w:rsidP="00F55BC7">
            <w:pPr>
              <w:rPr>
                <w:rFonts w:ascii="Garamond" w:hAnsi="Garamond"/>
                <w:sz w:val="22"/>
                <w:szCs w:val="22"/>
              </w:rPr>
            </w:pPr>
            <w:r w:rsidRPr="00D52C2C">
              <w:rPr>
                <w:rFonts w:ascii="Garamond" w:hAnsi="Garamond"/>
                <w:color w:val="000000" w:themeColor="text1"/>
                <w:sz w:val="22"/>
                <w:szCs w:val="22"/>
              </w:rPr>
              <w:t>Advanced Topics in Global Health Intervention and Practice</w:t>
            </w:r>
          </w:p>
        </w:tc>
        <w:tc>
          <w:tcPr>
            <w:tcW w:w="1440" w:type="dxa"/>
            <w:tcBorders>
              <w:top w:val="nil"/>
              <w:bottom w:val="nil"/>
            </w:tcBorders>
          </w:tcPr>
          <w:p w14:paraId="5069CB2B" w14:textId="77777777" w:rsidR="00F55BC7" w:rsidRPr="00D52C2C" w:rsidRDefault="00F55BC7" w:rsidP="00F55BC7">
            <w:pPr>
              <w:rPr>
                <w:rFonts w:ascii="Garamond" w:hAnsi="Garamond"/>
                <w:sz w:val="22"/>
                <w:szCs w:val="22"/>
              </w:rPr>
            </w:pPr>
            <w:r w:rsidRPr="00D52C2C">
              <w:rPr>
                <w:rFonts w:ascii="Garamond" w:hAnsi="Garamond"/>
                <w:sz w:val="22"/>
                <w:szCs w:val="22"/>
              </w:rPr>
              <w:t>Spring 2018</w:t>
            </w:r>
          </w:p>
        </w:tc>
        <w:tc>
          <w:tcPr>
            <w:tcW w:w="900" w:type="dxa"/>
            <w:tcBorders>
              <w:top w:val="nil"/>
              <w:bottom w:val="nil"/>
            </w:tcBorders>
          </w:tcPr>
          <w:p w14:paraId="05A41075"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02181832" w14:textId="77777777" w:rsidR="00F55BC7" w:rsidRPr="00D52C2C" w:rsidRDefault="00F55BC7" w:rsidP="00F55BC7">
            <w:pPr>
              <w:rPr>
                <w:rFonts w:ascii="Garamond" w:hAnsi="Garamond"/>
                <w:sz w:val="22"/>
                <w:szCs w:val="22"/>
              </w:rPr>
            </w:pPr>
            <w:r>
              <w:rPr>
                <w:rFonts w:ascii="Garamond" w:hAnsi="Garamond"/>
                <w:sz w:val="22"/>
                <w:szCs w:val="22"/>
              </w:rPr>
              <w:t>4</w:t>
            </w:r>
          </w:p>
        </w:tc>
      </w:tr>
      <w:tr w:rsidR="00F55BC7" w:rsidRPr="00D52C2C" w14:paraId="6699D61C" w14:textId="77777777" w:rsidTr="008C2B81">
        <w:tc>
          <w:tcPr>
            <w:tcW w:w="1599" w:type="dxa"/>
            <w:tcBorders>
              <w:top w:val="nil"/>
              <w:bottom w:val="nil"/>
            </w:tcBorders>
          </w:tcPr>
          <w:p w14:paraId="49A8B021" w14:textId="77777777" w:rsidR="00F55BC7" w:rsidRPr="00D52C2C" w:rsidRDefault="00F55BC7" w:rsidP="00F55BC7">
            <w:pPr>
              <w:rPr>
                <w:rFonts w:ascii="Garamond" w:hAnsi="Garamond"/>
                <w:sz w:val="22"/>
                <w:szCs w:val="22"/>
              </w:rPr>
            </w:pPr>
            <w:r w:rsidRPr="00D52C2C">
              <w:rPr>
                <w:rFonts w:ascii="Garamond" w:hAnsi="Garamond"/>
                <w:sz w:val="22"/>
                <w:szCs w:val="22"/>
              </w:rPr>
              <w:t>NUTR 423/523</w:t>
            </w:r>
          </w:p>
        </w:tc>
        <w:tc>
          <w:tcPr>
            <w:tcW w:w="5601" w:type="dxa"/>
            <w:tcBorders>
              <w:top w:val="nil"/>
              <w:bottom w:val="nil"/>
            </w:tcBorders>
          </w:tcPr>
          <w:p w14:paraId="6779B7A1" w14:textId="77777777" w:rsidR="00F55BC7" w:rsidRPr="00D52C2C" w:rsidRDefault="00F55BC7" w:rsidP="00F55BC7">
            <w:pPr>
              <w:rPr>
                <w:rFonts w:ascii="Garamond" w:hAnsi="Garamond"/>
                <w:sz w:val="22"/>
                <w:szCs w:val="22"/>
              </w:rPr>
            </w:pPr>
            <w:r w:rsidRPr="00D52C2C">
              <w:rPr>
                <w:rFonts w:ascii="Garamond" w:hAnsi="Garamond"/>
                <w:sz w:val="22"/>
                <w:szCs w:val="22"/>
              </w:rPr>
              <w:t>Community Nutrition</w:t>
            </w:r>
            <w:r>
              <w:rPr>
                <w:rFonts w:ascii="Garamond" w:hAnsi="Garamond"/>
                <w:sz w:val="22"/>
                <w:szCs w:val="22"/>
              </w:rPr>
              <w:t xml:space="preserve"> (Co-taught with E. Tomayko)</w:t>
            </w:r>
          </w:p>
        </w:tc>
        <w:tc>
          <w:tcPr>
            <w:tcW w:w="1440" w:type="dxa"/>
            <w:tcBorders>
              <w:top w:val="nil"/>
              <w:bottom w:val="nil"/>
            </w:tcBorders>
          </w:tcPr>
          <w:p w14:paraId="43868CEE" w14:textId="77777777" w:rsidR="00F55BC7" w:rsidRPr="00D52C2C" w:rsidRDefault="00F55BC7" w:rsidP="00F55BC7">
            <w:pPr>
              <w:rPr>
                <w:rFonts w:ascii="Garamond" w:hAnsi="Garamond"/>
                <w:sz w:val="22"/>
                <w:szCs w:val="22"/>
              </w:rPr>
            </w:pPr>
            <w:r w:rsidRPr="00D52C2C">
              <w:rPr>
                <w:rFonts w:ascii="Garamond" w:hAnsi="Garamond"/>
                <w:sz w:val="22"/>
                <w:szCs w:val="22"/>
              </w:rPr>
              <w:t>Winter 2018</w:t>
            </w:r>
          </w:p>
        </w:tc>
        <w:tc>
          <w:tcPr>
            <w:tcW w:w="900" w:type="dxa"/>
            <w:tcBorders>
              <w:top w:val="nil"/>
              <w:bottom w:val="nil"/>
            </w:tcBorders>
          </w:tcPr>
          <w:p w14:paraId="1BD96074" w14:textId="77777777" w:rsidR="00F55BC7" w:rsidRPr="00D52C2C" w:rsidRDefault="00F55BC7" w:rsidP="00F55BC7">
            <w:pPr>
              <w:rPr>
                <w:rFonts w:ascii="Garamond" w:hAnsi="Garamond"/>
                <w:sz w:val="22"/>
                <w:szCs w:val="22"/>
              </w:rPr>
            </w:pPr>
            <w:r>
              <w:rPr>
                <w:rFonts w:ascii="Garamond" w:hAnsi="Garamond"/>
                <w:sz w:val="22"/>
                <w:szCs w:val="22"/>
              </w:rPr>
              <w:t>4</w:t>
            </w:r>
          </w:p>
        </w:tc>
        <w:tc>
          <w:tcPr>
            <w:tcW w:w="1080" w:type="dxa"/>
            <w:tcBorders>
              <w:top w:val="nil"/>
              <w:bottom w:val="nil"/>
            </w:tcBorders>
          </w:tcPr>
          <w:p w14:paraId="7D55FB62" w14:textId="77777777" w:rsidR="00F55BC7" w:rsidRPr="00D52C2C" w:rsidRDefault="00F55BC7" w:rsidP="00F55BC7">
            <w:pPr>
              <w:rPr>
                <w:rFonts w:ascii="Garamond" w:hAnsi="Garamond"/>
                <w:sz w:val="22"/>
                <w:szCs w:val="22"/>
              </w:rPr>
            </w:pPr>
            <w:r w:rsidRPr="00D52C2C">
              <w:rPr>
                <w:rFonts w:ascii="Garamond" w:hAnsi="Garamond"/>
                <w:sz w:val="22"/>
                <w:szCs w:val="22"/>
              </w:rPr>
              <w:t>38</w:t>
            </w:r>
          </w:p>
        </w:tc>
      </w:tr>
      <w:tr w:rsidR="00F55BC7" w:rsidRPr="00D52C2C" w14:paraId="21E65B5B" w14:textId="77777777" w:rsidTr="008C2B81">
        <w:tc>
          <w:tcPr>
            <w:tcW w:w="1599" w:type="dxa"/>
            <w:tcBorders>
              <w:top w:val="nil"/>
              <w:bottom w:val="nil"/>
            </w:tcBorders>
          </w:tcPr>
          <w:p w14:paraId="36B7E596" w14:textId="77777777" w:rsidR="00F55BC7" w:rsidRPr="00D52C2C" w:rsidRDefault="00F55BC7" w:rsidP="00F55BC7">
            <w:pPr>
              <w:rPr>
                <w:rFonts w:ascii="Garamond" w:hAnsi="Garamond"/>
                <w:sz w:val="22"/>
                <w:szCs w:val="22"/>
              </w:rPr>
            </w:pPr>
            <w:r w:rsidRPr="00D52C2C">
              <w:rPr>
                <w:rFonts w:ascii="Garamond" w:hAnsi="Garamond"/>
                <w:sz w:val="22"/>
                <w:szCs w:val="22"/>
              </w:rPr>
              <w:t>NUTR 599</w:t>
            </w:r>
          </w:p>
        </w:tc>
        <w:tc>
          <w:tcPr>
            <w:tcW w:w="5601" w:type="dxa"/>
            <w:tcBorders>
              <w:top w:val="nil"/>
              <w:bottom w:val="nil"/>
            </w:tcBorders>
          </w:tcPr>
          <w:p w14:paraId="47EF772B" w14:textId="77777777" w:rsidR="00F55BC7" w:rsidRPr="00D52C2C" w:rsidRDefault="00F55BC7" w:rsidP="00F55BC7">
            <w:pPr>
              <w:rPr>
                <w:rFonts w:ascii="Garamond" w:hAnsi="Garamond"/>
                <w:sz w:val="22"/>
                <w:szCs w:val="22"/>
              </w:rPr>
            </w:pPr>
            <w:r w:rsidRPr="00D52C2C">
              <w:rPr>
                <w:rFonts w:ascii="Garamond" w:hAnsi="Garamond"/>
                <w:sz w:val="22"/>
                <w:szCs w:val="22"/>
              </w:rPr>
              <w:t>Global Food Security</w:t>
            </w:r>
          </w:p>
        </w:tc>
        <w:tc>
          <w:tcPr>
            <w:tcW w:w="1440" w:type="dxa"/>
            <w:tcBorders>
              <w:top w:val="nil"/>
              <w:bottom w:val="nil"/>
            </w:tcBorders>
          </w:tcPr>
          <w:p w14:paraId="48BB97FE" w14:textId="77777777" w:rsidR="00F55BC7" w:rsidRPr="00D52C2C" w:rsidRDefault="00F55BC7" w:rsidP="00F55BC7">
            <w:pPr>
              <w:rPr>
                <w:rFonts w:ascii="Garamond" w:hAnsi="Garamond"/>
                <w:sz w:val="22"/>
                <w:szCs w:val="22"/>
              </w:rPr>
            </w:pPr>
            <w:r w:rsidRPr="00D52C2C">
              <w:rPr>
                <w:rFonts w:ascii="Garamond" w:hAnsi="Garamond"/>
                <w:sz w:val="22"/>
                <w:szCs w:val="22"/>
              </w:rPr>
              <w:t>Spring 2017</w:t>
            </w:r>
          </w:p>
        </w:tc>
        <w:tc>
          <w:tcPr>
            <w:tcW w:w="900" w:type="dxa"/>
            <w:tcBorders>
              <w:top w:val="nil"/>
              <w:bottom w:val="nil"/>
            </w:tcBorders>
          </w:tcPr>
          <w:p w14:paraId="5FC2D046"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4FBD07F0" w14:textId="77777777" w:rsidR="00F55BC7" w:rsidRPr="00D52C2C" w:rsidRDefault="00F55BC7" w:rsidP="00F55BC7">
            <w:pPr>
              <w:rPr>
                <w:rFonts w:ascii="Garamond" w:hAnsi="Garamond"/>
                <w:sz w:val="22"/>
                <w:szCs w:val="22"/>
              </w:rPr>
            </w:pPr>
            <w:r w:rsidRPr="00D52C2C">
              <w:rPr>
                <w:rFonts w:ascii="Garamond" w:hAnsi="Garamond"/>
                <w:sz w:val="22"/>
                <w:szCs w:val="22"/>
              </w:rPr>
              <w:t>10</w:t>
            </w:r>
          </w:p>
        </w:tc>
      </w:tr>
      <w:tr w:rsidR="00F55BC7" w:rsidRPr="00D52C2C" w14:paraId="24465D95" w14:textId="77777777" w:rsidTr="008C2B81">
        <w:tc>
          <w:tcPr>
            <w:tcW w:w="1599" w:type="dxa"/>
            <w:tcBorders>
              <w:top w:val="nil"/>
              <w:bottom w:val="nil"/>
            </w:tcBorders>
          </w:tcPr>
          <w:p w14:paraId="1D4B6B62" w14:textId="77777777" w:rsidR="00F55BC7" w:rsidRPr="00D52C2C" w:rsidRDefault="00F55BC7" w:rsidP="00F55BC7">
            <w:pPr>
              <w:rPr>
                <w:rFonts w:ascii="Garamond" w:hAnsi="Garamond"/>
                <w:sz w:val="22"/>
                <w:szCs w:val="22"/>
              </w:rPr>
            </w:pPr>
            <w:r w:rsidRPr="00D52C2C">
              <w:rPr>
                <w:rFonts w:ascii="Garamond" w:hAnsi="Garamond"/>
                <w:sz w:val="22"/>
                <w:szCs w:val="22"/>
              </w:rPr>
              <w:t>NUTR 423/523</w:t>
            </w:r>
          </w:p>
        </w:tc>
        <w:tc>
          <w:tcPr>
            <w:tcW w:w="5601" w:type="dxa"/>
            <w:tcBorders>
              <w:top w:val="nil"/>
              <w:bottom w:val="nil"/>
            </w:tcBorders>
          </w:tcPr>
          <w:p w14:paraId="7163405A" w14:textId="77777777" w:rsidR="00F55BC7" w:rsidRPr="00D52C2C" w:rsidRDefault="00F55BC7" w:rsidP="00F55BC7">
            <w:pPr>
              <w:rPr>
                <w:rFonts w:ascii="Garamond" w:hAnsi="Garamond"/>
                <w:sz w:val="22"/>
                <w:szCs w:val="22"/>
              </w:rPr>
            </w:pPr>
            <w:r w:rsidRPr="00D52C2C">
              <w:rPr>
                <w:rFonts w:ascii="Garamond" w:hAnsi="Garamond"/>
                <w:sz w:val="22"/>
                <w:szCs w:val="22"/>
              </w:rPr>
              <w:t>Community Nutrition</w:t>
            </w:r>
            <w:r>
              <w:rPr>
                <w:rFonts w:ascii="Garamond" w:hAnsi="Garamond"/>
                <w:sz w:val="22"/>
                <w:szCs w:val="22"/>
              </w:rPr>
              <w:t xml:space="preserve"> (Co-taught with E. Tomayko)</w:t>
            </w:r>
          </w:p>
        </w:tc>
        <w:tc>
          <w:tcPr>
            <w:tcW w:w="1440" w:type="dxa"/>
            <w:tcBorders>
              <w:top w:val="nil"/>
              <w:bottom w:val="nil"/>
            </w:tcBorders>
          </w:tcPr>
          <w:p w14:paraId="07A8ADEA" w14:textId="77777777" w:rsidR="00F55BC7" w:rsidRPr="00D52C2C" w:rsidRDefault="00F55BC7" w:rsidP="00F55BC7">
            <w:pPr>
              <w:rPr>
                <w:rFonts w:ascii="Garamond" w:hAnsi="Garamond"/>
                <w:sz w:val="22"/>
                <w:szCs w:val="22"/>
              </w:rPr>
            </w:pPr>
            <w:r w:rsidRPr="00D52C2C">
              <w:rPr>
                <w:rFonts w:ascii="Garamond" w:hAnsi="Garamond"/>
                <w:sz w:val="22"/>
                <w:szCs w:val="22"/>
              </w:rPr>
              <w:t>Winter 2017</w:t>
            </w:r>
          </w:p>
        </w:tc>
        <w:tc>
          <w:tcPr>
            <w:tcW w:w="900" w:type="dxa"/>
            <w:tcBorders>
              <w:top w:val="nil"/>
              <w:bottom w:val="nil"/>
            </w:tcBorders>
          </w:tcPr>
          <w:p w14:paraId="6D24AF2A" w14:textId="77777777" w:rsidR="00F55BC7" w:rsidRPr="00D52C2C" w:rsidRDefault="00F55BC7" w:rsidP="00F55BC7">
            <w:pPr>
              <w:rPr>
                <w:rFonts w:ascii="Garamond" w:hAnsi="Garamond"/>
                <w:sz w:val="22"/>
                <w:szCs w:val="22"/>
              </w:rPr>
            </w:pPr>
            <w:r>
              <w:rPr>
                <w:rFonts w:ascii="Garamond" w:hAnsi="Garamond"/>
                <w:sz w:val="22"/>
                <w:szCs w:val="22"/>
              </w:rPr>
              <w:t>4</w:t>
            </w:r>
          </w:p>
        </w:tc>
        <w:tc>
          <w:tcPr>
            <w:tcW w:w="1080" w:type="dxa"/>
            <w:tcBorders>
              <w:top w:val="nil"/>
              <w:bottom w:val="nil"/>
            </w:tcBorders>
          </w:tcPr>
          <w:p w14:paraId="3360D133" w14:textId="77777777" w:rsidR="00F55BC7" w:rsidRPr="00D52C2C" w:rsidRDefault="00F55BC7" w:rsidP="00F55BC7">
            <w:pPr>
              <w:rPr>
                <w:rFonts w:ascii="Garamond" w:hAnsi="Garamond"/>
                <w:sz w:val="22"/>
                <w:szCs w:val="22"/>
              </w:rPr>
            </w:pPr>
            <w:r w:rsidRPr="00D52C2C">
              <w:rPr>
                <w:rFonts w:ascii="Garamond" w:hAnsi="Garamond"/>
                <w:sz w:val="22"/>
                <w:szCs w:val="22"/>
              </w:rPr>
              <w:t>54</w:t>
            </w:r>
          </w:p>
        </w:tc>
      </w:tr>
      <w:tr w:rsidR="00F55BC7" w:rsidRPr="00D52C2C" w14:paraId="26DBC802" w14:textId="77777777" w:rsidTr="008C2B81">
        <w:tc>
          <w:tcPr>
            <w:tcW w:w="1599" w:type="dxa"/>
            <w:tcBorders>
              <w:top w:val="nil"/>
              <w:bottom w:val="nil"/>
            </w:tcBorders>
          </w:tcPr>
          <w:p w14:paraId="3A80DE9E" w14:textId="77777777" w:rsidR="00F55BC7" w:rsidRPr="00D52C2C" w:rsidRDefault="00F55BC7" w:rsidP="00F55BC7">
            <w:pPr>
              <w:rPr>
                <w:rFonts w:ascii="Garamond" w:hAnsi="Garamond"/>
                <w:sz w:val="22"/>
                <w:szCs w:val="22"/>
              </w:rPr>
            </w:pPr>
            <w:r w:rsidRPr="00D52C2C">
              <w:rPr>
                <w:rFonts w:ascii="Garamond" w:hAnsi="Garamond"/>
                <w:sz w:val="22"/>
                <w:szCs w:val="22"/>
              </w:rPr>
              <w:t>H 333</w:t>
            </w:r>
          </w:p>
        </w:tc>
        <w:tc>
          <w:tcPr>
            <w:tcW w:w="5601" w:type="dxa"/>
            <w:tcBorders>
              <w:top w:val="nil"/>
              <w:bottom w:val="nil"/>
            </w:tcBorders>
          </w:tcPr>
          <w:p w14:paraId="7CE923CB" w14:textId="77777777" w:rsidR="00F55BC7" w:rsidRPr="00D52C2C" w:rsidRDefault="00F55BC7" w:rsidP="00F55BC7">
            <w:pPr>
              <w:rPr>
                <w:rFonts w:ascii="Garamond" w:hAnsi="Garamond"/>
                <w:sz w:val="22"/>
                <w:szCs w:val="22"/>
              </w:rPr>
            </w:pPr>
            <w:r w:rsidRPr="00D52C2C">
              <w:rPr>
                <w:rFonts w:ascii="Garamond" w:hAnsi="Garamond"/>
                <w:color w:val="000000" w:themeColor="text1"/>
                <w:sz w:val="22"/>
                <w:szCs w:val="22"/>
              </w:rPr>
              <w:t>Global Public Health (London)</w:t>
            </w:r>
          </w:p>
        </w:tc>
        <w:tc>
          <w:tcPr>
            <w:tcW w:w="1440" w:type="dxa"/>
            <w:tcBorders>
              <w:top w:val="nil"/>
              <w:bottom w:val="nil"/>
            </w:tcBorders>
          </w:tcPr>
          <w:p w14:paraId="170F1F21" w14:textId="77777777" w:rsidR="00F55BC7" w:rsidRPr="00D52C2C" w:rsidRDefault="00F55BC7" w:rsidP="00F55BC7">
            <w:pPr>
              <w:rPr>
                <w:rFonts w:ascii="Garamond" w:hAnsi="Garamond"/>
                <w:sz w:val="22"/>
                <w:szCs w:val="22"/>
              </w:rPr>
            </w:pPr>
            <w:r w:rsidRPr="00D52C2C">
              <w:rPr>
                <w:rFonts w:ascii="Garamond" w:hAnsi="Garamond"/>
                <w:sz w:val="22"/>
                <w:szCs w:val="22"/>
              </w:rPr>
              <w:t>Summer 2016</w:t>
            </w:r>
          </w:p>
        </w:tc>
        <w:tc>
          <w:tcPr>
            <w:tcW w:w="900" w:type="dxa"/>
            <w:tcBorders>
              <w:top w:val="nil"/>
              <w:bottom w:val="nil"/>
            </w:tcBorders>
          </w:tcPr>
          <w:p w14:paraId="3A29FC8C"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77CA4C3D" w14:textId="77777777" w:rsidR="00F55BC7" w:rsidRPr="00D52C2C" w:rsidRDefault="00F55BC7" w:rsidP="00F55BC7">
            <w:pPr>
              <w:rPr>
                <w:rFonts w:ascii="Garamond" w:hAnsi="Garamond"/>
                <w:sz w:val="22"/>
                <w:szCs w:val="22"/>
              </w:rPr>
            </w:pPr>
            <w:r w:rsidRPr="00D52C2C">
              <w:rPr>
                <w:rFonts w:ascii="Garamond" w:hAnsi="Garamond"/>
                <w:sz w:val="22"/>
                <w:szCs w:val="22"/>
              </w:rPr>
              <w:t>6</w:t>
            </w:r>
          </w:p>
        </w:tc>
      </w:tr>
      <w:tr w:rsidR="00F55BC7" w:rsidRPr="00D52C2C" w14:paraId="6295F3BA" w14:textId="77777777" w:rsidTr="008C2B81">
        <w:tc>
          <w:tcPr>
            <w:tcW w:w="1599" w:type="dxa"/>
            <w:tcBorders>
              <w:top w:val="nil"/>
              <w:bottom w:val="nil"/>
            </w:tcBorders>
          </w:tcPr>
          <w:p w14:paraId="5894B457" w14:textId="77777777" w:rsidR="00F55BC7" w:rsidRPr="00D52C2C" w:rsidRDefault="00F55BC7" w:rsidP="00F55BC7">
            <w:pPr>
              <w:rPr>
                <w:rFonts w:ascii="Garamond" w:hAnsi="Garamond"/>
                <w:sz w:val="22"/>
                <w:szCs w:val="22"/>
              </w:rPr>
            </w:pPr>
            <w:r w:rsidRPr="00D52C2C">
              <w:rPr>
                <w:rFonts w:ascii="Garamond" w:hAnsi="Garamond"/>
                <w:sz w:val="22"/>
                <w:szCs w:val="22"/>
              </w:rPr>
              <w:t>H 225</w:t>
            </w:r>
          </w:p>
        </w:tc>
        <w:tc>
          <w:tcPr>
            <w:tcW w:w="5601" w:type="dxa"/>
            <w:tcBorders>
              <w:top w:val="nil"/>
              <w:bottom w:val="nil"/>
            </w:tcBorders>
          </w:tcPr>
          <w:p w14:paraId="5BD74F9C" w14:textId="77777777" w:rsidR="00F55BC7" w:rsidRPr="00D52C2C" w:rsidRDefault="00F55BC7" w:rsidP="00F55BC7">
            <w:pPr>
              <w:rPr>
                <w:rFonts w:ascii="Garamond" w:hAnsi="Garamond"/>
                <w:sz w:val="22"/>
                <w:szCs w:val="22"/>
              </w:rPr>
            </w:pPr>
            <w:r w:rsidRPr="00D52C2C">
              <w:rPr>
                <w:rFonts w:ascii="Garamond" w:hAnsi="Garamond"/>
                <w:color w:val="000000" w:themeColor="text1"/>
                <w:sz w:val="22"/>
                <w:szCs w:val="22"/>
              </w:rPr>
              <w:t>Social and Individual Health Determinants (London)</w:t>
            </w:r>
          </w:p>
        </w:tc>
        <w:tc>
          <w:tcPr>
            <w:tcW w:w="1440" w:type="dxa"/>
            <w:tcBorders>
              <w:top w:val="nil"/>
              <w:bottom w:val="nil"/>
            </w:tcBorders>
          </w:tcPr>
          <w:p w14:paraId="6E1603FD" w14:textId="77777777" w:rsidR="00F55BC7" w:rsidRPr="00D52C2C" w:rsidRDefault="00F55BC7" w:rsidP="00F55BC7">
            <w:pPr>
              <w:rPr>
                <w:rFonts w:ascii="Garamond" w:hAnsi="Garamond"/>
                <w:sz w:val="22"/>
                <w:szCs w:val="22"/>
              </w:rPr>
            </w:pPr>
            <w:r w:rsidRPr="00D52C2C">
              <w:rPr>
                <w:rFonts w:ascii="Garamond" w:hAnsi="Garamond"/>
                <w:sz w:val="22"/>
                <w:szCs w:val="22"/>
              </w:rPr>
              <w:t>Summer 2016</w:t>
            </w:r>
          </w:p>
        </w:tc>
        <w:tc>
          <w:tcPr>
            <w:tcW w:w="900" w:type="dxa"/>
            <w:tcBorders>
              <w:top w:val="nil"/>
              <w:bottom w:val="nil"/>
            </w:tcBorders>
          </w:tcPr>
          <w:p w14:paraId="5DA3E576" w14:textId="77777777" w:rsidR="00F55BC7" w:rsidRPr="00D52C2C" w:rsidRDefault="00F55BC7" w:rsidP="00F55BC7">
            <w:pPr>
              <w:rPr>
                <w:rFonts w:ascii="Garamond" w:hAnsi="Garamond"/>
                <w:sz w:val="22"/>
                <w:szCs w:val="22"/>
              </w:rPr>
            </w:pPr>
            <w:r w:rsidRPr="00D52C2C">
              <w:rPr>
                <w:rFonts w:ascii="Garamond" w:hAnsi="Garamond"/>
                <w:sz w:val="22"/>
                <w:szCs w:val="22"/>
              </w:rPr>
              <w:t>4</w:t>
            </w:r>
          </w:p>
        </w:tc>
        <w:tc>
          <w:tcPr>
            <w:tcW w:w="1080" w:type="dxa"/>
            <w:tcBorders>
              <w:top w:val="nil"/>
              <w:bottom w:val="nil"/>
            </w:tcBorders>
          </w:tcPr>
          <w:p w14:paraId="73A6D713" w14:textId="77777777" w:rsidR="00F55BC7" w:rsidRPr="00D52C2C" w:rsidRDefault="00F55BC7" w:rsidP="00F55BC7">
            <w:pPr>
              <w:rPr>
                <w:rFonts w:ascii="Garamond" w:hAnsi="Garamond"/>
                <w:sz w:val="22"/>
                <w:szCs w:val="22"/>
              </w:rPr>
            </w:pPr>
            <w:r w:rsidRPr="00D52C2C">
              <w:rPr>
                <w:rFonts w:ascii="Garamond" w:hAnsi="Garamond"/>
                <w:sz w:val="22"/>
                <w:szCs w:val="22"/>
              </w:rPr>
              <w:t>6</w:t>
            </w:r>
          </w:p>
        </w:tc>
      </w:tr>
      <w:tr w:rsidR="00F55BC7" w:rsidRPr="00D52C2C" w14:paraId="107FFDD1" w14:textId="77777777" w:rsidTr="008C2B81">
        <w:tc>
          <w:tcPr>
            <w:tcW w:w="1599" w:type="dxa"/>
            <w:tcBorders>
              <w:top w:val="nil"/>
              <w:bottom w:val="nil"/>
            </w:tcBorders>
          </w:tcPr>
          <w:p w14:paraId="2DB42247" w14:textId="77777777" w:rsidR="00F55BC7" w:rsidRPr="00D52C2C" w:rsidRDefault="00F55BC7" w:rsidP="00F55BC7">
            <w:pPr>
              <w:rPr>
                <w:rFonts w:ascii="Garamond" w:hAnsi="Garamond"/>
                <w:sz w:val="22"/>
                <w:szCs w:val="22"/>
              </w:rPr>
            </w:pPr>
            <w:r w:rsidRPr="00D52C2C">
              <w:rPr>
                <w:rFonts w:ascii="Garamond" w:hAnsi="Garamond"/>
                <w:sz w:val="22"/>
                <w:szCs w:val="22"/>
              </w:rPr>
              <w:t>NUTR 599</w:t>
            </w:r>
          </w:p>
        </w:tc>
        <w:tc>
          <w:tcPr>
            <w:tcW w:w="5601" w:type="dxa"/>
            <w:tcBorders>
              <w:top w:val="nil"/>
              <w:bottom w:val="nil"/>
            </w:tcBorders>
          </w:tcPr>
          <w:p w14:paraId="7293D35C" w14:textId="77777777" w:rsidR="00F55BC7" w:rsidRPr="00D52C2C" w:rsidRDefault="00F55BC7" w:rsidP="00F55BC7">
            <w:pPr>
              <w:rPr>
                <w:rFonts w:ascii="Garamond" w:hAnsi="Garamond"/>
                <w:sz w:val="22"/>
                <w:szCs w:val="22"/>
              </w:rPr>
            </w:pPr>
            <w:r w:rsidRPr="00D52C2C">
              <w:rPr>
                <w:rFonts w:ascii="Garamond" w:hAnsi="Garamond"/>
                <w:sz w:val="22"/>
                <w:szCs w:val="22"/>
              </w:rPr>
              <w:t>Global Food Security</w:t>
            </w:r>
          </w:p>
        </w:tc>
        <w:tc>
          <w:tcPr>
            <w:tcW w:w="1440" w:type="dxa"/>
            <w:tcBorders>
              <w:top w:val="nil"/>
              <w:bottom w:val="nil"/>
            </w:tcBorders>
          </w:tcPr>
          <w:p w14:paraId="2C205AE6" w14:textId="77777777" w:rsidR="00F55BC7" w:rsidRPr="00D52C2C" w:rsidRDefault="00F55BC7" w:rsidP="00F55BC7">
            <w:pPr>
              <w:rPr>
                <w:rFonts w:ascii="Garamond" w:hAnsi="Garamond"/>
                <w:sz w:val="22"/>
                <w:szCs w:val="22"/>
              </w:rPr>
            </w:pPr>
            <w:r w:rsidRPr="00D52C2C">
              <w:rPr>
                <w:rFonts w:ascii="Garamond" w:hAnsi="Garamond"/>
                <w:sz w:val="22"/>
                <w:szCs w:val="22"/>
              </w:rPr>
              <w:t>Spring 2016</w:t>
            </w:r>
          </w:p>
        </w:tc>
        <w:tc>
          <w:tcPr>
            <w:tcW w:w="900" w:type="dxa"/>
            <w:tcBorders>
              <w:top w:val="nil"/>
              <w:bottom w:val="nil"/>
            </w:tcBorders>
          </w:tcPr>
          <w:p w14:paraId="704BE160"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2A120614" w14:textId="77777777" w:rsidR="00F55BC7" w:rsidRPr="00D52C2C" w:rsidRDefault="00F55BC7" w:rsidP="00F55BC7">
            <w:pPr>
              <w:rPr>
                <w:rFonts w:ascii="Garamond" w:hAnsi="Garamond"/>
                <w:sz w:val="22"/>
                <w:szCs w:val="22"/>
              </w:rPr>
            </w:pPr>
            <w:r w:rsidRPr="00D52C2C">
              <w:rPr>
                <w:rFonts w:ascii="Garamond" w:hAnsi="Garamond"/>
                <w:sz w:val="22"/>
                <w:szCs w:val="22"/>
              </w:rPr>
              <w:t>7</w:t>
            </w:r>
          </w:p>
        </w:tc>
      </w:tr>
      <w:tr w:rsidR="00F55BC7" w:rsidRPr="00D52C2C" w14:paraId="651396BA" w14:textId="77777777" w:rsidTr="008C2B81">
        <w:tc>
          <w:tcPr>
            <w:tcW w:w="1599" w:type="dxa"/>
            <w:tcBorders>
              <w:top w:val="nil"/>
              <w:bottom w:val="nil"/>
            </w:tcBorders>
          </w:tcPr>
          <w:p w14:paraId="1938F885" w14:textId="77777777" w:rsidR="00F55BC7" w:rsidRPr="00D52C2C" w:rsidRDefault="00F55BC7" w:rsidP="00F55BC7">
            <w:pPr>
              <w:rPr>
                <w:rFonts w:ascii="Garamond" w:hAnsi="Garamond"/>
                <w:sz w:val="22"/>
                <w:szCs w:val="22"/>
              </w:rPr>
            </w:pPr>
          </w:p>
        </w:tc>
        <w:tc>
          <w:tcPr>
            <w:tcW w:w="5601" w:type="dxa"/>
            <w:tcBorders>
              <w:top w:val="nil"/>
              <w:bottom w:val="nil"/>
            </w:tcBorders>
          </w:tcPr>
          <w:p w14:paraId="39A2C5A2" w14:textId="77777777" w:rsidR="00F55BC7" w:rsidRPr="00D52C2C" w:rsidRDefault="00F55BC7" w:rsidP="00F55BC7">
            <w:pPr>
              <w:rPr>
                <w:rFonts w:ascii="Garamond" w:hAnsi="Garamond"/>
                <w:sz w:val="22"/>
                <w:szCs w:val="22"/>
              </w:rPr>
            </w:pPr>
          </w:p>
        </w:tc>
        <w:tc>
          <w:tcPr>
            <w:tcW w:w="1440" w:type="dxa"/>
            <w:tcBorders>
              <w:top w:val="nil"/>
              <w:bottom w:val="nil"/>
            </w:tcBorders>
          </w:tcPr>
          <w:p w14:paraId="34849DFC" w14:textId="77777777" w:rsidR="00F55BC7" w:rsidRPr="00D52C2C" w:rsidRDefault="00F55BC7" w:rsidP="00F55BC7">
            <w:pPr>
              <w:rPr>
                <w:rFonts w:ascii="Garamond" w:hAnsi="Garamond"/>
                <w:sz w:val="22"/>
                <w:szCs w:val="22"/>
              </w:rPr>
            </w:pPr>
          </w:p>
        </w:tc>
        <w:tc>
          <w:tcPr>
            <w:tcW w:w="900" w:type="dxa"/>
            <w:tcBorders>
              <w:top w:val="nil"/>
              <w:bottom w:val="nil"/>
            </w:tcBorders>
          </w:tcPr>
          <w:p w14:paraId="5EADA6FC" w14:textId="77777777" w:rsidR="00F55BC7" w:rsidRPr="00D52C2C" w:rsidRDefault="00F55BC7" w:rsidP="00F55BC7">
            <w:pPr>
              <w:rPr>
                <w:rFonts w:ascii="Garamond" w:hAnsi="Garamond"/>
                <w:sz w:val="22"/>
                <w:szCs w:val="22"/>
              </w:rPr>
            </w:pPr>
          </w:p>
        </w:tc>
        <w:tc>
          <w:tcPr>
            <w:tcW w:w="1080" w:type="dxa"/>
            <w:tcBorders>
              <w:top w:val="nil"/>
              <w:bottom w:val="nil"/>
            </w:tcBorders>
          </w:tcPr>
          <w:p w14:paraId="46EBF49A" w14:textId="77777777" w:rsidR="00F55BC7" w:rsidRPr="00D52C2C" w:rsidRDefault="00F55BC7" w:rsidP="00F55BC7">
            <w:pPr>
              <w:rPr>
                <w:rFonts w:ascii="Garamond" w:hAnsi="Garamond"/>
                <w:sz w:val="22"/>
                <w:szCs w:val="22"/>
              </w:rPr>
            </w:pPr>
          </w:p>
        </w:tc>
      </w:tr>
      <w:tr w:rsidR="00F55BC7" w:rsidRPr="00D52C2C" w14:paraId="44F1B579" w14:textId="77777777" w:rsidTr="008C2B81">
        <w:tc>
          <w:tcPr>
            <w:tcW w:w="10620" w:type="dxa"/>
            <w:gridSpan w:val="5"/>
            <w:tcBorders>
              <w:top w:val="nil"/>
              <w:bottom w:val="single" w:sz="4" w:space="0" w:color="auto"/>
            </w:tcBorders>
          </w:tcPr>
          <w:p w14:paraId="3B8A5528" w14:textId="77777777" w:rsidR="00F55BC7" w:rsidRPr="00D52C2C" w:rsidRDefault="00F55BC7" w:rsidP="00F55BC7">
            <w:pPr>
              <w:rPr>
                <w:rFonts w:ascii="Garamond" w:hAnsi="Garamond"/>
                <w:i/>
                <w:sz w:val="22"/>
                <w:szCs w:val="22"/>
              </w:rPr>
            </w:pPr>
            <w:r w:rsidRPr="00D52C2C">
              <w:rPr>
                <w:rFonts w:ascii="Garamond" w:hAnsi="Garamond"/>
                <w:i/>
                <w:sz w:val="22"/>
                <w:szCs w:val="22"/>
              </w:rPr>
              <w:t>University of Maryland</w:t>
            </w:r>
          </w:p>
        </w:tc>
      </w:tr>
      <w:tr w:rsidR="00F55BC7" w:rsidRPr="00D52C2C" w14:paraId="502F4A7E" w14:textId="77777777" w:rsidTr="008C2B81">
        <w:tc>
          <w:tcPr>
            <w:tcW w:w="1599" w:type="dxa"/>
            <w:tcBorders>
              <w:top w:val="nil"/>
              <w:bottom w:val="nil"/>
            </w:tcBorders>
          </w:tcPr>
          <w:p w14:paraId="07CBC9EA" w14:textId="77777777" w:rsidR="00F55BC7" w:rsidRPr="00D52C2C" w:rsidRDefault="00F55BC7" w:rsidP="00F55BC7">
            <w:pPr>
              <w:rPr>
                <w:rFonts w:ascii="Garamond" w:hAnsi="Garamond"/>
                <w:sz w:val="22"/>
                <w:szCs w:val="22"/>
              </w:rPr>
            </w:pPr>
            <w:r w:rsidRPr="00D52C2C">
              <w:rPr>
                <w:rFonts w:ascii="Garamond" w:hAnsi="Garamond"/>
                <w:sz w:val="22"/>
                <w:szCs w:val="22"/>
              </w:rPr>
              <w:t>FMSC 879</w:t>
            </w:r>
          </w:p>
        </w:tc>
        <w:tc>
          <w:tcPr>
            <w:tcW w:w="5601" w:type="dxa"/>
            <w:tcBorders>
              <w:top w:val="nil"/>
              <w:bottom w:val="nil"/>
            </w:tcBorders>
          </w:tcPr>
          <w:p w14:paraId="300DB927" w14:textId="77777777" w:rsidR="00F55BC7" w:rsidRPr="00D52C2C" w:rsidRDefault="00F55BC7" w:rsidP="00F55BC7">
            <w:pPr>
              <w:rPr>
                <w:rFonts w:ascii="Garamond" w:hAnsi="Garamond"/>
                <w:color w:val="000000" w:themeColor="text1"/>
                <w:sz w:val="22"/>
                <w:szCs w:val="22"/>
              </w:rPr>
            </w:pPr>
            <w:r w:rsidRPr="00D52C2C">
              <w:rPr>
                <w:rFonts w:ascii="Garamond" w:hAnsi="Garamond"/>
                <w:color w:val="000000" w:themeColor="text1"/>
                <w:sz w:val="22"/>
                <w:szCs w:val="22"/>
              </w:rPr>
              <w:t>Preparing Future Faculty and Professionals Seminar</w:t>
            </w:r>
          </w:p>
        </w:tc>
        <w:tc>
          <w:tcPr>
            <w:tcW w:w="1440" w:type="dxa"/>
            <w:tcBorders>
              <w:top w:val="nil"/>
              <w:bottom w:val="nil"/>
            </w:tcBorders>
          </w:tcPr>
          <w:p w14:paraId="1984C7EA" w14:textId="77777777" w:rsidR="00F55BC7" w:rsidRPr="00D52C2C" w:rsidRDefault="00F55BC7" w:rsidP="00F55BC7">
            <w:pPr>
              <w:rPr>
                <w:rFonts w:ascii="Garamond" w:hAnsi="Garamond"/>
                <w:sz w:val="22"/>
                <w:szCs w:val="22"/>
              </w:rPr>
            </w:pPr>
            <w:r w:rsidRPr="00D52C2C">
              <w:rPr>
                <w:rFonts w:ascii="Garamond" w:hAnsi="Garamond"/>
                <w:sz w:val="22"/>
                <w:szCs w:val="22"/>
              </w:rPr>
              <w:t>Spring 2014</w:t>
            </w:r>
          </w:p>
        </w:tc>
        <w:tc>
          <w:tcPr>
            <w:tcW w:w="900" w:type="dxa"/>
            <w:tcBorders>
              <w:top w:val="nil"/>
              <w:bottom w:val="nil"/>
            </w:tcBorders>
          </w:tcPr>
          <w:p w14:paraId="15F61F12" w14:textId="77777777" w:rsidR="00F55BC7" w:rsidRPr="00D52C2C" w:rsidRDefault="00F55BC7" w:rsidP="00F55BC7">
            <w:pPr>
              <w:rPr>
                <w:rFonts w:ascii="Garamond" w:hAnsi="Garamond"/>
                <w:sz w:val="22"/>
                <w:szCs w:val="22"/>
              </w:rPr>
            </w:pPr>
            <w:r w:rsidRPr="00D52C2C">
              <w:rPr>
                <w:rFonts w:ascii="Garamond" w:hAnsi="Garamond"/>
                <w:sz w:val="22"/>
                <w:szCs w:val="22"/>
              </w:rPr>
              <w:t>1</w:t>
            </w:r>
          </w:p>
        </w:tc>
        <w:tc>
          <w:tcPr>
            <w:tcW w:w="1080" w:type="dxa"/>
            <w:tcBorders>
              <w:top w:val="nil"/>
              <w:bottom w:val="nil"/>
            </w:tcBorders>
          </w:tcPr>
          <w:p w14:paraId="1E12BED2" w14:textId="77777777" w:rsidR="00F55BC7" w:rsidRPr="00D52C2C" w:rsidRDefault="00F55BC7" w:rsidP="00F55BC7">
            <w:pPr>
              <w:rPr>
                <w:rFonts w:ascii="Garamond" w:hAnsi="Garamond"/>
                <w:sz w:val="22"/>
                <w:szCs w:val="22"/>
              </w:rPr>
            </w:pPr>
            <w:r>
              <w:rPr>
                <w:rFonts w:ascii="Garamond" w:hAnsi="Garamond"/>
                <w:sz w:val="22"/>
                <w:szCs w:val="22"/>
              </w:rPr>
              <w:t>9</w:t>
            </w:r>
          </w:p>
        </w:tc>
      </w:tr>
      <w:tr w:rsidR="00F55BC7" w:rsidRPr="00D52C2C" w14:paraId="0C71D75C" w14:textId="77777777" w:rsidTr="008C2B81">
        <w:tc>
          <w:tcPr>
            <w:tcW w:w="1599" w:type="dxa"/>
            <w:tcBorders>
              <w:top w:val="nil"/>
              <w:bottom w:val="nil"/>
            </w:tcBorders>
          </w:tcPr>
          <w:p w14:paraId="41499333" w14:textId="77777777" w:rsidR="00F55BC7" w:rsidRPr="00D52C2C" w:rsidRDefault="00F55BC7" w:rsidP="00F55BC7">
            <w:pPr>
              <w:rPr>
                <w:rFonts w:ascii="Garamond" w:hAnsi="Garamond"/>
                <w:sz w:val="22"/>
                <w:szCs w:val="22"/>
              </w:rPr>
            </w:pPr>
            <w:r w:rsidRPr="00D52C2C">
              <w:rPr>
                <w:rFonts w:ascii="Garamond" w:hAnsi="Garamond"/>
                <w:sz w:val="22"/>
                <w:szCs w:val="22"/>
              </w:rPr>
              <w:t>FMSC 381</w:t>
            </w:r>
          </w:p>
        </w:tc>
        <w:tc>
          <w:tcPr>
            <w:tcW w:w="5601" w:type="dxa"/>
            <w:tcBorders>
              <w:top w:val="nil"/>
              <w:bottom w:val="nil"/>
            </w:tcBorders>
          </w:tcPr>
          <w:p w14:paraId="3EA0D3AF" w14:textId="77777777" w:rsidR="00F55BC7" w:rsidRPr="00D52C2C" w:rsidRDefault="00F55BC7" w:rsidP="00F55BC7">
            <w:pPr>
              <w:rPr>
                <w:rFonts w:ascii="Garamond" w:hAnsi="Garamond"/>
                <w:color w:val="000000" w:themeColor="text1"/>
                <w:sz w:val="22"/>
                <w:szCs w:val="22"/>
              </w:rPr>
            </w:pPr>
            <w:r w:rsidRPr="00D52C2C">
              <w:rPr>
                <w:rFonts w:ascii="Garamond" w:hAnsi="Garamond"/>
                <w:color w:val="000000" w:themeColor="text1"/>
                <w:sz w:val="22"/>
                <w:szCs w:val="22"/>
              </w:rPr>
              <w:t>Poverty and Affluence in Families</w:t>
            </w:r>
          </w:p>
        </w:tc>
        <w:tc>
          <w:tcPr>
            <w:tcW w:w="1440" w:type="dxa"/>
            <w:tcBorders>
              <w:top w:val="nil"/>
              <w:bottom w:val="nil"/>
            </w:tcBorders>
          </w:tcPr>
          <w:p w14:paraId="3AE5B758" w14:textId="77777777" w:rsidR="00F55BC7" w:rsidRPr="00D52C2C" w:rsidRDefault="00F55BC7" w:rsidP="00F55BC7">
            <w:pPr>
              <w:rPr>
                <w:rFonts w:ascii="Garamond" w:hAnsi="Garamond"/>
                <w:sz w:val="22"/>
                <w:szCs w:val="22"/>
              </w:rPr>
            </w:pPr>
            <w:r w:rsidRPr="00D52C2C">
              <w:rPr>
                <w:rFonts w:ascii="Garamond" w:hAnsi="Garamond"/>
                <w:sz w:val="22"/>
                <w:szCs w:val="22"/>
              </w:rPr>
              <w:t>Spring 2014</w:t>
            </w:r>
          </w:p>
        </w:tc>
        <w:tc>
          <w:tcPr>
            <w:tcW w:w="900" w:type="dxa"/>
            <w:tcBorders>
              <w:top w:val="nil"/>
              <w:bottom w:val="nil"/>
            </w:tcBorders>
          </w:tcPr>
          <w:p w14:paraId="19B76B7C"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2CA33696" w14:textId="77777777" w:rsidR="00F55BC7" w:rsidRPr="00D52C2C" w:rsidRDefault="00F55BC7" w:rsidP="00F55BC7">
            <w:pPr>
              <w:rPr>
                <w:rFonts w:ascii="Garamond" w:hAnsi="Garamond"/>
                <w:sz w:val="22"/>
                <w:szCs w:val="22"/>
              </w:rPr>
            </w:pPr>
            <w:r>
              <w:rPr>
                <w:rFonts w:ascii="Garamond" w:hAnsi="Garamond"/>
                <w:sz w:val="22"/>
                <w:szCs w:val="22"/>
              </w:rPr>
              <w:t>49</w:t>
            </w:r>
          </w:p>
        </w:tc>
      </w:tr>
      <w:tr w:rsidR="00F55BC7" w:rsidRPr="00D52C2C" w14:paraId="04D38AF2" w14:textId="77777777" w:rsidTr="008C2B81">
        <w:tc>
          <w:tcPr>
            <w:tcW w:w="1599" w:type="dxa"/>
            <w:tcBorders>
              <w:top w:val="nil"/>
              <w:bottom w:val="nil"/>
            </w:tcBorders>
          </w:tcPr>
          <w:p w14:paraId="065FA71D" w14:textId="77777777" w:rsidR="00F55BC7" w:rsidRPr="00D52C2C" w:rsidRDefault="00F55BC7" w:rsidP="00F55BC7">
            <w:pPr>
              <w:rPr>
                <w:rFonts w:ascii="Garamond" w:hAnsi="Garamond"/>
                <w:sz w:val="22"/>
                <w:szCs w:val="22"/>
              </w:rPr>
            </w:pPr>
            <w:r w:rsidRPr="00D52C2C">
              <w:rPr>
                <w:rFonts w:ascii="Garamond" w:hAnsi="Garamond"/>
                <w:sz w:val="22"/>
                <w:szCs w:val="22"/>
              </w:rPr>
              <w:t>FMSC 660</w:t>
            </w:r>
          </w:p>
        </w:tc>
        <w:tc>
          <w:tcPr>
            <w:tcW w:w="5601" w:type="dxa"/>
            <w:tcBorders>
              <w:top w:val="nil"/>
              <w:bottom w:val="nil"/>
            </w:tcBorders>
          </w:tcPr>
          <w:p w14:paraId="1E9AA9FA" w14:textId="77777777" w:rsidR="00F55BC7" w:rsidRPr="00D52C2C" w:rsidRDefault="00F55BC7" w:rsidP="00F55BC7">
            <w:pPr>
              <w:rPr>
                <w:rFonts w:ascii="Garamond" w:hAnsi="Garamond"/>
                <w:color w:val="000000" w:themeColor="text1"/>
                <w:sz w:val="22"/>
                <w:szCs w:val="22"/>
              </w:rPr>
            </w:pPr>
            <w:r w:rsidRPr="00D52C2C">
              <w:rPr>
                <w:rFonts w:ascii="Garamond" w:hAnsi="Garamond"/>
                <w:sz w:val="22"/>
                <w:szCs w:val="22"/>
              </w:rPr>
              <w:t>Program Planning and Evaluation</w:t>
            </w:r>
          </w:p>
        </w:tc>
        <w:tc>
          <w:tcPr>
            <w:tcW w:w="1440" w:type="dxa"/>
            <w:tcBorders>
              <w:top w:val="nil"/>
              <w:bottom w:val="nil"/>
            </w:tcBorders>
          </w:tcPr>
          <w:p w14:paraId="2E779644" w14:textId="77777777" w:rsidR="00F55BC7" w:rsidRPr="00D52C2C" w:rsidRDefault="00F55BC7" w:rsidP="00F55BC7">
            <w:pPr>
              <w:rPr>
                <w:rFonts w:ascii="Garamond" w:hAnsi="Garamond"/>
                <w:sz w:val="22"/>
                <w:szCs w:val="22"/>
              </w:rPr>
            </w:pPr>
            <w:r w:rsidRPr="00D52C2C">
              <w:rPr>
                <w:rFonts w:ascii="Garamond" w:hAnsi="Garamond"/>
                <w:sz w:val="22"/>
                <w:szCs w:val="22"/>
              </w:rPr>
              <w:t>Fall 2013</w:t>
            </w:r>
          </w:p>
        </w:tc>
        <w:tc>
          <w:tcPr>
            <w:tcW w:w="900" w:type="dxa"/>
            <w:tcBorders>
              <w:top w:val="nil"/>
              <w:bottom w:val="nil"/>
            </w:tcBorders>
          </w:tcPr>
          <w:p w14:paraId="3CCC7C41"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0BC7A362" w14:textId="77777777" w:rsidR="00F55BC7" w:rsidRPr="00D52C2C" w:rsidRDefault="00F55BC7" w:rsidP="00F55BC7">
            <w:pPr>
              <w:rPr>
                <w:rFonts w:ascii="Garamond" w:hAnsi="Garamond"/>
                <w:sz w:val="22"/>
                <w:szCs w:val="22"/>
              </w:rPr>
            </w:pPr>
            <w:r w:rsidRPr="00D52C2C">
              <w:rPr>
                <w:rFonts w:ascii="Garamond" w:hAnsi="Garamond"/>
                <w:sz w:val="22"/>
                <w:szCs w:val="22"/>
              </w:rPr>
              <w:t>10</w:t>
            </w:r>
          </w:p>
        </w:tc>
      </w:tr>
      <w:tr w:rsidR="00F55BC7" w:rsidRPr="00D52C2C" w14:paraId="6FB1B4FF" w14:textId="77777777" w:rsidTr="008C2B81">
        <w:tc>
          <w:tcPr>
            <w:tcW w:w="1599" w:type="dxa"/>
            <w:tcBorders>
              <w:top w:val="nil"/>
              <w:bottom w:val="nil"/>
            </w:tcBorders>
          </w:tcPr>
          <w:p w14:paraId="42861D10" w14:textId="77777777" w:rsidR="00F55BC7" w:rsidRPr="00D52C2C" w:rsidRDefault="00F55BC7" w:rsidP="00F55BC7">
            <w:pPr>
              <w:rPr>
                <w:rFonts w:ascii="Garamond" w:hAnsi="Garamond"/>
                <w:sz w:val="22"/>
                <w:szCs w:val="22"/>
              </w:rPr>
            </w:pPr>
            <w:r w:rsidRPr="00D52C2C">
              <w:rPr>
                <w:rFonts w:ascii="Garamond" w:hAnsi="Garamond"/>
                <w:sz w:val="22"/>
                <w:szCs w:val="22"/>
              </w:rPr>
              <w:t>FMSC 879</w:t>
            </w:r>
          </w:p>
        </w:tc>
        <w:tc>
          <w:tcPr>
            <w:tcW w:w="5601" w:type="dxa"/>
            <w:tcBorders>
              <w:top w:val="nil"/>
              <w:bottom w:val="nil"/>
            </w:tcBorders>
          </w:tcPr>
          <w:p w14:paraId="2E15BCAA" w14:textId="77777777" w:rsidR="00F55BC7" w:rsidRPr="00D52C2C" w:rsidRDefault="00F55BC7" w:rsidP="00F55BC7">
            <w:pPr>
              <w:rPr>
                <w:rFonts w:ascii="Garamond" w:hAnsi="Garamond"/>
                <w:sz w:val="22"/>
                <w:szCs w:val="22"/>
              </w:rPr>
            </w:pPr>
            <w:r w:rsidRPr="00D52C2C">
              <w:rPr>
                <w:rFonts w:ascii="Garamond" w:hAnsi="Garamond"/>
                <w:color w:val="000000" w:themeColor="text1"/>
                <w:sz w:val="22"/>
                <w:szCs w:val="22"/>
              </w:rPr>
              <w:t>Preparing Future Faculty and Professionals Seminar</w:t>
            </w:r>
          </w:p>
        </w:tc>
        <w:tc>
          <w:tcPr>
            <w:tcW w:w="1440" w:type="dxa"/>
            <w:tcBorders>
              <w:top w:val="nil"/>
              <w:bottom w:val="nil"/>
            </w:tcBorders>
          </w:tcPr>
          <w:p w14:paraId="12F39509" w14:textId="77777777" w:rsidR="00F55BC7" w:rsidRPr="00D52C2C" w:rsidRDefault="00F55BC7" w:rsidP="00F55BC7">
            <w:pPr>
              <w:rPr>
                <w:rFonts w:ascii="Garamond" w:hAnsi="Garamond"/>
                <w:sz w:val="22"/>
                <w:szCs w:val="22"/>
              </w:rPr>
            </w:pPr>
            <w:r>
              <w:rPr>
                <w:rFonts w:ascii="Garamond" w:hAnsi="Garamond"/>
                <w:sz w:val="22"/>
                <w:szCs w:val="22"/>
              </w:rPr>
              <w:t>Fall 2013</w:t>
            </w:r>
          </w:p>
        </w:tc>
        <w:tc>
          <w:tcPr>
            <w:tcW w:w="900" w:type="dxa"/>
            <w:tcBorders>
              <w:top w:val="nil"/>
              <w:bottom w:val="nil"/>
            </w:tcBorders>
          </w:tcPr>
          <w:p w14:paraId="25A9347E" w14:textId="77777777" w:rsidR="00F55BC7" w:rsidRPr="00D52C2C" w:rsidRDefault="00F55BC7" w:rsidP="00F55BC7">
            <w:pPr>
              <w:rPr>
                <w:rFonts w:ascii="Garamond" w:hAnsi="Garamond"/>
                <w:sz w:val="22"/>
                <w:szCs w:val="22"/>
              </w:rPr>
            </w:pPr>
            <w:r>
              <w:rPr>
                <w:rFonts w:ascii="Garamond" w:hAnsi="Garamond"/>
                <w:sz w:val="22"/>
                <w:szCs w:val="22"/>
              </w:rPr>
              <w:t>1</w:t>
            </w:r>
          </w:p>
        </w:tc>
        <w:tc>
          <w:tcPr>
            <w:tcW w:w="1080" w:type="dxa"/>
            <w:tcBorders>
              <w:top w:val="nil"/>
              <w:bottom w:val="nil"/>
            </w:tcBorders>
          </w:tcPr>
          <w:p w14:paraId="674F7E6B" w14:textId="77777777" w:rsidR="00F55BC7" w:rsidRPr="00D52C2C" w:rsidRDefault="00F55BC7" w:rsidP="00F55BC7">
            <w:pPr>
              <w:rPr>
                <w:rFonts w:ascii="Garamond" w:hAnsi="Garamond"/>
                <w:sz w:val="22"/>
                <w:szCs w:val="22"/>
              </w:rPr>
            </w:pPr>
            <w:r>
              <w:rPr>
                <w:rFonts w:ascii="Garamond" w:hAnsi="Garamond"/>
                <w:sz w:val="22"/>
                <w:szCs w:val="22"/>
              </w:rPr>
              <w:t>10</w:t>
            </w:r>
          </w:p>
        </w:tc>
      </w:tr>
      <w:tr w:rsidR="00F55BC7" w:rsidRPr="00D52C2C" w14:paraId="025B2A18" w14:textId="77777777" w:rsidTr="008C2B81">
        <w:tc>
          <w:tcPr>
            <w:tcW w:w="1599" w:type="dxa"/>
            <w:tcBorders>
              <w:top w:val="nil"/>
              <w:bottom w:val="nil"/>
            </w:tcBorders>
          </w:tcPr>
          <w:p w14:paraId="0F798A95" w14:textId="77777777" w:rsidR="00F55BC7" w:rsidRPr="00D52C2C" w:rsidRDefault="00F55BC7" w:rsidP="00F55BC7">
            <w:pPr>
              <w:rPr>
                <w:rFonts w:ascii="Garamond" w:hAnsi="Garamond"/>
                <w:sz w:val="22"/>
                <w:szCs w:val="22"/>
              </w:rPr>
            </w:pPr>
            <w:r w:rsidRPr="00D52C2C">
              <w:rPr>
                <w:rFonts w:ascii="Garamond" w:hAnsi="Garamond"/>
                <w:sz w:val="22"/>
                <w:szCs w:val="22"/>
              </w:rPr>
              <w:t>GEMS 496</w:t>
            </w:r>
          </w:p>
        </w:tc>
        <w:tc>
          <w:tcPr>
            <w:tcW w:w="5601" w:type="dxa"/>
            <w:tcBorders>
              <w:top w:val="nil"/>
              <w:bottom w:val="nil"/>
            </w:tcBorders>
          </w:tcPr>
          <w:p w14:paraId="44C637FE" w14:textId="77777777" w:rsidR="00F55BC7" w:rsidRPr="00D52C2C" w:rsidRDefault="00F55BC7" w:rsidP="00F55BC7">
            <w:pPr>
              <w:rPr>
                <w:rFonts w:ascii="Garamond" w:hAnsi="Garamond"/>
                <w:sz w:val="22"/>
                <w:szCs w:val="22"/>
              </w:rPr>
            </w:pPr>
            <w:r w:rsidRPr="00D52C2C">
              <w:rPr>
                <w:rFonts w:ascii="Garamond" w:hAnsi="Garamond"/>
                <w:sz w:val="22"/>
                <w:szCs w:val="22"/>
              </w:rPr>
              <w:t>Gemstone Team Project Senior Seminar</w:t>
            </w:r>
          </w:p>
        </w:tc>
        <w:tc>
          <w:tcPr>
            <w:tcW w:w="1440" w:type="dxa"/>
            <w:tcBorders>
              <w:top w:val="nil"/>
              <w:bottom w:val="nil"/>
            </w:tcBorders>
          </w:tcPr>
          <w:p w14:paraId="035ED827" w14:textId="77777777" w:rsidR="00F55BC7" w:rsidRPr="00D52C2C" w:rsidRDefault="00F55BC7" w:rsidP="00F55BC7">
            <w:pPr>
              <w:rPr>
                <w:rFonts w:ascii="Garamond" w:hAnsi="Garamond"/>
                <w:sz w:val="22"/>
                <w:szCs w:val="22"/>
              </w:rPr>
            </w:pPr>
            <w:r w:rsidRPr="00D52C2C">
              <w:rPr>
                <w:rFonts w:ascii="Garamond" w:hAnsi="Garamond"/>
                <w:sz w:val="22"/>
                <w:szCs w:val="22"/>
              </w:rPr>
              <w:t>Spring 2013</w:t>
            </w:r>
          </w:p>
        </w:tc>
        <w:tc>
          <w:tcPr>
            <w:tcW w:w="900" w:type="dxa"/>
            <w:tcBorders>
              <w:top w:val="nil"/>
              <w:bottom w:val="nil"/>
            </w:tcBorders>
          </w:tcPr>
          <w:p w14:paraId="68971194" w14:textId="77777777" w:rsidR="00F55BC7" w:rsidRPr="00D52C2C" w:rsidRDefault="00F55BC7" w:rsidP="00F55BC7">
            <w:pPr>
              <w:rPr>
                <w:rFonts w:ascii="Garamond" w:hAnsi="Garamond"/>
                <w:sz w:val="22"/>
                <w:szCs w:val="22"/>
              </w:rPr>
            </w:pPr>
            <w:r w:rsidRPr="00D52C2C">
              <w:rPr>
                <w:rFonts w:ascii="Garamond" w:hAnsi="Garamond"/>
                <w:sz w:val="22"/>
                <w:szCs w:val="22"/>
              </w:rPr>
              <w:t>2</w:t>
            </w:r>
          </w:p>
        </w:tc>
        <w:tc>
          <w:tcPr>
            <w:tcW w:w="1080" w:type="dxa"/>
            <w:tcBorders>
              <w:top w:val="nil"/>
              <w:bottom w:val="nil"/>
            </w:tcBorders>
          </w:tcPr>
          <w:p w14:paraId="068A4A90" w14:textId="77777777" w:rsidR="00F55BC7" w:rsidRPr="00D52C2C" w:rsidRDefault="00F55BC7" w:rsidP="00F55BC7">
            <w:pPr>
              <w:rPr>
                <w:rFonts w:ascii="Garamond" w:hAnsi="Garamond"/>
                <w:sz w:val="22"/>
                <w:szCs w:val="22"/>
              </w:rPr>
            </w:pPr>
            <w:r w:rsidRPr="00D52C2C">
              <w:rPr>
                <w:rFonts w:ascii="Garamond" w:hAnsi="Garamond"/>
                <w:sz w:val="22"/>
                <w:szCs w:val="22"/>
              </w:rPr>
              <w:t>11</w:t>
            </w:r>
          </w:p>
        </w:tc>
      </w:tr>
      <w:tr w:rsidR="00F55BC7" w:rsidRPr="00D52C2C" w14:paraId="07776BD8" w14:textId="77777777" w:rsidTr="008C2B81">
        <w:tc>
          <w:tcPr>
            <w:tcW w:w="1599" w:type="dxa"/>
            <w:tcBorders>
              <w:top w:val="nil"/>
              <w:bottom w:val="nil"/>
            </w:tcBorders>
          </w:tcPr>
          <w:p w14:paraId="7E6A7B89" w14:textId="77777777" w:rsidR="00F55BC7" w:rsidRPr="00D52C2C" w:rsidRDefault="00F55BC7" w:rsidP="00F55BC7">
            <w:pPr>
              <w:rPr>
                <w:rFonts w:ascii="Garamond" w:hAnsi="Garamond"/>
                <w:sz w:val="22"/>
                <w:szCs w:val="22"/>
              </w:rPr>
            </w:pPr>
            <w:r w:rsidRPr="00D52C2C">
              <w:rPr>
                <w:rFonts w:ascii="Garamond" w:hAnsi="Garamond"/>
                <w:sz w:val="22"/>
                <w:szCs w:val="22"/>
              </w:rPr>
              <w:t>FMSC 381</w:t>
            </w:r>
          </w:p>
        </w:tc>
        <w:tc>
          <w:tcPr>
            <w:tcW w:w="5601" w:type="dxa"/>
            <w:tcBorders>
              <w:top w:val="nil"/>
              <w:bottom w:val="nil"/>
            </w:tcBorders>
          </w:tcPr>
          <w:p w14:paraId="5612260A" w14:textId="77777777" w:rsidR="00F55BC7" w:rsidRPr="00D52C2C" w:rsidRDefault="00F55BC7" w:rsidP="00F55BC7">
            <w:pPr>
              <w:rPr>
                <w:rFonts w:ascii="Garamond" w:hAnsi="Garamond"/>
                <w:color w:val="000000" w:themeColor="text1"/>
                <w:sz w:val="22"/>
                <w:szCs w:val="22"/>
              </w:rPr>
            </w:pPr>
            <w:r w:rsidRPr="00D52C2C">
              <w:rPr>
                <w:rFonts w:ascii="Garamond" w:hAnsi="Garamond"/>
                <w:color w:val="000000" w:themeColor="text1"/>
                <w:sz w:val="22"/>
                <w:szCs w:val="22"/>
              </w:rPr>
              <w:t>Poverty and Affluence in Families</w:t>
            </w:r>
          </w:p>
        </w:tc>
        <w:tc>
          <w:tcPr>
            <w:tcW w:w="1440" w:type="dxa"/>
            <w:tcBorders>
              <w:top w:val="nil"/>
              <w:bottom w:val="nil"/>
            </w:tcBorders>
          </w:tcPr>
          <w:p w14:paraId="114A345D" w14:textId="77777777" w:rsidR="00F55BC7" w:rsidRPr="00D52C2C" w:rsidRDefault="00F55BC7" w:rsidP="00F55BC7">
            <w:pPr>
              <w:rPr>
                <w:rFonts w:ascii="Garamond" w:hAnsi="Garamond"/>
                <w:sz w:val="22"/>
                <w:szCs w:val="22"/>
              </w:rPr>
            </w:pPr>
            <w:r w:rsidRPr="00D52C2C">
              <w:rPr>
                <w:rFonts w:ascii="Garamond" w:hAnsi="Garamond"/>
                <w:sz w:val="22"/>
                <w:szCs w:val="22"/>
              </w:rPr>
              <w:t>Spring 2013</w:t>
            </w:r>
          </w:p>
        </w:tc>
        <w:tc>
          <w:tcPr>
            <w:tcW w:w="900" w:type="dxa"/>
            <w:tcBorders>
              <w:top w:val="nil"/>
              <w:bottom w:val="nil"/>
            </w:tcBorders>
          </w:tcPr>
          <w:p w14:paraId="66C78862"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0FC80513" w14:textId="77777777" w:rsidR="00F55BC7" w:rsidRPr="00D52C2C" w:rsidRDefault="00F55BC7" w:rsidP="00F55BC7">
            <w:pPr>
              <w:rPr>
                <w:rFonts w:ascii="Garamond" w:hAnsi="Garamond"/>
                <w:sz w:val="22"/>
                <w:szCs w:val="22"/>
              </w:rPr>
            </w:pPr>
            <w:r>
              <w:rPr>
                <w:rFonts w:ascii="Garamond" w:hAnsi="Garamond"/>
                <w:sz w:val="22"/>
                <w:szCs w:val="22"/>
              </w:rPr>
              <w:t>59</w:t>
            </w:r>
          </w:p>
        </w:tc>
      </w:tr>
      <w:tr w:rsidR="00F55BC7" w:rsidRPr="00D52C2C" w14:paraId="7C63D486" w14:textId="77777777" w:rsidTr="008C2B81">
        <w:tc>
          <w:tcPr>
            <w:tcW w:w="1599" w:type="dxa"/>
            <w:tcBorders>
              <w:top w:val="nil"/>
              <w:bottom w:val="nil"/>
            </w:tcBorders>
          </w:tcPr>
          <w:p w14:paraId="0B70EAF4" w14:textId="77777777" w:rsidR="00F55BC7" w:rsidRPr="00D52C2C" w:rsidRDefault="00F55BC7" w:rsidP="00F55BC7">
            <w:pPr>
              <w:rPr>
                <w:rFonts w:ascii="Garamond" w:hAnsi="Garamond"/>
                <w:sz w:val="22"/>
                <w:szCs w:val="22"/>
              </w:rPr>
            </w:pPr>
            <w:r w:rsidRPr="00D52C2C">
              <w:rPr>
                <w:rFonts w:ascii="Garamond" w:hAnsi="Garamond"/>
                <w:sz w:val="22"/>
                <w:szCs w:val="22"/>
              </w:rPr>
              <w:t>GEMS 496</w:t>
            </w:r>
          </w:p>
        </w:tc>
        <w:tc>
          <w:tcPr>
            <w:tcW w:w="5601" w:type="dxa"/>
            <w:tcBorders>
              <w:top w:val="nil"/>
              <w:bottom w:val="nil"/>
            </w:tcBorders>
          </w:tcPr>
          <w:p w14:paraId="05F24FF0" w14:textId="77777777" w:rsidR="00F55BC7" w:rsidRPr="00D52C2C" w:rsidRDefault="00F55BC7" w:rsidP="00F55BC7">
            <w:pPr>
              <w:rPr>
                <w:rFonts w:ascii="Garamond" w:hAnsi="Garamond"/>
                <w:color w:val="000000" w:themeColor="text1"/>
                <w:sz w:val="22"/>
                <w:szCs w:val="22"/>
              </w:rPr>
            </w:pPr>
            <w:r w:rsidRPr="00D52C2C">
              <w:rPr>
                <w:rFonts w:ascii="Garamond" w:hAnsi="Garamond"/>
                <w:sz w:val="22"/>
                <w:szCs w:val="22"/>
              </w:rPr>
              <w:t>Gemstone Team Project Senior Seminar</w:t>
            </w:r>
          </w:p>
        </w:tc>
        <w:tc>
          <w:tcPr>
            <w:tcW w:w="1440" w:type="dxa"/>
            <w:tcBorders>
              <w:top w:val="nil"/>
              <w:bottom w:val="nil"/>
            </w:tcBorders>
          </w:tcPr>
          <w:p w14:paraId="3BF14DA1" w14:textId="77777777" w:rsidR="00F55BC7" w:rsidRPr="00D52C2C" w:rsidRDefault="00F55BC7" w:rsidP="00F55BC7">
            <w:pPr>
              <w:rPr>
                <w:rFonts w:ascii="Garamond" w:hAnsi="Garamond"/>
                <w:sz w:val="22"/>
                <w:szCs w:val="22"/>
              </w:rPr>
            </w:pPr>
            <w:r w:rsidRPr="00D52C2C">
              <w:rPr>
                <w:rFonts w:ascii="Garamond" w:hAnsi="Garamond"/>
                <w:sz w:val="22"/>
                <w:szCs w:val="22"/>
              </w:rPr>
              <w:t>Fall 2012</w:t>
            </w:r>
          </w:p>
        </w:tc>
        <w:tc>
          <w:tcPr>
            <w:tcW w:w="900" w:type="dxa"/>
            <w:tcBorders>
              <w:top w:val="nil"/>
              <w:bottom w:val="nil"/>
            </w:tcBorders>
          </w:tcPr>
          <w:p w14:paraId="333BF01B" w14:textId="77777777" w:rsidR="00F55BC7" w:rsidRPr="00D52C2C" w:rsidRDefault="00F55BC7" w:rsidP="00F55BC7">
            <w:pPr>
              <w:rPr>
                <w:rFonts w:ascii="Garamond" w:hAnsi="Garamond"/>
                <w:sz w:val="22"/>
                <w:szCs w:val="22"/>
              </w:rPr>
            </w:pPr>
            <w:r w:rsidRPr="00D52C2C">
              <w:rPr>
                <w:rFonts w:ascii="Garamond" w:hAnsi="Garamond"/>
                <w:sz w:val="22"/>
                <w:szCs w:val="22"/>
              </w:rPr>
              <w:t>2</w:t>
            </w:r>
          </w:p>
        </w:tc>
        <w:tc>
          <w:tcPr>
            <w:tcW w:w="1080" w:type="dxa"/>
            <w:tcBorders>
              <w:top w:val="nil"/>
              <w:bottom w:val="nil"/>
            </w:tcBorders>
          </w:tcPr>
          <w:p w14:paraId="1D7714C0" w14:textId="77777777" w:rsidR="00F55BC7" w:rsidRPr="00D52C2C" w:rsidRDefault="00F55BC7" w:rsidP="00F55BC7">
            <w:pPr>
              <w:rPr>
                <w:rFonts w:ascii="Garamond" w:hAnsi="Garamond"/>
                <w:sz w:val="22"/>
                <w:szCs w:val="22"/>
              </w:rPr>
            </w:pPr>
            <w:r>
              <w:rPr>
                <w:rFonts w:ascii="Garamond" w:hAnsi="Garamond"/>
                <w:sz w:val="22"/>
                <w:szCs w:val="22"/>
              </w:rPr>
              <w:t>8</w:t>
            </w:r>
          </w:p>
        </w:tc>
      </w:tr>
      <w:tr w:rsidR="00F55BC7" w:rsidRPr="00D52C2C" w14:paraId="6F47EA76" w14:textId="77777777" w:rsidTr="008C2B81">
        <w:tc>
          <w:tcPr>
            <w:tcW w:w="1599" w:type="dxa"/>
            <w:tcBorders>
              <w:top w:val="nil"/>
              <w:bottom w:val="nil"/>
            </w:tcBorders>
          </w:tcPr>
          <w:p w14:paraId="1CDD2386" w14:textId="77777777" w:rsidR="00F55BC7" w:rsidRPr="00D52C2C" w:rsidRDefault="00F55BC7" w:rsidP="00F55BC7">
            <w:pPr>
              <w:rPr>
                <w:rFonts w:ascii="Garamond" w:hAnsi="Garamond"/>
                <w:sz w:val="22"/>
                <w:szCs w:val="22"/>
              </w:rPr>
            </w:pPr>
            <w:r w:rsidRPr="00D52C2C">
              <w:rPr>
                <w:rFonts w:ascii="Garamond" w:hAnsi="Garamond"/>
                <w:sz w:val="22"/>
                <w:szCs w:val="22"/>
              </w:rPr>
              <w:t>FMSC 330</w:t>
            </w:r>
          </w:p>
        </w:tc>
        <w:tc>
          <w:tcPr>
            <w:tcW w:w="5601" w:type="dxa"/>
            <w:tcBorders>
              <w:top w:val="nil"/>
              <w:bottom w:val="nil"/>
            </w:tcBorders>
          </w:tcPr>
          <w:p w14:paraId="6AA8957B" w14:textId="77777777" w:rsidR="00F55BC7" w:rsidRPr="00D52C2C" w:rsidRDefault="00F55BC7" w:rsidP="00F55BC7">
            <w:pPr>
              <w:rPr>
                <w:rFonts w:ascii="Garamond" w:hAnsi="Garamond"/>
                <w:color w:val="000000" w:themeColor="text1"/>
                <w:sz w:val="22"/>
                <w:szCs w:val="22"/>
              </w:rPr>
            </w:pPr>
            <w:r w:rsidRPr="00D52C2C">
              <w:rPr>
                <w:rFonts w:ascii="Garamond" w:hAnsi="Garamond"/>
                <w:color w:val="000000" w:themeColor="text1"/>
                <w:sz w:val="22"/>
                <w:szCs w:val="22"/>
              </w:rPr>
              <w:t>Family Theories and Patterns</w:t>
            </w:r>
          </w:p>
        </w:tc>
        <w:tc>
          <w:tcPr>
            <w:tcW w:w="1440" w:type="dxa"/>
            <w:tcBorders>
              <w:top w:val="nil"/>
              <w:bottom w:val="nil"/>
            </w:tcBorders>
          </w:tcPr>
          <w:p w14:paraId="607B8CAA" w14:textId="77777777" w:rsidR="00F55BC7" w:rsidRPr="00D52C2C" w:rsidRDefault="00F55BC7" w:rsidP="00F55BC7">
            <w:pPr>
              <w:rPr>
                <w:rFonts w:ascii="Garamond" w:hAnsi="Garamond"/>
                <w:sz w:val="22"/>
                <w:szCs w:val="22"/>
              </w:rPr>
            </w:pPr>
            <w:r w:rsidRPr="00D52C2C">
              <w:rPr>
                <w:rFonts w:ascii="Garamond" w:hAnsi="Garamond"/>
                <w:sz w:val="22"/>
                <w:szCs w:val="22"/>
              </w:rPr>
              <w:t>Spring 2012</w:t>
            </w:r>
          </w:p>
        </w:tc>
        <w:tc>
          <w:tcPr>
            <w:tcW w:w="900" w:type="dxa"/>
            <w:tcBorders>
              <w:top w:val="nil"/>
              <w:bottom w:val="nil"/>
            </w:tcBorders>
          </w:tcPr>
          <w:p w14:paraId="7ED02EB2"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139C53CF" w14:textId="77777777" w:rsidR="00F55BC7" w:rsidRPr="00D52C2C" w:rsidRDefault="00F55BC7" w:rsidP="00F55BC7">
            <w:pPr>
              <w:rPr>
                <w:rFonts w:ascii="Garamond" w:hAnsi="Garamond"/>
                <w:sz w:val="22"/>
                <w:szCs w:val="22"/>
              </w:rPr>
            </w:pPr>
            <w:r>
              <w:rPr>
                <w:rFonts w:ascii="Garamond" w:hAnsi="Garamond"/>
                <w:sz w:val="22"/>
                <w:szCs w:val="22"/>
              </w:rPr>
              <w:t>64</w:t>
            </w:r>
          </w:p>
        </w:tc>
      </w:tr>
      <w:tr w:rsidR="00F55BC7" w:rsidRPr="00D52C2C" w14:paraId="496614FE" w14:textId="77777777" w:rsidTr="008C2B81">
        <w:tc>
          <w:tcPr>
            <w:tcW w:w="1599" w:type="dxa"/>
            <w:tcBorders>
              <w:top w:val="nil"/>
              <w:bottom w:val="nil"/>
            </w:tcBorders>
          </w:tcPr>
          <w:p w14:paraId="34FAAEE6" w14:textId="77777777" w:rsidR="00F55BC7" w:rsidRPr="00D52C2C" w:rsidRDefault="00F55BC7" w:rsidP="00F55BC7">
            <w:pPr>
              <w:rPr>
                <w:rFonts w:ascii="Garamond" w:hAnsi="Garamond"/>
                <w:sz w:val="22"/>
                <w:szCs w:val="22"/>
              </w:rPr>
            </w:pPr>
            <w:r w:rsidRPr="00D52C2C">
              <w:rPr>
                <w:rFonts w:ascii="Garamond" w:hAnsi="Garamond"/>
                <w:sz w:val="22"/>
                <w:szCs w:val="22"/>
              </w:rPr>
              <w:t>GEMS 396</w:t>
            </w:r>
          </w:p>
        </w:tc>
        <w:tc>
          <w:tcPr>
            <w:tcW w:w="5601" w:type="dxa"/>
            <w:tcBorders>
              <w:top w:val="nil"/>
              <w:bottom w:val="nil"/>
            </w:tcBorders>
          </w:tcPr>
          <w:p w14:paraId="1014751D" w14:textId="77777777" w:rsidR="00F55BC7" w:rsidRPr="00D52C2C" w:rsidRDefault="00F55BC7" w:rsidP="00F55BC7">
            <w:pPr>
              <w:rPr>
                <w:rFonts w:ascii="Garamond" w:hAnsi="Garamond"/>
                <w:color w:val="000000" w:themeColor="text1"/>
                <w:sz w:val="22"/>
                <w:szCs w:val="22"/>
              </w:rPr>
            </w:pPr>
            <w:r w:rsidRPr="00D52C2C">
              <w:rPr>
                <w:rFonts w:ascii="Garamond" w:hAnsi="Garamond"/>
                <w:sz w:val="22"/>
                <w:szCs w:val="22"/>
              </w:rPr>
              <w:t>Gemstone Team Project Junior Seminar</w:t>
            </w:r>
          </w:p>
        </w:tc>
        <w:tc>
          <w:tcPr>
            <w:tcW w:w="1440" w:type="dxa"/>
            <w:tcBorders>
              <w:top w:val="nil"/>
              <w:bottom w:val="nil"/>
            </w:tcBorders>
          </w:tcPr>
          <w:p w14:paraId="7BDD9EEA" w14:textId="77777777" w:rsidR="00F55BC7" w:rsidRPr="00D52C2C" w:rsidRDefault="00F55BC7" w:rsidP="00F55BC7">
            <w:pPr>
              <w:rPr>
                <w:rFonts w:ascii="Garamond" w:hAnsi="Garamond"/>
                <w:sz w:val="22"/>
                <w:szCs w:val="22"/>
              </w:rPr>
            </w:pPr>
            <w:r w:rsidRPr="00D52C2C">
              <w:rPr>
                <w:rFonts w:ascii="Garamond" w:hAnsi="Garamond"/>
                <w:sz w:val="22"/>
                <w:szCs w:val="22"/>
              </w:rPr>
              <w:t>Spring 2012</w:t>
            </w:r>
          </w:p>
        </w:tc>
        <w:tc>
          <w:tcPr>
            <w:tcW w:w="900" w:type="dxa"/>
            <w:tcBorders>
              <w:top w:val="nil"/>
              <w:bottom w:val="nil"/>
            </w:tcBorders>
          </w:tcPr>
          <w:p w14:paraId="00267EDB" w14:textId="77777777" w:rsidR="00F55BC7" w:rsidRPr="00D52C2C" w:rsidRDefault="00F55BC7" w:rsidP="00F55BC7">
            <w:pPr>
              <w:rPr>
                <w:rFonts w:ascii="Garamond" w:hAnsi="Garamond"/>
                <w:sz w:val="22"/>
                <w:szCs w:val="22"/>
              </w:rPr>
            </w:pPr>
            <w:r w:rsidRPr="00D52C2C">
              <w:rPr>
                <w:rFonts w:ascii="Garamond" w:hAnsi="Garamond"/>
                <w:sz w:val="22"/>
                <w:szCs w:val="22"/>
              </w:rPr>
              <w:t>2</w:t>
            </w:r>
          </w:p>
        </w:tc>
        <w:tc>
          <w:tcPr>
            <w:tcW w:w="1080" w:type="dxa"/>
            <w:tcBorders>
              <w:top w:val="nil"/>
              <w:bottom w:val="nil"/>
            </w:tcBorders>
          </w:tcPr>
          <w:p w14:paraId="5FDD572C" w14:textId="77777777" w:rsidR="00F55BC7" w:rsidRPr="00D52C2C" w:rsidRDefault="00F55BC7" w:rsidP="00F55BC7">
            <w:pPr>
              <w:rPr>
                <w:rFonts w:ascii="Garamond" w:hAnsi="Garamond"/>
                <w:sz w:val="22"/>
                <w:szCs w:val="22"/>
              </w:rPr>
            </w:pPr>
            <w:r w:rsidRPr="00D52C2C">
              <w:rPr>
                <w:rFonts w:ascii="Garamond" w:hAnsi="Garamond"/>
                <w:sz w:val="22"/>
                <w:szCs w:val="22"/>
              </w:rPr>
              <w:t>11</w:t>
            </w:r>
          </w:p>
        </w:tc>
      </w:tr>
      <w:tr w:rsidR="00F55BC7" w:rsidRPr="00D52C2C" w14:paraId="383BC205" w14:textId="77777777" w:rsidTr="008C2B81">
        <w:tc>
          <w:tcPr>
            <w:tcW w:w="1599" w:type="dxa"/>
            <w:tcBorders>
              <w:top w:val="nil"/>
              <w:bottom w:val="nil"/>
            </w:tcBorders>
          </w:tcPr>
          <w:p w14:paraId="6C402C9D" w14:textId="77777777" w:rsidR="00F55BC7" w:rsidRPr="00D52C2C" w:rsidRDefault="00F55BC7" w:rsidP="00F55BC7">
            <w:pPr>
              <w:rPr>
                <w:rFonts w:ascii="Garamond" w:hAnsi="Garamond"/>
                <w:sz w:val="22"/>
                <w:szCs w:val="22"/>
              </w:rPr>
            </w:pPr>
            <w:r w:rsidRPr="00D52C2C">
              <w:rPr>
                <w:rFonts w:ascii="Garamond" w:hAnsi="Garamond"/>
                <w:sz w:val="22"/>
                <w:szCs w:val="22"/>
              </w:rPr>
              <w:t>GEMS 396</w:t>
            </w:r>
          </w:p>
        </w:tc>
        <w:tc>
          <w:tcPr>
            <w:tcW w:w="5601" w:type="dxa"/>
            <w:tcBorders>
              <w:top w:val="nil"/>
              <w:bottom w:val="nil"/>
            </w:tcBorders>
          </w:tcPr>
          <w:p w14:paraId="74FC62CA" w14:textId="77777777" w:rsidR="00F55BC7" w:rsidRPr="00D52C2C" w:rsidRDefault="00F55BC7" w:rsidP="00F55BC7">
            <w:pPr>
              <w:rPr>
                <w:rFonts w:ascii="Garamond" w:hAnsi="Garamond"/>
                <w:color w:val="000000" w:themeColor="text1"/>
                <w:sz w:val="22"/>
                <w:szCs w:val="22"/>
              </w:rPr>
            </w:pPr>
            <w:r w:rsidRPr="00D52C2C">
              <w:rPr>
                <w:rFonts w:ascii="Garamond" w:hAnsi="Garamond"/>
                <w:sz w:val="22"/>
                <w:szCs w:val="22"/>
              </w:rPr>
              <w:t>Gemstone Team Project Junior Seminar</w:t>
            </w:r>
          </w:p>
        </w:tc>
        <w:tc>
          <w:tcPr>
            <w:tcW w:w="1440" w:type="dxa"/>
            <w:tcBorders>
              <w:top w:val="nil"/>
              <w:bottom w:val="nil"/>
            </w:tcBorders>
          </w:tcPr>
          <w:p w14:paraId="1166E4FC" w14:textId="77777777" w:rsidR="00F55BC7" w:rsidRPr="00D52C2C" w:rsidRDefault="00F55BC7" w:rsidP="00F55BC7">
            <w:pPr>
              <w:rPr>
                <w:rFonts w:ascii="Garamond" w:hAnsi="Garamond"/>
                <w:sz w:val="22"/>
                <w:szCs w:val="22"/>
              </w:rPr>
            </w:pPr>
            <w:r w:rsidRPr="00D52C2C">
              <w:rPr>
                <w:rFonts w:ascii="Garamond" w:hAnsi="Garamond"/>
                <w:sz w:val="22"/>
                <w:szCs w:val="22"/>
              </w:rPr>
              <w:t>Fall 2011</w:t>
            </w:r>
          </w:p>
        </w:tc>
        <w:tc>
          <w:tcPr>
            <w:tcW w:w="900" w:type="dxa"/>
            <w:tcBorders>
              <w:top w:val="nil"/>
              <w:bottom w:val="nil"/>
            </w:tcBorders>
          </w:tcPr>
          <w:p w14:paraId="336B45EE" w14:textId="77777777" w:rsidR="00F55BC7" w:rsidRPr="00D52C2C" w:rsidRDefault="00F55BC7" w:rsidP="00F55BC7">
            <w:pPr>
              <w:rPr>
                <w:rFonts w:ascii="Garamond" w:hAnsi="Garamond"/>
                <w:sz w:val="22"/>
                <w:szCs w:val="22"/>
              </w:rPr>
            </w:pPr>
            <w:r w:rsidRPr="00D52C2C">
              <w:rPr>
                <w:rFonts w:ascii="Garamond" w:hAnsi="Garamond"/>
                <w:sz w:val="22"/>
                <w:szCs w:val="22"/>
              </w:rPr>
              <w:t>2</w:t>
            </w:r>
          </w:p>
        </w:tc>
        <w:tc>
          <w:tcPr>
            <w:tcW w:w="1080" w:type="dxa"/>
            <w:tcBorders>
              <w:top w:val="nil"/>
              <w:bottom w:val="nil"/>
            </w:tcBorders>
          </w:tcPr>
          <w:p w14:paraId="35667FA6" w14:textId="77777777" w:rsidR="00F55BC7" w:rsidRPr="00D52C2C" w:rsidRDefault="00F55BC7" w:rsidP="00F55BC7">
            <w:pPr>
              <w:rPr>
                <w:rFonts w:ascii="Garamond" w:hAnsi="Garamond"/>
                <w:sz w:val="22"/>
                <w:szCs w:val="22"/>
              </w:rPr>
            </w:pPr>
            <w:r w:rsidRPr="00D52C2C">
              <w:rPr>
                <w:rFonts w:ascii="Garamond" w:hAnsi="Garamond"/>
                <w:sz w:val="22"/>
                <w:szCs w:val="22"/>
              </w:rPr>
              <w:t>11</w:t>
            </w:r>
          </w:p>
        </w:tc>
      </w:tr>
      <w:tr w:rsidR="00F55BC7" w:rsidRPr="00D52C2C" w14:paraId="7EC7CCE0" w14:textId="77777777" w:rsidTr="008C2B81">
        <w:tc>
          <w:tcPr>
            <w:tcW w:w="1599" w:type="dxa"/>
            <w:tcBorders>
              <w:top w:val="nil"/>
              <w:bottom w:val="nil"/>
            </w:tcBorders>
          </w:tcPr>
          <w:p w14:paraId="678F14ED" w14:textId="77777777" w:rsidR="00F55BC7" w:rsidRPr="00D52C2C" w:rsidRDefault="00F55BC7" w:rsidP="00F55BC7">
            <w:pPr>
              <w:rPr>
                <w:rFonts w:ascii="Garamond" w:hAnsi="Garamond"/>
                <w:sz w:val="22"/>
                <w:szCs w:val="22"/>
              </w:rPr>
            </w:pPr>
            <w:r w:rsidRPr="00D52C2C">
              <w:rPr>
                <w:rFonts w:ascii="Garamond" w:hAnsi="Garamond"/>
                <w:sz w:val="22"/>
                <w:szCs w:val="22"/>
              </w:rPr>
              <w:t>FMSC 381</w:t>
            </w:r>
          </w:p>
        </w:tc>
        <w:tc>
          <w:tcPr>
            <w:tcW w:w="5601" w:type="dxa"/>
            <w:tcBorders>
              <w:top w:val="nil"/>
              <w:bottom w:val="nil"/>
            </w:tcBorders>
          </w:tcPr>
          <w:p w14:paraId="7722C380" w14:textId="77777777" w:rsidR="00F55BC7" w:rsidRPr="00D52C2C" w:rsidRDefault="00F55BC7" w:rsidP="00F55BC7">
            <w:pPr>
              <w:rPr>
                <w:rFonts w:ascii="Garamond" w:hAnsi="Garamond"/>
                <w:sz w:val="22"/>
                <w:szCs w:val="22"/>
              </w:rPr>
            </w:pPr>
            <w:r w:rsidRPr="00D52C2C">
              <w:rPr>
                <w:rFonts w:ascii="Garamond" w:hAnsi="Garamond"/>
                <w:color w:val="000000" w:themeColor="text1"/>
                <w:sz w:val="22"/>
                <w:szCs w:val="22"/>
              </w:rPr>
              <w:t>Poverty and Affluence in Families</w:t>
            </w:r>
          </w:p>
        </w:tc>
        <w:tc>
          <w:tcPr>
            <w:tcW w:w="1440" w:type="dxa"/>
            <w:tcBorders>
              <w:top w:val="nil"/>
              <w:bottom w:val="nil"/>
            </w:tcBorders>
          </w:tcPr>
          <w:p w14:paraId="0BB30BED" w14:textId="77777777" w:rsidR="00F55BC7" w:rsidRPr="00D52C2C" w:rsidRDefault="00F55BC7" w:rsidP="00F55BC7">
            <w:pPr>
              <w:rPr>
                <w:rFonts w:ascii="Garamond" w:hAnsi="Garamond"/>
                <w:sz w:val="22"/>
                <w:szCs w:val="22"/>
              </w:rPr>
            </w:pPr>
            <w:r w:rsidRPr="00D52C2C">
              <w:rPr>
                <w:rFonts w:ascii="Garamond" w:hAnsi="Garamond"/>
                <w:sz w:val="22"/>
                <w:szCs w:val="22"/>
              </w:rPr>
              <w:t>Spring 2011</w:t>
            </w:r>
          </w:p>
        </w:tc>
        <w:tc>
          <w:tcPr>
            <w:tcW w:w="900" w:type="dxa"/>
            <w:tcBorders>
              <w:top w:val="nil"/>
              <w:bottom w:val="nil"/>
            </w:tcBorders>
          </w:tcPr>
          <w:p w14:paraId="6EDD317A"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36BFFFDF" w14:textId="77777777" w:rsidR="00F55BC7" w:rsidRPr="00D52C2C" w:rsidRDefault="00F55BC7" w:rsidP="00F55BC7">
            <w:pPr>
              <w:rPr>
                <w:rFonts w:ascii="Garamond" w:hAnsi="Garamond"/>
                <w:sz w:val="22"/>
                <w:szCs w:val="22"/>
              </w:rPr>
            </w:pPr>
            <w:r>
              <w:rPr>
                <w:rFonts w:ascii="Garamond" w:hAnsi="Garamond"/>
                <w:sz w:val="22"/>
                <w:szCs w:val="22"/>
              </w:rPr>
              <w:t>59</w:t>
            </w:r>
          </w:p>
        </w:tc>
      </w:tr>
      <w:tr w:rsidR="00F55BC7" w:rsidRPr="00D52C2C" w14:paraId="1E0F43AC" w14:textId="77777777" w:rsidTr="008C2B81">
        <w:tc>
          <w:tcPr>
            <w:tcW w:w="1599" w:type="dxa"/>
            <w:tcBorders>
              <w:top w:val="nil"/>
              <w:bottom w:val="nil"/>
            </w:tcBorders>
          </w:tcPr>
          <w:p w14:paraId="520B966C" w14:textId="77777777" w:rsidR="00F55BC7" w:rsidRPr="00D52C2C" w:rsidRDefault="00F55BC7" w:rsidP="00F55BC7">
            <w:pPr>
              <w:rPr>
                <w:rFonts w:ascii="Garamond" w:hAnsi="Garamond"/>
                <w:sz w:val="22"/>
                <w:szCs w:val="22"/>
              </w:rPr>
            </w:pPr>
            <w:r w:rsidRPr="00D52C2C">
              <w:rPr>
                <w:rFonts w:ascii="Garamond" w:hAnsi="Garamond"/>
                <w:sz w:val="22"/>
                <w:szCs w:val="22"/>
              </w:rPr>
              <w:t>GEMS 296</w:t>
            </w:r>
          </w:p>
        </w:tc>
        <w:tc>
          <w:tcPr>
            <w:tcW w:w="5601" w:type="dxa"/>
            <w:tcBorders>
              <w:top w:val="nil"/>
              <w:bottom w:val="nil"/>
            </w:tcBorders>
          </w:tcPr>
          <w:p w14:paraId="2196A08D" w14:textId="77777777" w:rsidR="00F55BC7" w:rsidRPr="00D52C2C" w:rsidRDefault="00F55BC7" w:rsidP="00F55BC7">
            <w:pPr>
              <w:rPr>
                <w:rFonts w:ascii="Garamond" w:hAnsi="Garamond"/>
                <w:color w:val="000000" w:themeColor="text1"/>
                <w:sz w:val="22"/>
                <w:szCs w:val="22"/>
              </w:rPr>
            </w:pPr>
            <w:r w:rsidRPr="00D52C2C">
              <w:rPr>
                <w:rFonts w:ascii="Garamond" w:hAnsi="Garamond"/>
                <w:sz w:val="22"/>
                <w:szCs w:val="22"/>
              </w:rPr>
              <w:t>Gemstone Team Project Sophomore Seminar</w:t>
            </w:r>
          </w:p>
        </w:tc>
        <w:tc>
          <w:tcPr>
            <w:tcW w:w="1440" w:type="dxa"/>
            <w:tcBorders>
              <w:top w:val="nil"/>
              <w:bottom w:val="nil"/>
            </w:tcBorders>
          </w:tcPr>
          <w:p w14:paraId="2A9A099B" w14:textId="77777777" w:rsidR="00F55BC7" w:rsidRPr="00D52C2C" w:rsidRDefault="00F55BC7" w:rsidP="00F55BC7">
            <w:pPr>
              <w:rPr>
                <w:rFonts w:ascii="Garamond" w:hAnsi="Garamond"/>
                <w:sz w:val="22"/>
                <w:szCs w:val="22"/>
              </w:rPr>
            </w:pPr>
            <w:r w:rsidRPr="00D52C2C">
              <w:rPr>
                <w:rFonts w:ascii="Garamond" w:hAnsi="Garamond"/>
                <w:sz w:val="22"/>
                <w:szCs w:val="22"/>
              </w:rPr>
              <w:t>Spring 2011</w:t>
            </w:r>
          </w:p>
        </w:tc>
        <w:tc>
          <w:tcPr>
            <w:tcW w:w="900" w:type="dxa"/>
            <w:tcBorders>
              <w:top w:val="nil"/>
              <w:bottom w:val="nil"/>
            </w:tcBorders>
          </w:tcPr>
          <w:p w14:paraId="726F449D" w14:textId="77777777" w:rsidR="00F55BC7" w:rsidRPr="00D52C2C" w:rsidRDefault="00F55BC7" w:rsidP="00F55BC7">
            <w:pPr>
              <w:rPr>
                <w:rFonts w:ascii="Garamond" w:hAnsi="Garamond"/>
                <w:sz w:val="22"/>
                <w:szCs w:val="22"/>
              </w:rPr>
            </w:pPr>
            <w:r w:rsidRPr="00D52C2C">
              <w:rPr>
                <w:rFonts w:ascii="Garamond" w:hAnsi="Garamond"/>
                <w:sz w:val="22"/>
                <w:szCs w:val="22"/>
              </w:rPr>
              <w:t>2</w:t>
            </w:r>
          </w:p>
        </w:tc>
        <w:tc>
          <w:tcPr>
            <w:tcW w:w="1080" w:type="dxa"/>
            <w:tcBorders>
              <w:top w:val="nil"/>
              <w:bottom w:val="nil"/>
            </w:tcBorders>
          </w:tcPr>
          <w:p w14:paraId="31A83BEA" w14:textId="77777777" w:rsidR="00F55BC7" w:rsidRPr="00D52C2C" w:rsidRDefault="00F55BC7" w:rsidP="00F55BC7">
            <w:pPr>
              <w:rPr>
                <w:rFonts w:ascii="Garamond" w:hAnsi="Garamond"/>
                <w:sz w:val="22"/>
                <w:szCs w:val="22"/>
              </w:rPr>
            </w:pPr>
            <w:r w:rsidRPr="00D52C2C">
              <w:rPr>
                <w:rFonts w:ascii="Garamond" w:hAnsi="Garamond"/>
                <w:sz w:val="22"/>
                <w:szCs w:val="22"/>
              </w:rPr>
              <w:t>11</w:t>
            </w:r>
          </w:p>
        </w:tc>
      </w:tr>
      <w:tr w:rsidR="00F55BC7" w:rsidRPr="00D52C2C" w14:paraId="5E11F0B7" w14:textId="77777777" w:rsidTr="008C2B81">
        <w:tc>
          <w:tcPr>
            <w:tcW w:w="1599" w:type="dxa"/>
            <w:tcBorders>
              <w:top w:val="nil"/>
              <w:bottom w:val="nil"/>
            </w:tcBorders>
          </w:tcPr>
          <w:p w14:paraId="4AA3D1C9" w14:textId="77777777" w:rsidR="00F55BC7" w:rsidRPr="00D52C2C" w:rsidRDefault="00F55BC7" w:rsidP="00F55BC7">
            <w:pPr>
              <w:rPr>
                <w:rFonts w:ascii="Garamond" w:hAnsi="Garamond"/>
                <w:sz w:val="22"/>
                <w:szCs w:val="22"/>
              </w:rPr>
            </w:pPr>
            <w:r w:rsidRPr="00D52C2C">
              <w:rPr>
                <w:rFonts w:ascii="Garamond" w:hAnsi="Garamond"/>
                <w:sz w:val="22"/>
                <w:szCs w:val="22"/>
              </w:rPr>
              <w:t>GEMS 296</w:t>
            </w:r>
          </w:p>
        </w:tc>
        <w:tc>
          <w:tcPr>
            <w:tcW w:w="5601" w:type="dxa"/>
            <w:tcBorders>
              <w:top w:val="nil"/>
              <w:bottom w:val="nil"/>
            </w:tcBorders>
          </w:tcPr>
          <w:p w14:paraId="09B3DD9F" w14:textId="77777777" w:rsidR="00F55BC7" w:rsidRPr="00D52C2C" w:rsidRDefault="00F55BC7" w:rsidP="00F55BC7">
            <w:pPr>
              <w:rPr>
                <w:rFonts w:ascii="Garamond" w:hAnsi="Garamond"/>
                <w:color w:val="000000" w:themeColor="text1"/>
                <w:sz w:val="22"/>
                <w:szCs w:val="22"/>
              </w:rPr>
            </w:pPr>
            <w:r w:rsidRPr="00D52C2C">
              <w:rPr>
                <w:rFonts w:ascii="Garamond" w:hAnsi="Garamond"/>
                <w:sz w:val="22"/>
                <w:szCs w:val="22"/>
              </w:rPr>
              <w:t>Gemstone Team Project Sophomore Seminar</w:t>
            </w:r>
          </w:p>
        </w:tc>
        <w:tc>
          <w:tcPr>
            <w:tcW w:w="1440" w:type="dxa"/>
            <w:tcBorders>
              <w:top w:val="nil"/>
              <w:bottom w:val="nil"/>
            </w:tcBorders>
          </w:tcPr>
          <w:p w14:paraId="5449C8D2" w14:textId="77777777" w:rsidR="00F55BC7" w:rsidRPr="00D52C2C" w:rsidRDefault="00F55BC7" w:rsidP="00F55BC7">
            <w:pPr>
              <w:rPr>
                <w:rFonts w:ascii="Garamond" w:hAnsi="Garamond"/>
                <w:sz w:val="22"/>
                <w:szCs w:val="22"/>
              </w:rPr>
            </w:pPr>
            <w:r w:rsidRPr="00D52C2C">
              <w:rPr>
                <w:rFonts w:ascii="Garamond" w:hAnsi="Garamond"/>
                <w:sz w:val="22"/>
                <w:szCs w:val="22"/>
              </w:rPr>
              <w:t>Fall 2010</w:t>
            </w:r>
          </w:p>
        </w:tc>
        <w:tc>
          <w:tcPr>
            <w:tcW w:w="900" w:type="dxa"/>
            <w:tcBorders>
              <w:top w:val="nil"/>
              <w:bottom w:val="nil"/>
            </w:tcBorders>
          </w:tcPr>
          <w:p w14:paraId="2DA9F2A3" w14:textId="77777777" w:rsidR="00F55BC7" w:rsidRPr="00D52C2C" w:rsidRDefault="00F55BC7" w:rsidP="00F55BC7">
            <w:pPr>
              <w:rPr>
                <w:rFonts w:ascii="Garamond" w:hAnsi="Garamond"/>
                <w:sz w:val="22"/>
                <w:szCs w:val="22"/>
              </w:rPr>
            </w:pPr>
            <w:r w:rsidRPr="00D52C2C">
              <w:rPr>
                <w:rFonts w:ascii="Garamond" w:hAnsi="Garamond"/>
                <w:sz w:val="22"/>
                <w:szCs w:val="22"/>
              </w:rPr>
              <w:t>2</w:t>
            </w:r>
          </w:p>
        </w:tc>
        <w:tc>
          <w:tcPr>
            <w:tcW w:w="1080" w:type="dxa"/>
            <w:tcBorders>
              <w:top w:val="nil"/>
              <w:bottom w:val="nil"/>
            </w:tcBorders>
          </w:tcPr>
          <w:p w14:paraId="6BCE2297" w14:textId="77777777" w:rsidR="00F55BC7" w:rsidRPr="00D52C2C" w:rsidRDefault="00F55BC7" w:rsidP="00F55BC7">
            <w:pPr>
              <w:rPr>
                <w:rFonts w:ascii="Garamond" w:hAnsi="Garamond"/>
                <w:sz w:val="22"/>
                <w:szCs w:val="22"/>
              </w:rPr>
            </w:pPr>
            <w:r w:rsidRPr="00D52C2C">
              <w:rPr>
                <w:rFonts w:ascii="Garamond" w:hAnsi="Garamond"/>
                <w:sz w:val="22"/>
                <w:szCs w:val="22"/>
              </w:rPr>
              <w:t>11</w:t>
            </w:r>
          </w:p>
        </w:tc>
      </w:tr>
      <w:tr w:rsidR="00F55BC7" w:rsidRPr="00D52C2C" w14:paraId="499275EA" w14:textId="77777777" w:rsidTr="008C2B81">
        <w:tc>
          <w:tcPr>
            <w:tcW w:w="1599" w:type="dxa"/>
            <w:tcBorders>
              <w:top w:val="nil"/>
              <w:bottom w:val="nil"/>
            </w:tcBorders>
          </w:tcPr>
          <w:p w14:paraId="714C920A" w14:textId="77777777" w:rsidR="00F55BC7" w:rsidRPr="00D52C2C" w:rsidRDefault="00F55BC7" w:rsidP="00F55BC7">
            <w:pPr>
              <w:rPr>
                <w:rFonts w:ascii="Garamond" w:hAnsi="Garamond"/>
                <w:sz w:val="22"/>
                <w:szCs w:val="22"/>
              </w:rPr>
            </w:pPr>
            <w:r w:rsidRPr="00D52C2C">
              <w:rPr>
                <w:rFonts w:ascii="Garamond" w:hAnsi="Garamond"/>
                <w:sz w:val="22"/>
                <w:szCs w:val="22"/>
              </w:rPr>
              <w:t>FMST 330</w:t>
            </w:r>
          </w:p>
        </w:tc>
        <w:tc>
          <w:tcPr>
            <w:tcW w:w="5601" w:type="dxa"/>
            <w:tcBorders>
              <w:top w:val="nil"/>
              <w:bottom w:val="nil"/>
            </w:tcBorders>
          </w:tcPr>
          <w:p w14:paraId="218B899D" w14:textId="77777777" w:rsidR="00F55BC7" w:rsidRPr="00D52C2C" w:rsidRDefault="00F55BC7" w:rsidP="00F55BC7">
            <w:pPr>
              <w:rPr>
                <w:rFonts w:ascii="Garamond" w:hAnsi="Garamond"/>
                <w:sz w:val="22"/>
                <w:szCs w:val="22"/>
              </w:rPr>
            </w:pPr>
            <w:r w:rsidRPr="00D52C2C">
              <w:rPr>
                <w:rFonts w:ascii="Garamond" w:hAnsi="Garamond"/>
                <w:color w:val="000000" w:themeColor="text1"/>
                <w:sz w:val="22"/>
                <w:szCs w:val="22"/>
              </w:rPr>
              <w:t>Family Theories and Patterns</w:t>
            </w:r>
          </w:p>
        </w:tc>
        <w:tc>
          <w:tcPr>
            <w:tcW w:w="1440" w:type="dxa"/>
            <w:tcBorders>
              <w:top w:val="nil"/>
              <w:bottom w:val="nil"/>
            </w:tcBorders>
          </w:tcPr>
          <w:p w14:paraId="012B08CE" w14:textId="77777777" w:rsidR="00F55BC7" w:rsidRPr="00D52C2C" w:rsidRDefault="00F55BC7" w:rsidP="00F55BC7">
            <w:pPr>
              <w:rPr>
                <w:rFonts w:ascii="Garamond" w:hAnsi="Garamond"/>
                <w:sz w:val="22"/>
                <w:szCs w:val="22"/>
              </w:rPr>
            </w:pPr>
            <w:r w:rsidRPr="00D52C2C">
              <w:rPr>
                <w:rFonts w:ascii="Garamond" w:hAnsi="Garamond"/>
                <w:sz w:val="22"/>
                <w:szCs w:val="22"/>
              </w:rPr>
              <w:t>Fall 2009</w:t>
            </w:r>
          </w:p>
        </w:tc>
        <w:tc>
          <w:tcPr>
            <w:tcW w:w="900" w:type="dxa"/>
            <w:tcBorders>
              <w:top w:val="nil"/>
              <w:bottom w:val="nil"/>
            </w:tcBorders>
          </w:tcPr>
          <w:p w14:paraId="6AFD8639"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1B132C2D" w14:textId="77777777" w:rsidR="00F55BC7" w:rsidRPr="00D52C2C" w:rsidRDefault="00F55BC7" w:rsidP="00F55BC7">
            <w:pPr>
              <w:rPr>
                <w:rFonts w:ascii="Garamond" w:hAnsi="Garamond"/>
                <w:sz w:val="22"/>
                <w:szCs w:val="22"/>
              </w:rPr>
            </w:pPr>
            <w:r>
              <w:rPr>
                <w:rFonts w:ascii="Garamond" w:hAnsi="Garamond"/>
                <w:sz w:val="22"/>
                <w:szCs w:val="22"/>
              </w:rPr>
              <w:t>60</w:t>
            </w:r>
          </w:p>
        </w:tc>
      </w:tr>
      <w:tr w:rsidR="00F55BC7" w:rsidRPr="00D52C2C" w14:paraId="73BE2266" w14:textId="77777777" w:rsidTr="008C2B81">
        <w:tc>
          <w:tcPr>
            <w:tcW w:w="1599" w:type="dxa"/>
            <w:tcBorders>
              <w:top w:val="nil"/>
              <w:bottom w:val="nil"/>
            </w:tcBorders>
          </w:tcPr>
          <w:p w14:paraId="12C27B5C" w14:textId="77777777" w:rsidR="00F55BC7" w:rsidRPr="00D52C2C" w:rsidRDefault="00F55BC7" w:rsidP="00F55BC7">
            <w:pPr>
              <w:rPr>
                <w:rFonts w:ascii="Garamond" w:hAnsi="Garamond"/>
                <w:sz w:val="22"/>
                <w:szCs w:val="22"/>
              </w:rPr>
            </w:pPr>
            <w:r w:rsidRPr="00D52C2C">
              <w:rPr>
                <w:rFonts w:ascii="Garamond" w:hAnsi="Garamond"/>
                <w:sz w:val="22"/>
                <w:szCs w:val="22"/>
              </w:rPr>
              <w:t>FMST 330</w:t>
            </w:r>
          </w:p>
        </w:tc>
        <w:tc>
          <w:tcPr>
            <w:tcW w:w="5601" w:type="dxa"/>
            <w:tcBorders>
              <w:top w:val="nil"/>
              <w:bottom w:val="nil"/>
            </w:tcBorders>
          </w:tcPr>
          <w:p w14:paraId="4A033ABC" w14:textId="77777777" w:rsidR="00F55BC7" w:rsidRPr="00D52C2C" w:rsidRDefault="00F55BC7" w:rsidP="00F55BC7">
            <w:pPr>
              <w:rPr>
                <w:rFonts w:ascii="Garamond" w:hAnsi="Garamond"/>
                <w:sz w:val="22"/>
                <w:szCs w:val="22"/>
              </w:rPr>
            </w:pPr>
            <w:r w:rsidRPr="00D52C2C">
              <w:rPr>
                <w:rFonts w:ascii="Garamond" w:hAnsi="Garamond"/>
                <w:color w:val="000000" w:themeColor="text1"/>
                <w:sz w:val="22"/>
                <w:szCs w:val="22"/>
              </w:rPr>
              <w:t>Family Theories and Patterns</w:t>
            </w:r>
          </w:p>
        </w:tc>
        <w:tc>
          <w:tcPr>
            <w:tcW w:w="1440" w:type="dxa"/>
            <w:tcBorders>
              <w:top w:val="nil"/>
              <w:bottom w:val="nil"/>
            </w:tcBorders>
          </w:tcPr>
          <w:p w14:paraId="78F10E9E" w14:textId="77777777" w:rsidR="00F55BC7" w:rsidRPr="00D52C2C" w:rsidRDefault="00F55BC7" w:rsidP="00F55BC7">
            <w:pPr>
              <w:rPr>
                <w:rFonts w:ascii="Garamond" w:hAnsi="Garamond"/>
                <w:sz w:val="22"/>
                <w:szCs w:val="22"/>
              </w:rPr>
            </w:pPr>
            <w:r w:rsidRPr="00D52C2C">
              <w:rPr>
                <w:rFonts w:ascii="Garamond" w:hAnsi="Garamond"/>
                <w:sz w:val="22"/>
                <w:szCs w:val="22"/>
              </w:rPr>
              <w:t>Spring 2009</w:t>
            </w:r>
          </w:p>
        </w:tc>
        <w:tc>
          <w:tcPr>
            <w:tcW w:w="900" w:type="dxa"/>
            <w:tcBorders>
              <w:top w:val="nil"/>
              <w:bottom w:val="nil"/>
            </w:tcBorders>
          </w:tcPr>
          <w:p w14:paraId="52CAB8CF"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4620CF51" w14:textId="77777777" w:rsidR="00F55BC7" w:rsidRPr="00D52C2C" w:rsidRDefault="00F55BC7" w:rsidP="00F55BC7">
            <w:pPr>
              <w:rPr>
                <w:rFonts w:ascii="Garamond" w:hAnsi="Garamond"/>
                <w:sz w:val="22"/>
                <w:szCs w:val="22"/>
              </w:rPr>
            </w:pPr>
            <w:r>
              <w:rPr>
                <w:rFonts w:ascii="Garamond" w:hAnsi="Garamond"/>
                <w:sz w:val="22"/>
                <w:szCs w:val="22"/>
              </w:rPr>
              <w:t>64</w:t>
            </w:r>
          </w:p>
        </w:tc>
      </w:tr>
      <w:tr w:rsidR="00F55BC7" w:rsidRPr="00D52C2C" w14:paraId="5892F9AE" w14:textId="77777777" w:rsidTr="008C2B81">
        <w:tc>
          <w:tcPr>
            <w:tcW w:w="1599" w:type="dxa"/>
            <w:tcBorders>
              <w:top w:val="nil"/>
              <w:bottom w:val="nil"/>
            </w:tcBorders>
          </w:tcPr>
          <w:p w14:paraId="603AAA4C" w14:textId="77777777" w:rsidR="00F55BC7" w:rsidRPr="00D52C2C" w:rsidRDefault="00F55BC7" w:rsidP="00F55BC7">
            <w:pPr>
              <w:rPr>
                <w:rFonts w:ascii="Garamond" w:hAnsi="Garamond"/>
                <w:sz w:val="22"/>
                <w:szCs w:val="22"/>
              </w:rPr>
            </w:pPr>
            <w:r w:rsidRPr="00D52C2C">
              <w:rPr>
                <w:rFonts w:ascii="Garamond" w:hAnsi="Garamond"/>
                <w:sz w:val="22"/>
                <w:szCs w:val="22"/>
              </w:rPr>
              <w:t>FMST 302</w:t>
            </w:r>
          </w:p>
        </w:tc>
        <w:tc>
          <w:tcPr>
            <w:tcW w:w="5601" w:type="dxa"/>
            <w:tcBorders>
              <w:top w:val="nil"/>
              <w:bottom w:val="nil"/>
            </w:tcBorders>
          </w:tcPr>
          <w:p w14:paraId="45A42091" w14:textId="77777777" w:rsidR="00F55BC7" w:rsidRPr="00D52C2C" w:rsidRDefault="00F55BC7" w:rsidP="00F55BC7">
            <w:pPr>
              <w:rPr>
                <w:rFonts w:ascii="Garamond" w:hAnsi="Garamond"/>
                <w:sz w:val="22"/>
                <w:szCs w:val="22"/>
              </w:rPr>
            </w:pPr>
            <w:r w:rsidRPr="00D52C2C">
              <w:rPr>
                <w:rFonts w:ascii="Garamond" w:hAnsi="Garamond"/>
                <w:sz w:val="22"/>
                <w:szCs w:val="22"/>
              </w:rPr>
              <w:t>Research Methods in Family Studies</w:t>
            </w:r>
          </w:p>
        </w:tc>
        <w:tc>
          <w:tcPr>
            <w:tcW w:w="1440" w:type="dxa"/>
            <w:tcBorders>
              <w:top w:val="nil"/>
              <w:bottom w:val="nil"/>
            </w:tcBorders>
          </w:tcPr>
          <w:p w14:paraId="4482374A" w14:textId="77777777" w:rsidR="00F55BC7" w:rsidRPr="00D52C2C" w:rsidRDefault="00F55BC7" w:rsidP="00F55BC7">
            <w:pPr>
              <w:rPr>
                <w:rFonts w:ascii="Garamond" w:hAnsi="Garamond"/>
                <w:sz w:val="22"/>
                <w:szCs w:val="22"/>
              </w:rPr>
            </w:pPr>
            <w:r w:rsidRPr="00D52C2C">
              <w:rPr>
                <w:rFonts w:ascii="Garamond" w:hAnsi="Garamond"/>
                <w:sz w:val="22"/>
                <w:szCs w:val="22"/>
              </w:rPr>
              <w:t>Spring 2007</w:t>
            </w:r>
          </w:p>
        </w:tc>
        <w:tc>
          <w:tcPr>
            <w:tcW w:w="900" w:type="dxa"/>
            <w:tcBorders>
              <w:top w:val="nil"/>
              <w:bottom w:val="nil"/>
            </w:tcBorders>
          </w:tcPr>
          <w:p w14:paraId="528FD8D7"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737E8A77" w14:textId="77777777" w:rsidR="00F55BC7" w:rsidRPr="00D52C2C" w:rsidRDefault="00F55BC7" w:rsidP="00F55BC7">
            <w:pPr>
              <w:rPr>
                <w:rFonts w:ascii="Garamond" w:hAnsi="Garamond"/>
                <w:sz w:val="22"/>
                <w:szCs w:val="22"/>
              </w:rPr>
            </w:pPr>
            <w:r w:rsidRPr="00D52C2C">
              <w:rPr>
                <w:rFonts w:ascii="Garamond" w:hAnsi="Garamond"/>
                <w:sz w:val="22"/>
                <w:szCs w:val="22"/>
              </w:rPr>
              <w:t>80</w:t>
            </w:r>
          </w:p>
        </w:tc>
      </w:tr>
      <w:tr w:rsidR="00F55BC7" w:rsidRPr="00D52C2C" w14:paraId="70B7299F" w14:textId="77777777" w:rsidTr="008C2B81">
        <w:tc>
          <w:tcPr>
            <w:tcW w:w="1599" w:type="dxa"/>
            <w:tcBorders>
              <w:top w:val="nil"/>
              <w:bottom w:val="nil"/>
            </w:tcBorders>
          </w:tcPr>
          <w:p w14:paraId="19816B32" w14:textId="77777777" w:rsidR="00F55BC7" w:rsidRPr="00D52C2C" w:rsidRDefault="00F55BC7" w:rsidP="00F55BC7">
            <w:pPr>
              <w:rPr>
                <w:rFonts w:ascii="Garamond" w:hAnsi="Garamond"/>
                <w:sz w:val="22"/>
                <w:szCs w:val="22"/>
              </w:rPr>
            </w:pPr>
            <w:r w:rsidRPr="00D52C2C">
              <w:rPr>
                <w:rFonts w:ascii="Garamond" w:hAnsi="Garamond"/>
                <w:sz w:val="22"/>
                <w:szCs w:val="22"/>
              </w:rPr>
              <w:lastRenderedPageBreak/>
              <w:t>FMST 302</w:t>
            </w:r>
          </w:p>
        </w:tc>
        <w:tc>
          <w:tcPr>
            <w:tcW w:w="5601" w:type="dxa"/>
            <w:tcBorders>
              <w:top w:val="nil"/>
              <w:bottom w:val="nil"/>
            </w:tcBorders>
          </w:tcPr>
          <w:p w14:paraId="14FA0E9F" w14:textId="77777777" w:rsidR="00F55BC7" w:rsidRPr="00D52C2C" w:rsidRDefault="00F55BC7" w:rsidP="00F55BC7">
            <w:pPr>
              <w:rPr>
                <w:rFonts w:ascii="Garamond" w:hAnsi="Garamond"/>
                <w:sz w:val="22"/>
                <w:szCs w:val="22"/>
              </w:rPr>
            </w:pPr>
            <w:r w:rsidRPr="00D52C2C">
              <w:rPr>
                <w:rFonts w:ascii="Garamond" w:hAnsi="Garamond"/>
                <w:sz w:val="22"/>
                <w:szCs w:val="22"/>
              </w:rPr>
              <w:t>Research Methods in Family Studies</w:t>
            </w:r>
          </w:p>
        </w:tc>
        <w:tc>
          <w:tcPr>
            <w:tcW w:w="1440" w:type="dxa"/>
            <w:tcBorders>
              <w:top w:val="nil"/>
              <w:bottom w:val="nil"/>
            </w:tcBorders>
          </w:tcPr>
          <w:p w14:paraId="580F98BE" w14:textId="77777777" w:rsidR="00F55BC7" w:rsidRPr="00D52C2C" w:rsidRDefault="00F55BC7" w:rsidP="00F55BC7">
            <w:pPr>
              <w:rPr>
                <w:rFonts w:ascii="Garamond" w:hAnsi="Garamond"/>
                <w:sz w:val="22"/>
                <w:szCs w:val="22"/>
              </w:rPr>
            </w:pPr>
            <w:r w:rsidRPr="00D52C2C">
              <w:rPr>
                <w:rFonts w:ascii="Garamond" w:hAnsi="Garamond"/>
                <w:sz w:val="22"/>
                <w:szCs w:val="22"/>
              </w:rPr>
              <w:t>Fall 2006</w:t>
            </w:r>
          </w:p>
        </w:tc>
        <w:tc>
          <w:tcPr>
            <w:tcW w:w="900" w:type="dxa"/>
            <w:tcBorders>
              <w:top w:val="nil"/>
              <w:bottom w:val="nil"/>
            </w:tcBorders>
          </w:tcPr>
          <w:p w14:paraId="69638697"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2A2F3955" w14:textId="77777777" w:rsidR="00F55BC7" w:rsidRPr="00D52C2C" w:rsidRDefault="00F55BC7" w:rsidP="00F55BC7">
            <w:pPr>
              <w:rPr>
                <w:rFonts w:ascii="Garamond" w:hAnsi="Garamond"/>
                <w:sz w:val="22"/>
                <w:szCs w:val="22"/>
              </w:rPr>
            </w:pPr>
            <w:r w:rsidRPr="00D52C2C">
              <w:rPr>
                <w:rFonts w:ascii="Garamond" w:hAnsi="Garamond"/>
                <w:sz w:val="22"/>
                <w:szCs w:val="22"/>
              </w:rPr>
              <w:t>80</w:t>
            </w:r>
          </w:p>
        </w:tc>
      </w:tr>
      <w:tr w:rsidR="00F55BC7" w:rsidRPr="00D52C2C" w14:paraId="56963E4E" w14:textId="77777777" w:rsidTr="008C2B81">
        <w:tc>
          <w:tcPr>
            <w:tcW w:w="1599" w:type="dxa"/>
            <w:tcBorders>
              <w:top w:val="nil"/>
              <w:bottom w:val="nil"/>
            </w:tcBorders>
          </w:tcPr>
          <w:p w14:paraId="3DC4BE5C" w14:textId="77777777" w:rsidR="00F55BC7" w:rsidRPr="00D52C2C" w:rsidRDefault="00F55BC7" w:rsidP="00F55BC7">
            <w:pPr>
              <w:rPr>
                <w:rFonts w:ascii="Garamond" w:hAnsi="Garamond"/>
                <w:sz w:val="22"/>
                <w:szCs w:val="22"/>
              </w:rPr>
            </w:pPr>
            <w:r w:rsidRPr="00D52C2C">
              <w:rPr>
                <w:rFonts w:ascii="Garamond" w:hAnsi="Garamond"/>
                <w:sz w:val="22"/>
                <w:szCs w:val="22"/>
              </w:rPr>
              <w:t>FMST 302</w:t>
            </w:r>
          </w:p>
        </w:tc>
        <w:tc>
          <w:tcPr>
            <w:tcW w:w="5601" w:type="dxa"/>
            <w:tcBorders>
              <w:top w:val="nil"/>
              <w:bottom w:val="nil"/>
            </w:tcBorders>
          </w:tcPr>
          <w:p w14:paraId="3FC7A42B" w14:textId="77777777" w:rsidR="00F55BC7" w:rsidRPr="00D52C2C" w:rsidRDefault="00F55BC7" w:rsidP="00F55BC7">
            <w:pPr>
              <w:rPr>
                <w:rFonts w:ascii="Garamond" w:hAnsi="Garamond"/>
                <w:sz w:val="22"/>
                <w:szCs w:val="22"/>
              </w:rPr>
            </w:pPr>
            <w:r w:rsidRPr="00D52C2C">
              <w:rPr>
                <w:rFonts w:ascii="Garamond" w:hAnsi="Garamond"/>
                <w:sz w:val="22"/>
                <w:szCs w:val="22"/>
              </w:rPr>
              <w:t>Research Methods in Family Studies</w:t>
            </w:r>
          </w:p>
        </w:tc>
        <w:tc>
          <w:tcPr>
            <w:tcW w:w="1440" w:type="dxa"/>
            <w:tcBorders>
              <w:top w:val="nil"/>
              <w:bottom w:val="nil"/>
            </w:tcBorders>
          </w:tcPr>
          <w:p w14:paraId="68F1C9CE" w14:textId="77777777" w:rsidR="00F55BC7" w:rsidRPr="00D52C2C" w:rsidRDefault="00F55BC7" w:rsidP="00F55BC7">
            <w:pPr>
              <w:rPr>
                <w:rFonts w:ascii="Garamond" w:hAnsi="Garamond"/>
                <w:sz w:val="22"/>
                <w:szCs w:val="22"/>
              </w:rPr>
            </w:pPr>
            <w:r w:rsidRPr="00D52C2C">
              <w:rPr>
                <w:rFonts w:ascii="Garamond" w:hAnsi="Garamond"/>
                <w:sz w:val="22"/>
                <w:szCs w:val="22"/>
              </w:rPr>
              <w:t>Spring 2006</w:t>
            </w:r>
          </w:p>
        </w:tc>
        <w:tc>
          <w:tcPr>
            <w:tcW w:w="900" w:type="dxa"/>
            <w:tcBorders>
              <w:top w:val="nil"/>
              <w:bottom w:val="nil"/>
            </w:tcBorders>
          </w:tcPr>
          <w:p w14:paraId="1ED7C8EB"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5743941F" w14:textId="77777777" w:rsidR="00F55BC7" w:rsidRPr="00D52C2C" w:rsidRDefault="00F55BC7" w:rsidP="00F55BC7">
            <w:pPr>
              <w:rPr>
                <w:rFonts w:ascii="Garamond" w:hAnsi="Garamond"/>
                <w:sz w:val="22"/>
                <w:szCs w:val="22"/>
              </w:rPr>
            </w:pPr>
            <w:r w:rsidRPr="00D52C2C">
              <w:rPr>
                <w:rFonts w:ascii="Garamond" w:hAnsi="Garamond"/>
                <w:sz w:val="22"/>
                <w:szCs w:val="22"/>
              </w:rPr>
              <w:t>80</w:t>
            </w:r>
          </w:p>
        </w:tc>
      </w:tr>
      <w:tr w:rsidR="00F55BC7" w:rsidRPr="00D52C2C" w14:paraId="0656AC0E" w14:textId="77777777" w:rsidTr="008C2B81">
        <w:trPr>
          <w:trHeight w:val="251"/>
        </w:trPr>
        <w:tc>
          <w:tcPr>
            <w:tcW w:w="1599" w:type="dxa"/>
            <w:tcBorders>
              <w:top w:val="nil"/>
              <w:bottom w:val="nil"/>
            </w:tcBorders>
          </w:tcPr>
          <w:p w14:paraId="5CE11664" w14:textId="77777777" w:rsidR="00F55BC7" w:rsidRPr="00D52C2C" w:rsidRDefault="00F55BC7" w:rsidP="00F55BC7">
            <w:pPr>
              <w:rPr>
                <w:rFonts w:ascii="Garamond" w:hAnsi="Garamond"/>
                <w:sz w:val="22"/>
                <w:szCs w:val="22"/>
              </w:rPr>
            </w:pPr>
            <w:r w:rsidRPr="00D52C2C">
              <w:rPr>
                <w:rFonts w:ascii="Garamond" w:hAnsi="Garamond"/>
                <w:sz w:val="22"/>
                <w:szCs w:val="22"/>
              </w:rPr>
              <w:t>FMST 302</w:t>
            </w:r>
          </w:p>
        </w:tc>
        <w:tc>
          <w:tcPr>
            <w:tcW w:w="5601" w:type="dxa"/>
            <w:tcBorders>
              <w:top w:val="nil"/>
              <w:bottom w:val="nil"/>
            </w:tcBorders>
          </w:tcPr>
          <w:p w14:paraId="4224F549" w14:textId="77777777" w:rsidR="00F55BC7" w:rsidRPr="00D52C2C" w:rsidRDefault="00F55BC7" w:rsidP="00F55BC7">
            <w:pPr>
              <w:rPr>
                <w:rFonts w:ascii="Garamond" w:hAnsi="Garamond"/>
                <w:sz w:val="22"/>
                <w:szCs w:val="22"/>
              </w:rPr>
            </w:pPr>
            <w:r w:rsidRPr="00D52C2C">
              <w:rPr>
                <w:rFonts w:ascii="Garamond" w:hAnsi="Garamond"/>
                <w:sz w:val="22"/>
                <w:szCs w:val="22"/>
              </w:rPr>
              <w:t>Research Methods in Family Studies</w:t>
            </w:r>
          </w:p>
        </w:tc>
        <w:tc>
          <w:tcPr>
            <w:tcW w:w="1440" w:type="dxa"/>
            <w:tcBorders>
              <w:top w:val="nil"/>
              <w:bottom w:val="nil"/>
            </w:tcBorders>
          </w:tcPr>
          <w:p w14:paraId="1EE2CE22" w14:textId="77777777" w:rsidR="00F55BC7" w:rsidRPr="00D52C2C" w:rsidRDefault="00F55BC7" w:rsidP="00F55BC7">
            <w:pPr>
              <w:rPr>
                <w:rFonts w:ascii="Garamond" w:hAnsi="Garamond"/>
                <w:sz w:val="22"/>
                <w:szCs w:val="22"/>
              </w:rPr>
            </w:pPr>
            <w:r w:rsidRPr="00D52C2C">
              <w:rPr>
                <w:rFonts w:ascii="Garamond" w:hAnsi="Garamond"/>
                <w:sz w:val="22"/>
                <w:szCs w:val="22"/>
              </w:rPr>
              <w:t>Fall 2005</w:t>
            </w:r>
          </w:p>
        </w:tc>
        <w:tc>
          <w:tcPr>
            <w:tcW w:w="900" w:type="dxa"/>
            <w:tcBorders>
              <w:top w:val="nil"/>
              <w:bottom w:val="nil"/>
            </w:tcBorders>
          </w:tcPr>
          <w:p w14:paraId="7E0AB54E"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7BDA720F" w14:textId="77777777" w:rsidR="00F55BC7" w:rsidRPr="00D52C2C" w:rsidRDefault="00F55BC7" w:rsidP="00F55BC7">
            <w:pPr>
              <w:rPr>
                <w:rFonts w:ascii="Garamond" w:hAnsi="Garamond"/>
                <w:sz w:val="22"/>
                <w:szCs w:val="22"/>
              </w:rPr>
            </w:pPr>
            <w:r w:rsidRPr="00D52C2C">
              <w:rPr>
                <w:rFonts w:ascii="Garamond" w:hAnsi="Garamond"/>
                <w:sz w:val="22"/>
                <w:szCs w:val="22"/>
              </w:rPr>
              <w:t>80</w:t>
            </w:r>
          </w:p>
        </w:tc>
      </w:tr>
      <w:tr w:rsidR="00F55BC7" w:rsidRPr="00D52C2C" w14:paraId="16E29168" w14:textId="77777777" w:rsidTr="008C2B81">
        <w:tc>
          <w:tcPr>
            <w:tcW w:w="1599" w:type="dxa"/>
            <w:tcBorders>
              <w:top w:val="nil"/>
              <w:bottom w:val="nil"/>
            </w:tcBorders>
          </w:tcPr>
          <w:p w14:paraId="46133947" w14:textId="77777777" w:rsidR="00F55BC7" w:rsidRPr="00D52C2C" w:rsidRDefault="00F55BC7" w:rsidP="00F55BC7">
            <w:pPr>
              <w:rPr>
                <w:rFonts w:ascii="Garamond" w:hAnsi="Garamond"/>
                <w:sz w:val="22"/>
                <w:szCs w:val="22"/>
              </w:rPr>
            </w:pPr>
            <w:r w:rsidRPr="00D52C2C">
              <w:rPr>
                <w:rFonts w:ascii="Garamond" w:hAnsi="Garamond"/>
                <w:sz w:val="22"/>
                <w:szCs w:val="22"/>
              </w:rPr>
              <w:t>FMST 302</w:t>
            </w:r>
          </w:p>
        </w:tc>
        <w:tc>
          <w:tcPr>
            <w:tcW w:w="5601" w:type="dxa"/>
            <w:tcBorders>
              <w:top w:val="nil"/>
              <w:bottom w:val="nil"/>
            </w:tcBorders>
          </w:tcPr>
          <w:p w14:paraId="6A89285D" w14:textId="77777777" w:rsidR="00F55BC7" w:rsidRPr="00D52C2C" w:rsidRDefault="00F55BC7" w:rsidP="00F55BC7">
            <w:pPr>
              <w:rPr>
                <w:rFonts w:ascii="Garamond" w:hAnsi="Garamond"/>
                <w:sz w:val="22"/>
                <w:szCs w:val="22"/>
              </w:rPr>
            </w:pPr>
            <w:r w:rsidRPr="00D52C2C">
              <w:rPr>
                <w:rFonts w:ascii="Garamond" w:hAnsi="Garamond"/>
                <w:sz w:val="22"/>
                <w:szCs w:val="22"/>
              </w:rPr>
              <w:t>Research Methods in Family Studies</w:t>
            </w:r>
          </w:p>
        </w:tc>
        <w:tc>
          <w:tcPr>
            <w:tcW w:w="1440" w:type="dxa"/>
            <w:tcBorders>
              <w:top w:val="nil"/>
              <w:bottom w:val="nil"/>
            </w:tcBorders>
          </w:tcPr>
          <w:p w14:paraId="2ADE743E" w14:textId="77777777" w:rsidR="00F55BC7" w:rsidRPr="00D52C2C" w:rsidRDefault="00F55BC7" w:rsidP="00F55BC7">
            <w:pPr>
              <w:rPr>
                <w:rFonts w:ascii="Garamond" w:hAnsi="Garamond"/>
                <w:sz w:val="22"/>
                <w:szCs w:val="22"/>
              </w:rPr>
            </w:pPr>
            <w:r w:rsidRPr="00D52C2C">
              <w:rPr>
                <w:rFonts w:ascii="Garamond" w:hAnsi="Garamond"/>
                <w:sz w:val="22"/>
                <w:szCs w:val="22"/>
              </w:rPr>
              <w:t>Spring 2005</w:t>
            </w:r>
          </w:p>
        </w:tc>
        <w:tc>
          <w:tcPr>
            <w:tcW w:w="900" w:type="dxa"/>
            <w:tcBorders>
              <w:top w:val="nil"/>
              <w:bottom w:val="nil"/>
            </w:tcBorders>
          </w:tcPr>
          <w:p w14:paraId="331E3D0D"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2A18DCFD" w14:textId="77777777" w:rsidR="00F55BC7" w:rsidRPr="00D52C2C" w:rsidRDefault="00F55BC7" w:rsidP="00F55BC7">
            <w:pPr>
              <w:rPr>
                <w:rFonts w:ascii="Garamond" w:hAnsi="Garamond"/>
                <w:sz w:val="22"/>
                <w:szCs w:val="22"/>
              </w:rPr>
            </w:pPr>
            <w:r w:rsidRPr="00D52C2C">
              <w:rPr>
                <w:rFonts w:ascii="Garamond" w:hAnsi="Garamond"/>
                <w:sz w:val="22"/>
                <w:szCs w:val="22"/>
              </w:rPr>
              <w:t>82</w:t>
            </w:r>
          </w:p>
        </w:tc>
      </w:tr>
      <w:tr w:rsidR="00F55BC7" w:rsidRPr="00D52C2C" w14:paraId="2DAE3371" w14:textId="77777777" w:rsidTr="008C2B81">
        <w:tc>
          <w:tcPr>
            <w:tcW w:w="1599" w:type="dxa"/>
            <w:tcBorders>
              <w:top w:val="nil"/>
              <w:bottom w:val="nil"/>
            </w:tcBorders>
          </w:tcPr>
          <w:p w14:paraId="0CF0FECD" w14:textId="77777777" w:rsidR="00F55BC7" w:rsidRPr="00D52C2C" w:rsidRDefault="00F55BC7" w:rsidP="00F55BC7">
            <w:pPr>
              <w:rPr>
                <w:rFonts w:ascii="Garamond" w:hAnsi="Garamond"/>
                <w:sz w:val="22"/>
                <w:szCs w:val="22"/>
              </w:rPr>
            </w:pPr>
          </w:p>
        </w:tc>
        <w:tc>
          <w:tcPr>
            <w:tcW w:w="5601" w:type="dxa"/>
            <w:tcBorders>
              <w:top w:val="nil"/>
              <w:bottom w:val="nil"/>
            </w:tcBorders>
          </w:tcPr>
          <w:p w14:paraId="146BC4E9" w14:textId="77777777" w:rsidR="00F55BC7" w:rsidRPr="00D52C2C" w:rsidRDefault="00F55BC7" w:rsidP="00F55BC7">
            <w:pPr>
              <w:rPr>
                <w:rFonts w:ascii="Garamond" w:hAnsi="Garamond"/>
                <w:sz w:val="22"/>
                <w:szCs w:val="22"/>
              </w:rPr>
            </w:pPr>
          </w:p>
        </w:tc>
        <w:tc>
          <w:tcPr>
            <w:tcW w:w="1440" w:type="dxa"/>
            <w:tcBorders>
              <w:top w:val="nil"/>
              <w:bottom w:val="nil"/>
            </w:tcBorders>
          </w:tcPr>
          <w:p w14:paraId="056DC83C" w14:textId="77777777" w:rsidR="00F55BC7" w:rsidRPr="00D52C2C" w:rsidRDefault="00F55BC7" w:rsidP="00F55BC7">
            <w:pPr>
              <w:rPr>
                <w:rFonts w:ascii="Garamond" w:hAnsi="Garamond"/>
                <w:sz w:val="22"/>
                <w:szCs w:val="22"/>
              </w:rPr>
            </w:pPr>
          </w:p>
        </w:tc>
        <w:tc>
          <w:tcPr>
            <w:tcW w:w="900" w:type="dxa"/>
            <w:tcBorders>
              <w:top w:val="nil"/>
              <w:bottom w:val="nil"/>
            </w:tcBorders>
          </w:tcPr>
          <w:p w14:paraId="5FA75201" w14:textId="77777777" w:rsidR="00F55BC7" w:rsidRPr="00D52C2C" w:rsidRDefault="00F55BC7" w:rsidP="00F55BC7">
            <w:pPr>
              <w:rPr>
                <w:rFonts w:ascii="Garamond" w:hAnsi="Garamond"/>
                <w:sz w:val="22"/>
                <w:szCs w:val="22"/>
              </w:rPr>
            </w:pPr>
          </w:p>
        </w:tc>
        <w:tc>
          <w:tcPr>
            <w:tcW w:w="1080" w:type="dxa"/>
            <w:tcBorders>
              <w:top w:val="nil"/>
              <w:bottom w:val="nil"/>
            </w:tcBorders>
          </w:tcPr>
          <w:p w14:paraId="3101D0A6" w14:textId="77777777" w:rsidR="00F55BC7" w:rsidRPr="00D52C2C" w:rsidRDefault="00F55BC7" w:rsidP="00F55BC7">
            <w:pPr>
              <w:rPr>
                <w:rFonts w:ascii="Garamond" w:hAnsi="Garamond"/>
                <w:sz w:val="22"/>
                <w:szCs w:val="22"/>
              </w:rPr>
            </w:pPr>
          </w:p>
        </w:tc>
      </w:tr>
      <w:tr w:rsidR="00F55BC7" w:rsidRPr="00D52C2C" w14:paraId="65ADC00D" w14:textId="77777777" w:rsidTr="008C2B81">
        <w:tc>
          <w:tcPr>
            <w:tcW w:w="10620" w:type="dxa"/>
            <w:gridSpan w:val="5"/>
            <w:tcBorders>
              <w:top w:val="nil"/>
              <w:bottom w:val="single" w:sz="4" w:space="0" w:color="auto"/>
            </w:tcBorders>
          </w:tcPr>
          <w:p w14:paraId="0EF8464D" w14:textId="77777777" w:rsidR="00F55BC7" w:rsidRPr="00D52C2C" w:rsidRDefault="00F55BC7" w:rsidP="00F55BC7">
            <w:pPr>
              <w:rPr>
                <w:rFonts w:ascii="Garamond" w:hAnsi="Garamond"/>
                <w:i/>
                <w:sz w:val="22"/>
                <w:szCs w:val="22"/>
              </w:rPr>
            </w:pPr>
            <w:r w:rsidRPr="00D52C2C">
              <w:rPr>
                <w:rFonts w:ascii="Garamond" w:hAnsi="Garamond"/>
                <w:i/>
                <w:sz w:val="22"/>
                <w:szCs w:val="22"/>
              </w:rPr>
              <w:t>Howard Community College</w:t>
            </w:r>
          </w:p>
        </w:tc>
      </w:tr>
      <w:tr w:rsidR="00F55BC7" w:rsidRPr="00D52C2C" w14:paraId="26921940" w14:textId="77777777" w:rsidTr="008C2B81">
        <w:tc>
          <w:tcPr>
            <w:tcW w:w="1599" w:type="dxa"/>
            <w:tcBorders>
              <w:top w:val="single" w:sz="4" w:space="0" w:color="auto"/>
              <w:bottom w:val="nil"/>
            </w:tcBorders>
          </w:tcPr>
          <w:p w14:paraId="55ADA8E2" w14:textId="77777777" w:rsidR="00F55BC7" w:rsidRPr="00D52C2C" w:rsidRDefault="00F55BC7" w:rsidP="00F55BC7">
            <w:pPr>
              <w:rPr>
                <w:rFonts w:ascii="Garamond" w:hAnsi="Garamond"/>
                <w:sz w:val="22"/>
                <w:szCs w:val="22"/>
              </w:rPr>
            </w:pPr>
            <w:r w:rsidRPr="00D52C2C">
              <w:rPr>
                <w:rFonts w:ascii="Garamond" w:hAnsi="Garamond"/>
                <w:sz w:val="22"/>
                <w:szCs w:val="22"/>
              </w:rPr>
              <w:t>SOCI 101</w:t>
            </w:r>
          </w:p>
        </w:tc>
        <w:tc>
          <w:tcPr>
            <w:tcW w:w="5601" w:type="dxa"/>
            <w:tcBorders>
              <w:top w:val="single" w:sz="4" w:space="0" w:color="auto"/>
              <w:bottom w:val="nil"/>
            </w:tcBorders>
          </w:tcPr>
          <w:p w14:paraId="0234D11A" w14:textId="77777777" w:rsidR="00F55BC7" w:rsidRPr="00D52C2C" w:rsidRDefault="00F55BC7" w:rsidP="00F55BC7">
            <w:pPr>
              <w:rPr>
                <w:rFonts w:ascii="Garamond" w:hAnsi="Garamond"/>
                <w:sz w:val="22"/>
                <w:szCs w:val="22"/>
              </w:rPr>
            </w:pPr>
            <w:r w:rsidRPr="00D52C2C">
              <w:rPr>
                <w:rFonts w:ascii="Garamond" w:hAnsi="Garamond"/>
                <w:sz w:val="22"/>
                <w:szCs w:val="22"/>
              </w:rPr>
              <w:t>Introduction to Sociology</w:t>
            </w:r>
          </w:p>
        </w:tc>
        <w:tc>
          <w:tcPr>
            <w:tcW w:w="1440" w:type="dxa"/>
            <w:tcBorders>
              <w:top w:val="single" w:sz="4" w:space="0" w:color="auto"/>
              <w:bottom w:val="nil"/>
            </w:tcBorders>
          </w:tcPr>
          <w:p w14:paraId="3F46949B" w14:textId="77777777" w:rsidR="00F55BC7" w:rsidRPr="00D52C2C" w:rsidRDefault="00F55BC7" w:rsidP="00F55BC7">
            <w:pPr>
              <w:rPr>
                <w:rFonts w:ascii="Garamond" w:hAnsi="Garamond"/>
                <w:sz w:val="22"/>
                <w:szCs w:val="22"/>
              </w:rPr>
            </w:pPr>
            <w:r w:rsidRPr="00D52C2C">
              <w:rPr>
                <w:rFonts w:ascii="Garamond" w:hAnsi="Garamond"/>
                <w:sz w:val="22"/>
                <w:szCs w:val="22"/>
              </w:rPr>
              <w:t>Fall 2011</w:t>
            </w:r>
          </w:p>
        </w:tc>
        <w:tc>
          <w:tcPr>
            <w:tcW w:w="900" w:type="dxa"/>
            <w:tcBorders>
              <w:top w:val="single" w:sz="4" w:space="0" w:color="auto"/>
              <w:bottom w:val="nil"/>
            </w:tcBorders>
          </w:tcPr>
          <w:p w14:paraId="11BFE710"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single" w:sz="4" w:space="0" w:color="auto"/>
              <w:bottom w:val="nil"/>
            </w:tcBorders>
          </w:tcPr>
          <w:p w14:paraId="0A1018BF" w14:textId="77777777" w:rsidR="00F55BC7" w:rsidRPr="00D52C2C" w:rsidRDefault="00F55BC7" w:rsidP="00F55BC7">
            <w:pPr>
              <w:rPr>
                <w:rFonts w:ascii="Garamond" w:hAnsi="Garamond"/>
                <w:sz w:val="22"/>
                <w:szCs w:val="22"/>
              </w:rPr>
            </w:pPr>
            <w:r w:rsidRPr="00D52C2C">
              <w:rPr>
                <w:rFonts w:ascii="Garamond" w:hAnsi="Garamond"/>
                <w:sz w:val="22"/>
                <w:szCs w:val="22"/>
              </w:rPr>
              <w:t>25</w:t>
            </w:r>
          </w:p>
        </w:tc>
      </w:tr>
      <w:tr w:rsidR="00F55BC7" w:rsidRPr="00D52C2C" w14:paraId="294DA55B" w14:textId="77777777" w:rsidTr="008C2B81">
        <w:tc>
          <w:tcPr>
            <w:tcW w:w="1599" w:type="dxa"/>
            <w:tcBorders>
              <w:top w:val="nil"/>
              <w:bottom w:val="nil"/>
            </w:tcBorders>
          </w:tcPr>
          <w:p w14:paraId="4DDF7920" w14:textId="77777777" w:rsidR="00F55BC7" w:rsidRPr="00D52C2C" w:rsidRDefault="00F55BC7" w:rsidP="00F55BC7">
            <w:pPr>
              <w:rPr>
                <w:rFonts w:ascii="Garamond" w:hAnsi="Garamond"/>
                <w:sz w:val="22"/>
                <w:szCs w:val="22"/>
              </w:rPr>
            </w:pPr>
            <w:r w:rsidRPr="00D52C2C">
              <w:rPr>
                <w:rFonts w:ascii="Garamond" w:hAnsi="Garamond"/>
                <w:sz w:val="22"/>
                <w:szCs w:val="22"/>
              </w:rPr>
              <w:t>SOCI 101</w:t>
            </w:r>
          </w:p>
        </w:tc>
        <w:tc>
          <w:tcPr>
            <w:tcW w:w="5601" w:type="dxa"/>
            <w:tcBorders>
              <w:top w:val="nil"/>
              <w:bottom w:val="nil"/>
            </w:tcBorders>
          </w:tcPr>
          <w:p w14:paraId="1136A867" w14:textId="77777777" w:rsidR="00F55BC7" w:rsidRPr="00D52C2C" w:rsidRDefault="00F55BC7" w:rsidP="00F55BC7">
            <w:pPr>
              <w:rPr>
                <w:rFonts w:ascii="Garamond" w:hAnsi="Garamond"/>
                <w:sz w:val="22"/>
                <w:szCs w:val="22"/>
              </w:rPr>
            </w:pPr>
            <w:r w:rsidRPr="00D52C2C">
              <w:rPr>
                <w:rFonts w:ascii="Garamond" w:hAnsi="Garamond"/>
                <w:sz w:val="22"/>
                <w:szCs w:val="22"/>
              </w:rPr>
              <w:t>Introduction to Sociology</w:t>
            </w:r>
          </w:p>
        </w:tc>
        <w:tc>
          <w:tcPr>
            <w:tcW w:w="1440" w:type="dxa"/>
            <w:tcBorders>
              <w:top w:val="nil"/>
              <w:bottom w:val="nil"/>
            </w:tcBorders>
          </w:tcPr>
          <w:p w14:paraId="78E740D8" w14:textId="77777777" w:rsidR="00F55BC7" w:rsidRPr="00D52C2C" w:rsidRDefault="00F55BC7" w:rsidP="00F55BC7">
            <w:pPr>
              <w:rPr>
                <w:rFonts w:ascii="Garamond" w:hAnsi="Garamond"/>
                <w:sz w:val="22"/>
                <w:szCs w:val="22"/>
              </w:rPr>
            </w:pPr>
            <w:r w:rsidRPr="00D52C2C">
              <w:rPr>
                <w:rFonts w:ascii="Garamond" w:hAnsi="Garamond"/>
                <w:sz w:val="22"/>
                <w:szCs w:val="22"/>
              </w:rPr>
              <w:t>Spring 2011</w:t>
            </w:r>
          </w:p>
        </w:tc>
        <w:tc>
          <w:tcPr>
            <w:tcW w:w="900" w:type="dxa"/>
            <w:tcBorders>
              <w:top w:val="nil"/>
              <w:bottom w:val="nil"/>
            </w:tcBorders>
          </w:tcPr>
          <w:p w14:paraId="5AAF9EF8"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1E727DB7" w14:textId="77777777" w:rsidR="00F55BC7" w:rsidRPr="00D52C2C" w:rsidRDefault="00F55BC7" w:rsidP="00F55BC7">
            <w:pPr>
              <w:rPr>
                <w:rFonts w:ascii="Garamond" w:hAnsi="Garamond"/>
                <w:sz w:val="22"/>
                <w:szCs w:val="22"/>
              </w:rPr>
            </w:pPr>
            <w:r w:rsidRPr="00D52C2C">
              <w:rPr>
                <w:rFonts w:ascii="Garamond" w:hAnsi="Garamond"/>
                <w:sz w:val="22"/>
                <w:szCs w:val="22"/>
              </w:rPr>
              <w:t>25</w:t>
            </w:r>
          </w:p>
        </w:tc>
      </w:tr>
      <w:tr w:rsidR="00F55BC7" w:rsidRPr="00D52C2C" w14:paraId="4EB3B287" w14:textId="77777777" w:rsidTr="008C2B81">
        <w:tc>
          <w:tcPr>
            <w:tcW w:w="1599" w:type="dxa"/>
            <w:tcBorders>
              <w:top w:val="nil"/>
              <w:bottom w:val="nil"/>
            </w:tcBorders>
          </w:tcPr>
          <w:p w14:paraId="22CD5FAA" w14:textId="77777777" w:rsidR="00F55BC7" w:rsidRPr="00D52C2C" w:rsidRDefault="00F55BC7" w:rsidP="00F55BC7">
            <w:pPr>
              <w:rPr>
                <w:rFonts w:ascii="Garamond" w:hAnsi="Garamond"/>
                <w:sz w:val="22"/>
                <w:szCs w:val="22"/>
              </w:rPr>
            </w:pPr>
            <w:r w:rsidRPr="00D52C2C">
              <w:rPr>
                <w:rFonts w:ascii="Garamond" w:hAnsi="Garamond"/>
                <w:sz w:val="22"/>
                <w:szCs w:val="22"/>
              </w:rPr>
              <w:t>SOCI 101</w:t>
            </w:r>
          </w:p>
        </w:tc>
        <w:tc>
          <w:tcPr>
            <w:tcW w:w="5601" w:type="dxa"/>
            <w:tcBorders>
              <w:top w:val="nil"/>
              <w:bottom w:val="nil"/>
            </w:tcBorders>
          </w:tcPr>
          <w:p w14:paraId="3BDBBACD" w14:textId="77777777" w:rsidR="00F55BC7" w:rsidRPr="00D52C2C" w:rsidRDefault="00F55BC7" w:rsidP="00F55BC7">
            <w:pPr>
              <w:rPr>
                <w:rFonts w:ascii="Garamond" w:hAnsi="Garamond"/>
                <w:sz w:val="22"/>
                <w:szCs w:val="22"/>
              </w:rPr>
            </w:pPr>
            <w:r w:rsidRPr="00D52C2C">
              <w:rPr>
                <w:rFonts w:ascii="Garamond" w:hAnsi="Garamond"/>
                <w:sz w:val="22"/>
                <w:szCs w:val="22"/>
              </w:rPr>
              <w:t>Introduction to Sociology</w:t>
            </w:r>
          </w:p>
        </w:tc>
        <w:tc>
          <w:tcPr>
            <w:tcW w:w="1440" w:type="dxa"/>
            <w:tcBorders>
              <w:top w:val="nil"/>
              <w:bottom w:val="nil"/>
            </w:tcBorders>
          </w:tcPr>
          <w:p w14:paraId="779A0D3B" w14:textId="77777777" w:rsidR="00F55BC7" w:rsidRPr="00D52C2C" w:rsidRDefault="00F55BC7" w:rsidP="00F55BC7">
            <w:pPr>
              <w:rPr>
                <w:rFonts w:ascii="Garamond" w:hAnsi="Garamond"/>
                <w:sz w:val="22"/>
                <w:szCs w:val="22"/>
              </w:rPr>
            </w:pPr>
            <w:r w:rsidRPr="00D52C2C">
              <w:rPr>
                <w:rFonts w:ascii="Garamond" w:hAnsi="Garamond"/>
                <w:sz w:val="22"/>
                <w:szCs w:val="22"/>
              </w:rPr>
              <w:t>Fall 2010</w:t>
            </w:r>
          </w:p>
        </w:tc>
        <w:tc>
          <w:tcPr>
            <w:tcW w:w="900" w:type="dxa"/>
            <w:tcBorders>
              <w:top w:val="nil"/>
              <w:bottom w:val="nil"/>
            </w:tcBorders>
          </w:tcPr>
          <w:p w14:paraId="6BFA8A90"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05A2B984" w14:textId="77777777" w:rsidR="00F55BC7" w:rsidRPr="00D52C2C" w:rsidRDefault="00F55BC7" w:rsidP="00F55BC7">
            <w:pPr>
              <w:rPr>
                <w:rFonts w:ascii="Garamond" w:hAnsi="Garamond"/>
                <w:sz w:val="22"/>
                <w:szCs w:val="22"/>
              </w:rPr>
            </w:pPr>
            <w:r w:rsidRPr="00D52C2C">
              <w:rPr>
                <w:rFonts w:ascii="Garamond" w:hAnsi="Garamond"/>
                <w:sz w:val="22"/>
                <w:szCs w:val="22"/>
              </w:rPr>
              <w:t>25</w:t>
            </w:r>
          </w:p>
        </w:tc>
      </w:tr>
      <w:tr w:rsidR="00F55BC7" w:rsidRPr="00D52C2C" w14:paraId="2223A777" w14:textId="77777777" w:rsidTr="008C2B81">
        <w:tc>
          <w:tcPr>
            <w:tcW w:w="1599" w:type="dxa"/>
            <w:tcBorders>
              <w:top w:val="nil"/>
              <w:bottom w:val="nil"/>
            </w:tcBorders>
          </w:tcPr>
          <w:p w14:paraId="5ED4BA03" w14:textId="77777777" w:rsidR="00F55BC7" w:rsidRPr="00D52C2C" w:rsidRDefault="00F55BC7" w:rsidP="00F55BC7">
            <w:pPr>
              <w:rPr>
                <w:rFonts w:ascii="Garamond" w:hAnsi="Garamond"/>
                <w:sz w:val="22"/>
                <w:szCs w:val="22"/>
              </w:rPr>
            </w:pPr>
            <w:r w:rsidRPr="00D52C2C">
              <w:rPr>
                <w:rFonts w:ascii="Garamond" w:hAnsi="Garamond"/>
                <w:sz w:val="22"/>
                <w:szCs w:val="22"/>
              </w:rPr>
              <w:t>SOCI 101</w:t>
            </w:r>
          </w:p>
        </w:tc>
        <w:tc>
          <w:tcPr>
            <w:tcW w:w="5601" w:type="dxa"/>
            <w:tcBorders>
              <w:top w:val="nil"/>
              <w:bottom w:val="nil"/>
            </w:tcBorders>
          </w:tcPr>
          <w:p w14:paraId="21F0DE2F" w14:textId="77777777" w:rsidR="00F55BC7" w:rsidRPr="00D52C2C" w:rsidRDefault="00F55BC7" w:rsidP="00F55BC7">
            <w:pPr>
              <w:rPr>
                <w:rFonts w:ascii="Garamond" w:hAnsi="Garamond"/>
                <w:sz w:val="22"/>
                <w:szCs w:val="22"/>
              </w:rPr>
            </w:pPr>
            <w:r w:rsidRPr="00D52C2C">
              <w:rPr>
                <w:rFonts w:ascii="Garamond" w:hAnsi="Garamond"/>
                <w:sz w:val="22"/>
                <w:szCs w:val="22"/>
              </w:rPr>
              <w:t>Introduction to Sociology</w:t>
            </w:r>
          </w:p>
        </w:tc>
        <w:tc>
          <w:tcPr>
            <w:tcW w:w="1440" w:type="dxa"/>
            <w:tcBorders>
              <w:top w:val="nil"/>
              <w:bottom w:val="nil"/>
            </w:tcBorders>
          </w:tcPr>
          <w:p w14:paraId="3088636D" w14:textId="77777777" w:rsidR="00F55BC7" w:rsidRPr="00D52C2C" w:rsidRDefault="00F55BC7" w:rsidP="00F55BC7">
            <w:pPr>
              <w:rPr>
                <w:rFonts w:ascii="Garamond" w:hAnsi="Garamond"/>
                <w:sz w:val="22"/>
                <w:szCs w:val="22"/>
              </w:rPr>
            </w:pPr>
            <w:r w:rsidRPr="00D52C2C">
              <w:rPr>
                <w:rFonts w:ascii="Garamond" w:hAnsi="Garamond"/>
                <w:sz w:val="22"/>
                <w:szCs w:val="22"/>
              </w:rPr>
              <w:t>Spring 2010</w:t>
            </w:r>
          </w:p>
        </w:tc>
        <w:tc>
          <w:tcPr>
            <w:tcW w:w="900" w:type="dxa"/>
            <w:tcBorders>
              <w:top w:val="nil"/>
              <w:bottom w:val="nil"/>
            </w:tcBorders>
          </w:tcPr>
          <w:p w14:paraId="7B5B28D5"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733A6438" w14:textId="77777777" w:rsidR="00F55BC7" w:rsidRPr="00D52C2C" w:rsidRDefault="00F55BC7" w:rsidP="00F55BC7">
            <w:pPr>
              <w:rPr>
                <w:rFonts w:ascii="Garamond" w:hAnsi="Garamond"/>
                <w:sz w:val="22"/>
                <w:szCs w:val="22"/>
              </w:rPr>
            </w:pPr>
            <w:r w:rsidRPr="00D52C2C">
              <w:rPr>
                <w:rFonts w:ascii="Garamond" w:hAnsi="Garamond"/>
                <w:sz w:val="22"/>
                <w:szCs w:val="22"/>
              </w:rPr>
              <w:t>25</w:t>
            </w:r>
          </w:p>
        </w:tc>
      </w:tr>
      <w:tr w:rsidR="00F55BC7" w:rsidRPr="00D52C2C" w14:paraId="21E8EDAF" w14:textId="77777777" w:rsidTr="008C2B81">
        <w:tc>
          <w:tcPr>
            <w:tcW w:w="1599" w:type="dxa"/>
            <w:tcBorders>
              <w:top w:val="nil"/>
              <w:bottom w:val="nil"/>
            </w:tcBorders>
          </w:tcPr>
          <w:p w14:paraId="4CDC4218" w14:textId="77777777" w:rsidR="00F55BC7" w:rsidRPr="00D52C2C" w:rsidRDefault="00F55BC7" w:rsidP="00F55BC7">
            <w:pPr>
              <w:rPr>
                <w:rFonts w:ascii="Garamond" w:hAnsi="Garamond"/>
                <w:sz w:val="22"/>
                <w:szCs w:val="22"/>
              </w:rPr>
            </w:pPr>
            <w:r w:rsidRPr="00D52C2C">
              <w:rPr>
                <w:rFonts w:ascii="Garamond" w:hAnsi="Garamond"/>
                <w:sz w:val="22"/>
                <w:szCs w:val="22"/>
              </w:rPr>
              <w:t>SOCI 101</w:t>
            </w:r>
          </w:p>
        </w:tc>
        <w:tc>
          <w:tcPr>
            <w:tcW w:w="5601" w:type="dxa"/>
            <w:tcBorders>
              <w:top w:val="nil"/>
              <w:bottom w:val="nil"/>
            </w:tcBorders>
          </w:tcPr>
          <w:p w14:paraId="38E05F99" w14:textId="77777777" w:rsidR="00F55BC7" w:rsidRPr="00D52C2C" w:rsidRDefault="00F55BC7" w:rsidP="00F55BC7">
            <w:pPr>
              <w:rPr>
                <w:rFonts w:ascii="Garamond" w:hAnsi="Garamond"/>
                <w:sz w:val="22"/>
                <w:szCs w:val="22"/>
              </w:rPr>
            </w:pPr>
            <w:r w:rsidRPr="00D52C2C">
              <w:rPr>
                <w:rFonts w:ascii="Garamond" w:hAnsi="Garamond"/>
                <w:sz w:val="22"/>
                <w:szCs w:val="22"/>
              </w:rPr>
              <w:t>Introduction to Sociology</w:t>
            </w:r>
          </w:p>
        </w:tc>
        <w:tc>
          <w:tcPr>
            <w:tcW w:w="1440" w:type="dxa"/>
            <w:tcBorders>
              <w:top w:val="nil"/>
              <w:bottom w:val="nil"/>
            </w:tcBorders>
          </w:tcPr>
          <w:p w14:paraId="12C031FF" w14:textId="77777777" w:rsidR="00F55BC7" w:rsidRPr="00D52C2C" w:rsidRDefault="00F55BC7" w:rsidP="00F55BC7">
            <w:pPr>
              <w:rPr>
                <w:rFonts w:ascii="Garamond" w:hAnsi="Garamond"/>
                <w:sz w:val="22"/>
                <w:szCs w:val="22"/>
              </w:rPr>
            </w:pPr>
            <w:r w:rsidRPr="00D52C2C">
              <w:rPr>
                <w:rFonts w:ascii="Garamond" w:hAnsi="Garamond"/>
                <w:sz w:val="22"/>
                <w:szCs w:val="22"/>
              </w:rPr>
              <w:t>Fall 2009</w:t>
            </w:r>
          </w:p>
        </w:tc>
        <w:tc>
          <w:tcPr>
            <w:tcW w:w="900" w:type="dxa"/>
            <w:tcBorders>
              <w:top w:val="nil"/>
              <w:bottom w:val="nil"/>
            </w:tcBorders>
          </w:tcPr>
          <w:p w14:paraId="724ACD10"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3AA9DF51" w14:textId="77777777" w:rsidR="00F55BC7" w:rsidRPr="00D52C2C" w:rsidRDefault="00F55BC7" w:rsidP="00F55BC7">
            <w:pPr>
              <w:rPr>
                <w:rFonts w:ascii="Garamond" w:hAnsi="Garamond"/>
                <w:sz w:val="22"/>
                <w:szCs w:val="22"/>
              </w:rPr>
            </w:pPr>
            <w:r w:rsidRPr="00D52C2C">
              <w:rPr>
                <w:rFonts w:ascii="Garamond" w:hAnsi="Garamond"/>
                <w:sz w:val="22"/>
                <w:szCs w:val="22"/>
              </w:rPr>
              <w:t>25</w:t>
            </w:r>
          </w:p>
        </w:tc>
      </w:tr>
      <w:tr w:rsidR="00F55BC7" w:rsidRPr="00D52C2C" w14:paraId="665178C8" w14:textId="77777777" w:rsidTr="008C2B81">
        <w:tc>
          <w:tcPr>
            <w:tcW w:w="1599" w:type="dxa"/>
            <w:tcBorders>
              <w:top w:val="nil"/>
              <w:bottom w:val="nil"/>
            </w:tcBorders>
          </w:tcPr>
          <w:p w14:paraId="7FF32272" w14:textId="77777777" w:rsidR="00F55BC7" w:rsidRPr="00D52C2C" w:rsidRDefault="00F55BC7" w:rsidP="00F55BC7">
            <w:pPr>
              <w:rPr>
                <w:rFonts w:ascii="Garamond" w:hAnsi="Garamond"/>
                <w:sz w:val="22"/>
                <w:szCs w:val="22"/>
              </w:rPr>
            </w:pPr>
            <w:r w:rsidRPr="00D52C2C">
              <w:rPr>
                <w:rFonts w:ascii="Garamond" w:hAnsi="Garamond"/>
                <w:sz w:val="22"/>
                <w:szCs w:val="22"/>
              </w:rPr>
              <w:t>SOCI 101</w:t>
            </w:r>
          </w:p>
        </w:tc>
        <w:tc>
          <w:tcPr>
            <w:tcW w:w="5601" w:type="dxa"/>
            <w:tcBorders>
              <w:top w:val="nil"/>
              <w:bottom w:val="nil"/>
            </w:tcBorders>
          </w:tcPr>
          <w:p w14:paraId="2D7D6162" w14:textId="77777777" w:rsidR="00F55BC7" w:rsidRPr="00D52C2C" w:rsidRDefault="00F55BC7" w:rsidP="00F55BC7">
            <w:pPr>
              <w:rPr>
                <w:rFonts w:ascii="Garamond" w:hAnsi="Garamond"/>
                <w:sz w:val="22"/>
                <w:szCs w:val="22"/>
              </w:rPr>
            </w:pPr>
            <w:r w:rsidRPr="00D52C2C">
              <w:rPr>
                <w:rFonts w:ascii="Garamond" w:hAnsi="Garamond"/>
                <w:sz w:val="22"/>
                <w:szCs w:val="22"/>
              </w:rPr>
              <w:t>Introduction to Sociology</w:t>
            </w:r>
          </w:p>
        </w:tc>
        <w:tc>
          <w:tcPr>
            <w:tcW w:w="1440" w:type="dxa"/>
            <w:tcBorders>
              <w:top w:val="nil"/>
              <w:bottom w:val="nil"/>
            </w:tcBorders>
          </w:tcPr>
          <w:p w14:paraId="3E0DAAB8" w14:textId="77777777" w:rsidR="00F55BC7" w:rsidRPr="00D52C2C" w:rsidRDefault="00F55BC7" w:rsidP="00F55BC7">
            <w:pPr>
              <w:rPr>
                <w:rFonts w:ascii="Garamond" w:hAnsi="Garamond"/>
                <w:sz w:val="22"/>
                <w:szCs w:val="22"/>
              </w:rPr>
            </w:pPr>
            <w:r w:rsidRPr="00D52C2C">
              <w:rPr>
                <w:rFonts w:ascii="Garamond" w:hAnsi="Garamond"/>
                <w:sz w:val="22"/>
                <w:szCs w:val="22"/>
              </w:rPr>
              <w:t>Spring 2009</w:t>
            </w:r>
          </w:p>
        </w:tc>
        <w:tc>
          <w:tcPr>
            <w:tcW w:w="900" w:type="dxa"/>
            <w:tcBorders>
              <w:top w:val="nil"/>
              <w:bottom w:val="nil"/>
            </w:tcBorders>
          </w:tcPr>
          <w:p w14:paraId="2D5B1E93"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1BB0BD0E" w14:textId="77777777" w:rsidR="00F55BC7" w:rsidRPr="00D52C2C" w:rsidRDefault="00F55BC7" w:rsidP="00F55BC7">
            <w:pPr>
              <w:rPr>
                <w:rFonts w:ascii="Garamond" w:hAnsi="Garamond"/>
                <w:sz w:val="22"/>
                <w:szCs w:val="22"/>
              </w:rPr>
            </w:pPr>
            <w:r w:rsidRPr="00D52C2C">
              <w:rPr>
                <w:rFonts w:ascii="Garamond" w:hAnsi="Garamond"/>
                <w:sz w:val="22"/>
                <w:szCs w:val="22"/>
              </w:rPr>
              <w:t>25</w:t>
            </w:r>
          </w:p>
        </w:tc>
      </w:tr>
      <w:tr w:rsidR="00F55BC7" w:rsidRPr="00D52C2C" w14:paraId="5998C9F3" w14:textId="77777777" w:rsidTr="008C2B81">
        <w:tc>
          <w:tcPr>
            <w:tcW w:w="1599" w:type="dxa"/>
            <w:tcBorders>
              <w:top w:val="nil"/>
              <w:bottom w:val="nil"/>
            </w:tcBorders>
          </w:tcPr>
          <w:p w14:paraId="5E93816C" w14:textId="77777777" w:rsidR="00F55BC7" w:rsidRPr="00D52C2C" w:rsidRDefault="00F55BC7" w:rsidP="00F55BC7">
            <w:pPr>
              <w:rPr>
                <w:rFonts w:ascii="Garamond" w:hAnsi="Garamond"/>
                <w:sz w:val="22"/>
                <w:szCs w:val="22"/>
              </w:rPr>
            </w:pPr>
            <w:r w:rsidRPr="00D52C2C">
              <w:rPr>
                <w:rFonts w:ascii="Garamond" w:hAnsi="Garamond"/>
                <w:sz w:val="22"/>
                <w:szCs w:val="22"/>
              </w:rPr>
              <w:t>SOCI 101</w:t>
            </w:r>
          </w:p>
        </w:tc>
        <w:tc>
          <w:tcPr>
            <w:tcW w:w="5601" w:type="dxa"/>
            <w:tcBorders>
              <w:top w:val="nil"/>
              <w:bottom w:val="nil"/>
            </w:tcBorders>
          </w:tcPr>
          <w:p w14:paraId="5BD8F43C" w14:textId="77777777" w:rsidR="00F55BC7" w:rsidRPr="00D52C2C" w:rsidRDefault="00F55BC7" w:rsidP="00F55BC7">
            <w:pPr>
              <w:rPr>
                <w:rFonts w:ascii="Garamond" w:hAnsi="Garamond"/>
                <w:sz w:val="22"/>
                <w:szCs w:val="22"/>
              </w:rPr>
            </w:pPr>
            <w:r w:rsidRPr="00D52C2C">
              <w:rPr>
                <w:rFonts w:ascii="Garamond" w:hAnsi="Garamond"/>
                <w:sz w:val="22"/>
                <w:szCs w:val="22"/>
              </w:rPr>
              <w:t>Introduction to Sociology</w:t>
            </w:r>
          </w:p>
        </w:tc>
        <w:tc>
          <w:tcPr>
            <w:tcW w:w="1440" w:type="dxa"/>
            <w:tcBorders>
              <w:top w:val="nil"/>
              <w:bottom w:val="nil"/>
            </w:tcBorders>
          </w:tcPr>
          <w:p w14:paraId="2D1E8022" w14:textId="77777777" w:rsidR="00F55BC7" w:rsidRPr="00D52C2C" w:rsidRDefault="00F55BC7" w:rsidP="00F55BC7">
            <w:pPr>
              <w:rPr>
                <w:rFonts w:ascii="Garamond" w:hAnsi="Garamond"/>
                <w:sz w:val="22"/>
                <w:szCs w:val="22"/>
              </w:rPr>
            </w:pPr>
            <w:r w:rsidRPr="00D52C2C">
              <w:rPr>
                <w:rFonts w:ascii="Garamond" w:hAnsi="Garamond"/>
                <w:sz w:val="22"/>
                <w:szCs w:val="22"/>
              </w:rPr>
              <w:t>Fall 2008</w:t>
            </w:r>
          </w:p>
        </w:tc>
        <w:tc>
          <w:tcPr>
            <w:tcW w:w="900" w:type="dxa"/>
            <w:tcBorders>
              <w:top w:val="nil"/>
              <w:bottom w:val="nil"/>
            </w:tcBorders>
          </w:tcPr>
          <w:p w14:paraId="06266622"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0A28C84C" w14:textId="77777777" w:rsidR="00F55BC7" w:rsidRPr="00D52C2C" w:rsidRDefault="00F55BC7" w:rsidP="00F55BC7">
            <w:pPr>
              <w:rPr>
                <w:rFonts w:ascii="Garamond" w:hAnsi="Garamond"/>
                <w:sz w:val="22"/>
                <w:szCs w:val="22"/>
              </w:rPr>
            </w:pPr>
            <w:r w:rsidRPr="00D52C2C">
              <w:rPr>
                <w:rFonts w:ascii="Garamond" w:hAnsi="Garamond"/>
                <w:sz w:val="22"/>
                <w:szCs w:val="22"/>
              </w:rPr>
              <w:t>25</w:t>
            </w:r>
          </w:p>
        </w:tc>
      </w:tr>
      <w:tr w:rsidR="00F55BC7" w:rsidRPr="00D52C2C" w14:paraId="0C2E67DE" w14:textId="77777777" w:rsidTr="008C2B81">
        <w:tc>
          <w:tcPr>
            <w:tcW w:w="1599" w:type="dxa"/>
            <w:tcBorders>
              <w:top w:val="nil"/>
              <w:bottom w:val="nil"/>
            </w:tcBorders>
          </w:tcPr>
          <w:p w14:paraId="55884DE9" w14:textId="77777777" w:rsidR="00F55BC7" w:rsidRPr="00D52C2C" w:rsidRDefault="00F55BC7" w:rsidP="00F55BC7">
            <w:pPr>
              <w:rPr>
                <w:rFonts w:ascii="Garamond" w:hAnsi="Garamond"/>
                <w:sz w:val="22"/>
                <w:szCs w:val="22"/>
              </w:rPr>
            </w:pPr>
            <w:r w:rsidRPr="00D52C2C">
              <w:rPr>
                <w:rFonts w:ascii="Garamond" w:hAnsi="Garamond"/>
                <w:sz w:val="22"/>
                <w:szCs w:val="22"/>
              </w:rPr>
              <w:t>SOCI 101</w:t>
            </w:r>
          </w:p>
        </w:tc>
        <w:tc>
          <w:tcPr>
            <w:tcW w:w="5601" w:type="dxa"/>
            <w:tcBorders>
              <w:top w:val="nil"/>
              <w:bottom w:val="nil"/>
            </w:tcBorders>
          </w:tcPr>
          <w:p w14:paraId="6921CD4B" w14:textId="77777777" w:rsidR="00F55BC7" w:rsidRPr="00D52C2C" w:rsidRDefault="00F55BC7" w:rsidP="00F55BC7">
            <w:pPr>
              <w:rPr>
                <w:rFonts w:ascii="Garamond" w:hAnsi="Garamond"/>
                <w:sz w:val="22"/>
                <w:szCs w:val="22"/>
              </w:rPr>
            </w:pPr>
            <w:r w:rsidRPr="00D52C2C">
              <w:rPr>
                <w:rFonts w:ascii="Garamond" w:hAnsi="Garamond"/>
                <w:sz w:val="22"/>
                <w:szCs w:val="22"/>
              </w:rPr>
              <w:t>Introduction to Sociology</w:t>
            </w:r>
          </w:p>
        </w:tc>
        <w:tc>
          <w:tcPr>
            <w:tcW w:w="1440" w:type="dxa"/>
            <w:tcBorders>
              <w:top w:val="nil"/>
              <w:bottom w:val="nil"/>
            </w:tcBorders>
          </w:tcPr>
          <w:p w14:paraId="50CD946E" w14:textId="77777777" w:rsidR="00F55BC7" w:rsidRPr="00D52C2C" w:rsidRDefault="00F55BC7" w:rsidP="00F55BC7">
            <w:pPr>
              <w:rPr>
                <w:rFonts w:ascii="Garamond" w:hAnsi="Garamond"/>
                <w:sz w:val="22"/>
                <w:szCs w:val="22"/>
              </w:rPr>
            </w:pPr>
            <w:r w:rsidRPr="00D52C2C">
              <w:rPr>
                <w:rFonts w:ascii="Garamond" w:hAnsi="Garamond"/>
                <w:sz w:val="22"/>
                <w:szCs w:val="22"/>
              </w:rPr>
              <w:t>Spring 2008</w:t>
            </w:r>
          </w:p>
        </w:tc>
        <w:tc>
          <w:tcPr>
            <w:tcW w:w="900" w:type="dxa"/>
            <w:tcBorders>
              <w:top w:val="nil"/>
              <w:bottom w:val="nil"/>
            </w:tcBorders>
          </w:tcPr>
          <w:p w14:paraId="79C42629"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74F8E9CE" w14:textId="77777777" w:rsidR="00F55BC7" w:rsidRPr="00D52C2C" w:rsidRDefault="00F55BC7" w:rsidP="00F55BC7">
            <w:pPr>
              <w:rPr>
                <w:rFonts w:ascii="Garamond" w:hAnsi="Garamond"/>
                <w:sz w:val="22"/>
                <w:szCs w:val="22"/>
              </w:rPr>
            </w:pPr>
            <w:r w:rsidRPr="00D52C2C">
              <w:rPr>
                <w:rFonts w:ascii="Garamond" w:hAnsi="Garamond"/>
                <w:sz w:val="22"/>
                <w:szCs w:val="22"/>
              </w:rPr>
              <w:t>25</w:t>
            </w:r>
          </w:p>
        </w:tc>
      </w:tr>
      <w:tr w:rsidR="00F55BC7" w:rsidRPr="00D52C2C" w14:paraId="2FA3205A" w14:textId="77777777" w:rsidTr="008C2B81">
        <w:tc>
          <w:tcPr>
            <w:tcW w:w="1599" w:type="dxa"/>
            <w:tcBorders>
              <w:top w:val="nil"/>
              <w:bottom w:val="nil"/>
            </w:tcBorders>
          </w:tcPr>
          <w:p w14:paraId="6B537601" w14:textId="77777777" w:rsidR="00F55BC7" w:rsidRPr="00D52C2C" w:rsidRDefault="00F55BC7" w:rsidP="00F55BC7">
            <w:pPr>
              <w:rPr>
                <w:rFonts w:ascii="Garamond" w:hAnsi="Garamond"/>
                <w:sz w:val="22"/>
                <w:szCs w:val="22"/>
              </w:rPr>
            </w:pPr>
            <w:r w:rsidRPr="00D52C2C">
              <w:rPr>
                <w:rFonts w:ascii="Garamond" w:hAnsi="Garamond"/>
                <w:sz w:val="22"/>
                <w:szCs w:val="22"/>
              </w:rPr>
              <w:t>SOCI 101</w:t>
            </w:r>
          </w:p>
        </w:tc>
        <w:tc>
          <w:tcPr>
            <w:tcW w:w="5601" w:type="dxa"/>
            <w:tcBorders>
              <w:top w:val="nil"/>
              <w:bottom w:val="nil"/>
            </w:tcBorders>
          </w:tcPr>
          <w:p w14:paraId="7BE2F3B4" w14:textId="77777777" w:rsidR="00F55BC7" w:rsidRPr="00D52C2C" w:rsidRDefault="00F55BC7" w:rsidP="00F55BC7">
            <w:pPr>
              <w:rPr>
                <w:rFonts w:ascii="Garamond" w:hAnsi="Garamond"/>
                <w:sz w:val="22"/>
                <w:szCs w:val="22"/>
              </w:rPr>
            </w:pPr>
            <w:r w:rsidRPr="00D52C2C">
              <w:rPr>
                <w:rFonts w:ascii="Garamond" w:hAnsi="Garamond"/>
                <w:sz w:val="22"/>
                <w:szCs w:val="22"/>
              </w:rPr>
              <w:t>Introduction to Sociology</w:t>
            </w:r>
          </w:p>
        </w:tc>
        <w:tc>
          <w:tcPr>
            <w:tcW w:w="1440" w:type="dxa"/>
            <w:tcBorders>
              <w:top w:val="nil"/>
              <w:bottom w:val="nil"/>
            </w:tcBorders>
          </w:tcPr>
          <w:p w14:paraId="4CAC3D98" w14:textId="77777777" w:rsidR="00F55BC7" w:rsidRPr="00D52C2C" w:rsidRDefault="00F55BC7" w:rsidP="00F55BC7">
            <w:pPr>
              <w:rPr>
                <w:rFonts w:ascii="Garamond" w:hAnsi="Garamond"/>
                <w:sz w:val="22"/>
                <w:szCs w:val="22"/>
              </w:rPr>
            </w:pPr>
            <w:r w:rsidRPr="00D52C2C">
              <w:rPr>
                <w:rFonts w:ascii="Garamond" w:hAnsi="Garamond"/>
                <w:sz w:val="22"/>
                <w:szCs w:val="22"/>
              </w:rPr>
              <w:t>Fall 2007</w:t>
            </w:r>
          </w:p>
        </w:tc>
        <w:tc>
          <w:tcPr>
            <w:tcW w:w="900" w:type="dxa"/>
            <w:tcBorders>
              <w:top w:val="nil"/>
              <w:bottom w:val="nil"/>
            </w:tcBorders>
          </w:tcPr>
          <w:p w14:paraId="06C3DE24" w14:textId="77777777" w:rsidR="00F55BC7" w:rsidRPr="00D52C2C" w:rsidRDefault="00F55BC7" w:rsidP="00F55BC7">
            <w:pPr>
              <w:rPr>
                <w:rFonts w:ascii="Garamond" w:hAnsi="Garamond"/>
                <w:sz w:val="22"/>
                <w:szCs w:val="22"/>
              </w:rPr>
            </w:pPr>
            <w:r w:rsidRPr="00D52C2C">
              <w:rPr>
                <w:rFonts w:ascii="Garamond" w:hAnsi="Garamond"/>
                <w:sz w:val="22"/>
                <w:szCs w:val="22"/>
              </w:rPr>
              <w:t>3</w:t>
            </w:r>
          </w:p>
        </w:tc>
        <w:tc>
          <w:tcPr>
            <w:tcW w:w="1080" w:type="dxa"/>
            <w:tcBorders>
              <w:top w:val="nil"/>
              <w:bottom w:val="nil"/>
            </w:tcBorders>
          </w:tcPr>
          <w:p w14:paraId="232DD077" w14:textId="77777777" w:rsidR="00F55BC7" w:rsidRPr="00D52C2C" w:rsidRDefault="00F55BC7" w:rsidP="00F55BC7">
            <w:pPr>
              <w:rPr>
                <w:rFonts w:ascii="Garamond" w:hAnsi="Garamond"/>
                <w:sz w:val="22"/>
                <w:szCs w:val="22"/>
              </w:rPr>
            </w:pPr>
            <w:r w:rsidRPr="00D52C2C">
              <w:rPr>
                <w:rFonts w:ascii="Garamond" w:hAnsi="Garamond"/>
                <w:sz w:val="22"/>
                <w:szCs w:val="22"/>
              </w:rPr>
              <w:t>25</w:t>
            </w:r>
          </w:p>
        </w:tc>
      </w:tr>
    </w:tbl>
    <w:p w14:paraId="7D24CE3D" w14:textId="77777777" w:rsidR="00E74AEF" w:rsidRDefault="00E74AEF" w:rsidP="00067160">
      <w:pPr>
        <w:ind w:left="720"/>
        <w:rPr>
          <w:rFonts w:ascii="Wingdings" w:hAnsi="Wingdings"/>
          <w:color w:val="000000" w:themeColor="text1"/>
          <w:sz w:val="22"/>
          <w:szCs w:val="22"/>
        </w:rPr>
      </w:pPr>
    </w:p>
    <w:p w14:paraId="6CECA2D2" w14:textId="77777777" w:rsidR="00E74AEF" w:rsidRDefault="00E74AEF" w:rsidP="00E74AEF">
      <w:pPr>
        <w:pStyle w:val="Heading2"/>
        <w:tabs>
          <w:tab w:val="left" w:pos="0"/>
        </w:tabs>
        <w:ind w:left="0"/>
        <w:rPr>
          <w:color w:val="000000" w:themeColor="text1"/>
          <w:szCs w:val="22"/>
          <w:u w:val="none"/>
        </w:rPr>
      </w:pPr>
      <w:r>
        <w:rPr>
          <w:color w:val="000000" w:themeColor="text1"/>
          <w:szCs w:val="22"/>
          <w:u w:val="none"/>
        </w:rPr>
        <w:t>INDEPENDENT STUDY</w:t>
      </w:r>
      <w:r w:rsidRPr="00D52C2C">
        <w:rPr>
          <w:color w:val="000000" w:themeColor="text1"/>
          <w:szCs w:val="22"/>
          <w:u w:val="none"/>
        </w:rPr>
        <w:t xml:space="preserve"> </w:t>
      </w:r>
    </w:p>
    <w:p w14:paraId="4D2F429B" w14:textId="77777777" w:rsidR="00E74AEF" w:rsidRPr="001E44C3" w:rsidRDefault="00E74AEF" w:rsidP="00E74AEF">
      <w:pPr>
        <w:rPr>
          <w:lang w:eastAsia="ar-SA"/>
        </w:rPr>
      </w:pPr>
    </w:p>
    <w:tbl>
      <w:tblPr>
        <w:tblStyle w:val="TableGrid"/>
        <w:tblW w:w="10440" w:type="dxa"/>
        <w:tblInd w:w="55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71"/>
        <w:gridCol w:w="3569"/>
        <w:gridCol w:w="2520"/>
        <w:gridCol w:w="1800"/>
        <w:gridCol w:w="1080"/>
      </w:tblGrid>
      <w:tr w:rsidR="00E74AEF" w:rsidRPr="00D52C2C" w14:paraId="472598B6" w14:textId="77777777" w:rsidTr="008C2B81">
        <w:tc>
          <w:tcPr>
            <w:tcW w:w="1471" w:type="dxa"/>
          </w:tcPr>
          <w:p w14:paraId="291B18F0" w14:textId="77777777" w:rsidR="00E74AEF" w:rsidRPr="00D52C2C" w:rsidRDefault="00E74AEF" w:rsidP="008C2B81">
            <w:pPr>
              <w:rPr>
                <w:rFonts w:ascii="Garamond" w:hAnsi="Garamond"/>
                <w:b/>
                <w:sz w:val="22"/>
                <w:szCs w:val="22"/>
              </w:rPr>
            </w:pPr>
            <w:r w:rsidRPr="00D52C2C">
              <w:rPr>
                <w:rFonts w:ascii="Garamond" w:hAnsi="Garamond"/>
                <w:b/>
                <w:sz w:val="22"/>
                <w:szCs w:val="22"/>
              </w:rPr>
              <w:t>Course #</w:t>
            </w:r>
          </w:p>
        </w:tc>
        <w:tc>
          <w:tcPr>
            <w:tcW w:w="3569" w:type="dxa"/>
          </w:tcPr>
          <w:p w14:paraId="0F9886DB" w14:textId="77777777" w:rsidR="00E74AEF" w:rsidRPr="00D52C2C" w:rsidRDefault="00E74AEF" w:rsidP="008C2B81">
            <w:pPr>
              <w:rPr>
                <w:rFonts w:ascii="Garamond" w:hAnsi="Garamond"/>
                <w:b/>
                <w:sz w:val="22"/>
                <w:szCs w:val="22"/>
              </w:rPr>
            </w:pPr>
            <w:r w:rsidRPr="00D52C2C">
              <w:rPr>
                <w:rFonts w:ascii="Garamond" w:hAnsi="Garamond"/>
                <w:b/>
                <w:sz w:val="22"/>
                <w:szCs w:val="22"/>
              </w:rPr>
              <w:t>Course Title</w:t>
            </w:r>
          </w:p>
        </w:tc>
        <w:tc>
          <w:tcPr>
            <w:tcW w:w="2520" w:type="dxa"/>
          </w:tcPr>
          <w:p w14:paraId="697A46F7" w14:textId="77777777" w:rsidR="00E74AEF" w:rsidRPr="00D52C2C" w:rsidRDefault="00E74AEF" w:rsidP="008C2B81">
            <w:pPr>
              <w:rPr>
                <w:rFonts w:ascii="Garamond" w:hAnsi="Garamond"/>
                <w:b/>
                <w:sz w:val="22"/>
                <w:szCs w:val="22"/>
              </w:rPr>
            </w:pPr>
            <w:r>
              <w:rPr>
                <w:rFonts w:ascii="Garamond" w:hAnsi="Garamond"/>
                <w:b/>
                <w:sz w:val="22"/>
                <w:szCs w:val="22"/>
              </w:rPr>
              <w:t>Student</w:t>
            </w:r>
          </w:p>
        </w:tc>
        <w:tc>
          <w:tcPr>
            <w:tcW w:w="1800" w:type="dxa"/>
          </w:tcPr>
          <w:p w14:paraId="13014F8B" w14:textId="77777777" w:rsidR="00E74AEF" w:rsidRPr="00D52C2C" w:rsidRDefault="00E74AEF" w:rsidP="008C2B81">
            <w:pPr>
              <w:rPr>
                <w:rFonts w:ascii="Garamond" w:hAnsi="Garamond"/>
                <w:b/>
                <w:sz w:val="22"/>
                <w:szCs w:val="22"/>
              </w:rPr>
            </w:pPr>
            <w:r w:rsidRPr="00D52C2C">
              <w:rPr>
                <w:rFonts w:ascii="Garamond" w:hAnsi="Garamond"/>
                <w:b/>
                <w:sz w:val="22"/>
                <w:szCs w:val="22"/>
              </w:rPr>
              <w:t>Term</w:t>
            </w:r>
          </w:p>
        </w:tc>
        <w:tc>
          <w:tcPr>
            <w:tcW w:w="1080" w:type="dxa"/>
            <w:tcBorders>
              <w:top w:val="nil"/>
              <w:bottom w:val="single" w:sz="4" w:space="0" w:color="auto"/>
              <w:right w:val="nil"/>
            </w:tcBorders>
          </w:tcPr>
          <w:p w14:paraId="34554ADC" w14:textId="77777777" w:rsidR="00E74AEF" w:rsidRPr="00D52C2C" w:rsidRDefault="00E74AEF" w:rsidP="008C2B81">
            <w:pPr>
              <w:rPr>
                <w:rFonts w:ascii="Garamond" w:hAnsi="Garamond"/>
                <w:b/>
                <w:sz w:val="22"/>
                <w:szCs w:val="22"/>
              </w:rPr>
            </w:pPr>
            <w:r w:rsidRPr="00D52C2C">
              <w:rPr>
                <w:rFonts w:ascii="Garamond" w:hAnsi="Garamond"/>
                <w:b/>
                <w:sz w:val="22"/>
                <w:szCs w:val="22"/>
              </w:rPr>
              <w:t>Credits</w:t>
            </w:r>
          </w:p>
        </w:tc>
      </w:tr>
      <w:tr w:rsidR="00E74AEF" w:rsidRPr="00D52C2C" w14:paraId="5575FD36" w14:textId="77777777" w:rsidTr="0048501C">
        <w:tc>
          <w:tcPr>
            <w:tcW w:w="10440" w:type="dxa"/>
            <w:gridSpan w:val="5"/>
            <w:tcBorders>
              <w:top w:val="single" w:sz="4" w:space="0" w:color="auto"/>
              <w:bottom w:val="single" w:sz="4" w:space="0" w:color="auto"/>
              <w:right w:val="nil"/>
            </w:tcBorders>
          </w:tcPr>
          <w:p w14:paraId="08606034" w14:textId="77777777" w:rsidR="00E74AEF" w:rsidRDefault="00E74AEF" w:rsidP="008C2B81">
            <w:pPr>
              <w:rPr>
                <w:rFonts w:ascii="Garamond" w:hAnsi="Garamond"/>
                <w:i/>
                <w:sz w:val="22"/>
                <w:szCs w:val="22"/>
              </w:rPr>
            </w:pPr>
          </w:p>
          <w:p w14:paraId="74575572" w14:textId="77777777" w:rsidR="00E74AEF" w:rsidRPr="00D52C2C" w:rsidRDefault="00E74AEF" w:rsidP="008C2B81">
            <w:pPr>
              <w:rPr>
                <w:rFonts w:ascii="Garamond" w:hAnsi="Garamond"/>
                <w:i/>
                <w:sz w:val="22"/>
                <w:szCs w:val="22"/>
              </w:rPr>
            </w:pPr>
            <w:r>
              <w:rPr>
                <w:rFonts w:ascii="Garamond" w:hAnsi="Garamond"/>
                <w:i/>
                <w:sz w:val="22"/>
                <w:szCs w:val="22"/>
              </w:rPr>
              <w:t>Oregon State University</w:t>
            </w:r>
          </w:p>
        </w:tc>
      </w:tr>
      <w:tr w:rsidR="00C01388" w:rsidRPr="00D52C2C" w14:paraId="71E4243A" w14:textId="77777777" w:rsidTr="0048501C">
        <w:tc>
          <w:tcPr>
            <w:tcW w:w="1471" w:type="dxa"/>
            <w:tcBorders>
              <w:top w:val="nil"/>
              <w:bottom w:val="nil"/>
            </w:tcBorders>
          </w:tcPr>
          <w:p w14:paraId="33B938FE" w14:textId="754EA0A6" w:rsidR="00C01388" w:rsidRDefault="00C01388" w:rsidP="00C01388">
            <w:pPr>
              <w:rPr>
                <w:rFonts w:ascii="Garamond" w:hAnsi="Garamond"/>
                <w:sz w:val="22"/>
                <w:szCs w:val="22"/>
              </w:rPr>
            </w:pPr>
            <w:r>
              <w:rPr>
                <w:rFonts w:ascii="Garamond" w:hAnsi="Garamond"/>
                <w:sz w:val="22"/>
                <w:szCs w:val="22"/>
              </w:rPr>
              <w:t>H 506</w:t>
            </w:r>
          </w:p>
        </w:tc>
        <w:tc>
          <w:tcPr>
            <w:tcW w:w="3569" w:type="dxa"/>
            <w:tcBorders>
              <w:top w:val="nil"/>
              <w:bottom w:val="nil"/>
            </w:tcBorders>
          </w:tcPr>
          <w:p w14:paraId="63CC43E9" w14:textId="40273B32" w:rsidR="00C01388" w:rsidRDefault="00C01388" w:rsidP="00C01388">
            <w:pPr>
              <w:rPr>
                <w:rFonts w:ascii="Garamond" w:hAnsi="Garamond"/>
                <w:sz w:val="22"/>
                <w:szCs w:val="22"/>
              </w:rPr>
            </w:pPr>
            <w:r>
              <w:rPr>
                <w:rFonts w:ascii="Garamond" w:hAnsi="Garamond"/>
                <w:sz w:val="22"/>
                <w:szCs w:val="22"/>
              </w:rPr>
              <w:t>Project (Global Health Portfolio</w:t>
            </w:r>
            <w:r w:rsidR="00FF5BC5">
              <w:rPr>
                <w:rFonts w:ascii="Garamond" w:hAnsi="Garamond"/>
                <w:sz w:val="22"/>
                <w:szCs w:val="22"/>
              </w:rPr>
              <w:t>)</w:t>
            </w:r>
          </w:p>
        </w:tc>
        <w:tc>
          <w:tcPr>
            <w:tcW w:w="2520" w:type="dxa"/>
            <w:tcBorders>
              <w:top w:val="nil"/>
              <w:bottom w:val="nil"/>
            </w:tcBorders>
          </w:tcPr>
          <w:p w14:paraId="2E56211B" w14:textId="1C82DE0C" w:rsidR="00C01388" w:rsidRDefault="00C01388" w:rsidP="00C01388">
            <w:pPr>
              <w:rPr>
                <w:rFonts w:ascii="Garamond" w:hAnsi="Garamond"/>
                <w:sz w:val="22"/>
                <w:szCs w:val="22"/>
              </w:rPr>
            </w:pPr>
            <w:r>
              <w:rPr>
                <w:rFonts w:ascii="Garamond" w:hAnsi="Garamond"/>
                <w:sz w:val="22"/>
                <w:szCs w:val="22"/>
              </w:rPr>
              <w:t xml:space="preserve">Caitlin </w:t>
            </w:r>
            <w:proofErr w:type="spellStart"/>
            <w:r>
              <w:rPr>
                <w:rFonts w:ascii="Garamond" w:hAnsi="Garamond"/>
                <w:sz w:val="22"/>
                <w:szCs w:val="22"/>
              </w:rPr>
              <w:t>Rahn</w:t>
            </w:r>
            <w:proofErr w:type="spellEnd"/>
          </w:p>
        </w:tc>
        <w:tc>
          <w:tcPr>
            <w:tcW w:w="1800" w:type="dxa"/>
            <w:tcBorders>
              <w:top w:val="nil"/>
              <w:bottom w:val="nil"/>
            </w:tcBorders>
          </w:tcPr>
          <w:p w14:paraId="3940CC05" w14:textId="638D333F" w:rsidR="00C01388" w:rsidRDefault="00C01388" w:rsidP="00C01388">
            <w:pPr>
              <w:rPr>
                <w:rFonts w:ascii="Garamond" w:hAnsi="Garamond"/>
                <w:sz w:val="22"/>
                <w:szCs w:val="22"/>
              </w:rPr>
            </w:pPr>
            <w:r>
              <w:rPr>
                <w:rFonts w:ascii="Garamond" w:hAnsi="Garamond"/>
                <w:sz w:val="22"/>
                <w:szCs w:val="22"/>
              </w:rPr>
              <w:t>Spring 2020</w:t>
            </w:r>
          </w:p>
        </w:tc>
        <w:tc>
          <w:tcPr>
            <w:tcW w:w="1080" w:type="dxa"/>
            <w:tcBorders>
              <w:top w:val="nil"/>
              <w:bottom w:val="nil"/>
              <w:right w:val="nil"/>
            </w:tcBorders>
          </w:tcPr>
          <w:p w14:paraId="05DFB309" w14:textId="3AF3DD44" w:rsidR="00C01388" w:rsidRDefault="00C01388" w:rsidP="00C01388">
            <w:pPr>
              <w:rPr>
                <w:rFonts w:ascii="Garamond" w:hAnsi="Garamond"/>
                <w:sz w:val="22"/>
                <w:szCs w:val="22"/>
              </w:rPr>
            </w:pPr>
            <w:r>
              <w:rPr>
                <w:rFonts w:ascii="Garamond" w:hAnsi="Garamond"/>
                <w:sz w:val="22"/>
                <w:szCs w:val="22"/>
              </w:rPr>
              <w:t>1</w:t>
            </w:r>
          </w:p>
        </w:tc>
      </w:tr>
      <w:tr w:rsidR="00C01388" w:rsidRPr="00D52C2C" w14:paraId="23DD679C" w14:textId="77777777" w:rsidTr="0048501C">
        <w:tc>
          <w:tcPr>
            <w:tcW w:w="1471" w:type="dxa"/>
            <w:tcBorders>
              <w:top w:val="nil"/>
              <w:bottom w:val="nil"/>
            </w:tcBorders>
          </w:tcPr>
          <w:p w14:paraId="13674B41" w14:textId="17FEE875" w:rsidR="00C01388" w:rsidRDefault="00C01388" w:rsidP="00C01388">
            <w:pPr>
              <w:rPr>
                <w:rFonts w:ascii="Garamond" w:hAnsi="Garamond"/>
                <w:sz w:val="22"/>
                <w:szCs w:val="22"/>
              </w:rPr>
            </w:pPr>
            <w:r>
              <w:rPr>
                <w:rFonts w:ascii="Garamond" w:hAnsi="Garamond"/>
                <w:sz w:val="22"/>
                <w:szCs w:val="22"/>
              </w:rPr>
              <w:t>NUTR 401</w:t>
            </w:r>
          </w:p>
        </w:tc>
        <w:tc>
          <w:tcPr>
            <w:tcW w:w="3569" w:type="dxa"/>
            <w:tcBorders>
              <w:top w:val="nil"/>
              <w:bottom w:val="nil"/>
            </w:tcBorders>
          </w:tcPr>
          <w:p w14:paraId="7CBEBB1A" w14:textId="29287C7D" w:rsidR="00C01388" w:rsidRDefault="00C01388" w:rsidP="00C01388">
            <w:pPr>
              <w:rPr>
                <w:rFonts w:ascii="Garamond" w:hAnsi="Garamond"/>
                <w:sz w:val="22"/>
                <w:szCs w:val="22"/>
              </w:rPr>
            </w:pPr>
            <w:r>
              <w:rPr>
                <w:rFonts w:ascii="Garamond" w:hAnsi="Garamond"/>
                <w:sz w:val="22"/>
                <w:szCs w:val="22"/>
              </w:rPr>
              <w:t>Research and Scholarship</w:t>
            </w:r>
          </w:p>
        </w:tc>
        <w:tc>
          <w:tcPr>
            <w:tcW w:w="2520" w:type="dxa"/>
            <w:tcBorders>
              <w:top w:val="nil"/>
              <w:bottom w:val="nil"/>
            </w:tcBorders>
          </w:tcPr>
          <w:p w14:paraId="3C1CC104" w14:textId="113C92CB" w:rsidR="00C01388" w:rsidRPr="00F55BC7" w:rsidRDefault="00C01388" w:rsidP="00C01388">
            <w:pPr>
              <w:rPr>
                <w:rFonts w:ascii="Garamond" w:hAnsi="Garamond"/>
                <w:sz w:val="22"/>
                <w:szCs w:val="22"/>
                <w:highlight w:val="yellow"/>
              </w:rPr>
            </w:pPr>
            <w:r>
              <w:rPr>
                <w:rFonts w:ascii="Garamond" w:hAnsi="Garamond"/>
                <w:sz w:val="22"/>
                <w:szCs w:val="22"/>
              </w:rPr>
              <w:t>Fatin Zainudin</w:t>
            </w:r>
          </w:p>
        </w:tc>
        <w:tc>
          <w:tcPr>
            <w:tcW w:w="1800" w:type="dxa"/>
            <w:tcBorders>
              <w:top w:val="nil"/>
              <w:bottom w:val="nil"/>
            </w:tcBorders>
          </w:tcPr>
          <w:p w14:paraId="362597F0" w14:textId="5BD81EE1" w:rsidR="00C01388" w:rsidRDefault="00C01388" w:rsidP="00C01388">
            <w:pPr>
              <w:rPr>
                <w:rFonts w:ascii="Garamond" w:hAnsi="Garamond"/>
                <w:sz w:val="22"/>
                <w:szCs w:val="22"/>
              </w:rPr>
            </w:pPr>
            <w:r>
              <w:rPr>
                <w:rFonts w:ascii="Garamond" w:hAnsi="Garamond"/>
                <w:sz w:val="22"/>
                <w:szCs w:val="22"/>
              </w:rPr>
              <w:t>Spring 2020</w:t>
            </w:r>
          </w:p>
        </w:tc>
        <w:tc>
          <w:tcPr>
            <w:tcW w:w="1080" w:type="dxa"/>
            <w:tcBorders>
              <w:top w:val="nil"/>
              <w:bottom w:val="nil"/>
              <w:right w:val="nil"/>
            </w:tcBorders>
          </w:tcPr>
          <w:p w14:paraId="5B4291BA" w14:textId="0D25933B" w:rsidR="00C01388" w:rsidRDefault="00C01388" w:rsidP="00C01388">
            <w:pPr>
              <w:rPr>
                <w:rFonts w:ascii="Garamond" w:hAnsi="Garamond"/>
                <w:sz w:val="22"/>
                <w:szCs w:val="22"/>
              </w:rPr>
            </w:pPr>
            <w:r>
              <w:rPr>
                <w:rFonts w:ascii="Garamond" w:hAnsi="Garamond"/>
                <w:sz w:val="22"/>
                <w:szCs w:val="22"/>
              </w:rPr>
              <w:t>3</w:t>
            </w:r>
          </w:p>
        </w:tc>
      </w:tr>
      <w:tr w:rsidR="00C01388" w:rsidRPr="00D52C2C" w14:paraId="173E41E9" w14:textId="77777777" w:rsidTr="0048501C">
        <w:tc>
          <w:tcPr>
            <w:tcW w:w="1471" w:type="dxa"/>
            <w:tcBorders>
              <w:top w:val="nil"/>
              <w:bottom w:val="nil"/>
            </w:tcBorders>
          </w:tcPr>
          <w:p w14:paraId="42BD1F16" w14:textId="5CA969CD" w:rsidR="00C01388" w:rsidRDefault="00C01388" w:rsidP="00C01388">
            <w:pPr>
              <w:rPr>
                <w:rFonts w:ascii="Garamond" w:hAnsi="Garamond"/>
                <w:sz w:val="22"/>
                <w:szCs w:val="22"/>
              </w:rPr>
            </w:pPr>
            <w:r>
              <w:rPr>
                <w:rFonts w:ascii="Garamond" w:hAnsi="Garamond"/>
                <w:sz w:val="22"/>
                <w:szCs w:val="22"/>
              </w:rPr>
              <w:t>H 506</w:t>
            </w:r>
          </w:p>
        </w:tc>
        <w:tc>
          <w:tcPr>
            <w:tcW w:w="3569" w:type="dxa"/>
            <w:tcBorders>
              <w:top w:val="nil"/>
              <w:bottom w:val="nil"/>
            </w:tcBorders>
          </w:tcPr>
          <w:p w14:paraId="6C5E54D3" w14:textId="6A4CD74E" w:rsidR="00C01388" w:rsidRDefault="00C01388" w:rsidP="00C01388">
            <w:pPr>
              <w:rPr>
                <w:rFonts w:ascii="Garamond" w:hAnsi="Garamond"/>
                <w:sz w:val="22"/>
                <w:szCs w:val="22"/>
              </w:rPr>
            </w:pPr>
            <w:r>
              <w:rPr>
                <w:rFonts w:ascii="Garamond" w:hAnsi="Garamond"/>
                <w:sz w:val="22"/>
                <w:szCs w:val="22"/>
              </w:rPr>
              <w:t>Project (Global Health Portfolio</w:t>
            </w:r>
          </w:p>
        </w:tc>
        <w:tc>
          <w:tcPr>
            <w:tcW w:w="2520" w:type="dxa"/>
            <w:tcBorders>
              <w:top w:val="nil"/>
              <w:bottom w:val="nil"/>
            </w:tcBorders>
          </w:tcPr>
          <w:p w14:paraId="79E90794" w14:textId="20ECB284" w:rsidR="00C01388" w:rsidRDefault="00C01388" w:rsidP="00C01388">
            <w:pPr>
              <w:rPr>
                <w:rFonts w:ascii="Garamond" w:hAnsi="Garamond"/>
                <w:sz w:val="22"/>
                <w:szCs w:val="22"/>
              </w:rPr>
            </w:pPr>
            <w:r>
              <w:rPr>
                <w:rFonts w:ascii="Garamond" w:hAnsi="Garamond"/>
                <w:sz w:val="22"/>
                <w:szCs w:val="22"/>
              </w:rPr>
              <w:t>Caitlin Rahn</w:t>
            </w:r>
          </w:p>
        </w:tc>
        <w:tc>
          <w:tcPr>
            <w:tcW w:w="1800" w:type="dxa"/>
            <w:tcBorders>
              <w:top w:val="nil"/>
              <w:bottom w:val="nil"/>
            </w:tcBorders>
          </w:tcPr>
          <w:p w14:paraId="7BD4AC60" w14:textId="33892A00" w:rsidR="00C01388" w:rsidRDefault="00C01388" w:rsidP="00C01388">
            <w:pPr>
              <w:rPr>
                <w:rFonts w:ascii="Garamond" w:hAnsi="Garamond"/>
                <w:sz w:val="22"/>
                <w:szCs w:val="22"/>
              </w:rPr>
            </w:pPr>
            <w:r>
              <w:rPr>
                <w:rFonts w:ascii="Garamond" w:hAnsi="Garamond"/>
                <w:sz w:val="22"/>
                <w:szCs w:val="22"/>
              </w:rPr>
              <w:t>Spring 2020</w:t>
            </w:r>
          </w:p>
        </w:tc>
        <w:tc>
          <w:tcPr>
            <w:tcW w:w="1080" w:type="dxa"/>
            <w:tcBorders>
              <w:top w:val="nil"/>
              <w:bottom w:val="nil"/>
              <w:right w:val="nil"/>
            </w:tcBorders>
          </w:tcPr>
          <w:p w14:paraId="28E5E992" w14:textId="301D16BF" w:rsidR="00C01388" w:rsidRDefault="00C01388" w:rsidP="00C01388">
            <w:pPr>
              <w:rPr>
                <w:rFonts w:ascii="Garamond" w:hAnsi="Garamond"/>
                <w:sz w:val="22"/>
                <w:szCs w:val="22"/>
              </w:rPr>
            </w:pPr>
            <w:r>
              <w:rPr>
                <w:rFonts w:ascii="Garamond" w:hAnsi="Garamond"/>
                <w:sz w:val="22"/>
                <w:szCs w:val="22"/>
              </w:rPr>
              <w:t>1</w:t>
            </w:r>
          </w:p>
        </w:tc>
      </w:tr>
      <w:tr w:rsidR="00C01388" w:rsidRPr="00D52C2C" w14:paraId="385E0752" w14:textId="77777777" w:rsidTr="0048501C">
        <w:tc>
          <w:tcPr>
            <w:tcW w:w="1471" w:type="dxa"/>
            <w:tcBorders>
              <w:top w:val="nil"/>
              <w:bottom w:val="nil"/>
            </w:tcBorders>
          </w:tcPr>
          <w:p w14:paraId="106F754F" w14:textId="3465EB13" w:rsidR="00C01388" w:rsidRDefault="00C01388" w:rsidP="00C01388">
            <w:pPr>
              <w:rPr>
                <w:rFonts w:ascii="Garamond" w:hAnsi="Garamond"/>
                <w:sz w:val="22"/>
                <w:szCs w:val="22"/>
              </w:rPr>
            </w:pPr>
            <w:r>
              <w:rPr>
                <w:rFonts w:ascii="Garamond" w:hAnsi="Garamond"/>
                <w:sz w:val="22"/>
                <w:szCs w:val="22"/>
              </w:rPr>
              <w:t>H 506</w:t>
            </w:r>
          </w:p>
        </w:tc>
        <w:tc>
          <w:tcPr>
            <w:tcW w:w="3569" w:type="dxa"/>
            <w:tcBorders>
              <w:top w:val="nil"/>
              <w:bottom w:val="nil"/>
            </w:tcBorders>
          </w:tcPr>
          <w:p w14:paraId="1EF40987" w14:textId="721F7BFD" w:rsidR="00C01388" w:rsidRDefault="00C01388" w:rsidP="00C01388">
            <w:pPr>
              <w:rPr>
                <w:rFonts w:ascii="Garamond" w:hAnsi="Garamond"/>
                <w:sz w:val="22"/>
                <w:szCs w:val="22"/>
              </w:rPr>
            </w:pPr>
            <w:r>
              <w:rPr>
                <w:rFonts w:ascii="Garamond" w:hAnsi="Garamond"/>
                <w:sz w:val="22"/>
                <w:szCs w:val="22"/>
              </w:rPr>
              <w:t>Project (Global Health Portfolio)</w:t>
            </w:r>
          </w:p>
        </w:tc>
        <w:tc>
          <w:tcPr>
            <w:tcW w:w="2520" w:type="dxa"/>
            <w:tcBorders>
              <w:top w:val="nil"/>
              <w:bottom w:val="nil"/>
            </w:tcBorders>
          </w:tcPr>
          <w:p w14:paraId="131E51DE" w14:textId="4133EEEE" w:rsidR="00C01388" w:rsidRDefault="00C01388" w:rsidP="00C01388">
            <w:pPr>
              <w:rPr>
                <w:rFonts w:ascii="Garamond" w:hAnsi="Garamond"/>
                <w:sz w:val="22"/>
                <w:szCs w:val="22"/>
              </w:rPr>
            </w:pPr>
            <w:r>
              <w:rPr>
                <w:rFonts w:ascii="Garamond" w:hAnsi="Garamond"/>
                <w:sz w:val="22"/>
                <w:szCs w:val="22"/>
              </w:rPr>
              <w:t>Madison Egli</w:t>
            </w:r>
          </w:p>
        </w:tc>
        <w:tc>
          <w:tcPr>
            <w:tcW w:w="1800" w:type="dxa"/>
            <w:tcBorders>
              <w:top w:val="nil"/>
              <w:bottom w:val="nil"/>
            </w:tcBorders>
          </w:tcPr>
          <w:p w14:paraId="0D37729D" w14:textId="53C7BC2A" w:rsidR="00C01388" w:rsidRPr="008D3795" w:rsidRDefault="00C01388" w:rsidP="00C01388">
            <w:pPr>
              <w:rPr>
                <w:rFonts w:ascii="Garamond" w:hAnsi="Garamond"/>
                <w:sz w:val="22"/>
                <w:szCs w:val="22"/>
              </w:rPr>
            </w:pPr>
            <w:r>
              <w:rPr>
                <w:rFonts w:ascii="Garamond" w:hAnsi="Garamond"/>
                <w:sz w:val="22"/>
                <w:szCs w:val="22"/>
              </w:rPr>
              <w:t>Winter 2020</w:t>
            </w:r>
          </w:p>
        </w:tc>
        <w:tc>
          <w:tcPr>
            <w:tcW w:w="1080" w:type="dxa"/>
            <w:tcBorders>
              <w:top w:val="nil"/>
              <w:bottom w:val="nil"/>
              <w:right w:val="nil"/>
            </w:tcBorders>
          </w:tcPr>
          <w:p w14:paraId="2334B705" w14:textId="4B1E925F" w:rsidR="00C01388" w:rsidRPr="008D3795" w:rsidRDefault="00C01388" w:rsidP="00C01388">
            <w:pPr>
              <w:rPr>
                <w:rFonts w:ascii="Garamond" w:hAnsi="Garamond"/>
                <w:sz w:val="22"/>
                <w:szCs w:val="22"/>
              </w:rPr>
            </w:pPr>
            <w:r>
              <w:rPr>
                <w:rFonts w:ascii="Garamond" w:hAnsi="Garamond"/>
                <w:sz w:val="22"/>
                <w:szCs w:val="22"/>
              </w:rPr>
              <w:t>1</w:t>
            </w:r>
          </w:p>
        </w:tc>
      </w:tr>
      <w:tr w:rsidR="00C01388" w:rsidRPr="00D52C2C" w14:paraId="5787BDD8" w14:textId="77777777" w:rsidTr="004B7A82">
        <w:tc>
          <w:tcPr>
            <w:tcW w:w="1471" w:type="dxa"/>
            <w:tcBorders>
              <w:top w:val="nil"/>
              <w:bottom w:val="nil"/>
            </w:tcBorders>
          </w:tcPr>
          <w:p w14:paraId="1C888585" w14:textId="794CD3E4" w:rsidR="00C01388" w:rsidRDefault="00C01388" w:rsidP="00C01388">
            <w:pPr>
              <w:rPr>
                <w:rFonts w:ascii="Garamond" w:hAnsi="Garamond"/>
                <w:sz w:val="22"/>
                <w:szCs w:val="22"/>
              </w:rPr>
            </w:pPr>
            <w:r>
              <w:rPr>
                <w:rFonts w:ascii="Garamond" w:hAnsi="Garamond"/>
                <w:sz w:val="22"/>
                <w:szCs w:val="22"/>
              </w:rPr>
              <w:t>H 506</w:t>
            </w:r>
          </w:p>
        </w:tc>
        <w:tc>
          <w:tcPr>
            <w:tcW w:w="3569" w:type="dxa"/>
            <w:tcBorders>
              <w:top w:val="nil"/>
              <w:bottom w:val="nil"/>
            </w:tcBorders>
          </w:tcPr>
          <w:p w14:paraId="3C76F650" w14:textId="0898F487" w:rsidR="00C01388" w:rsidRDefault="00C01388" w:rsidP="00C01388">
            <w:pPr>
              <w:rPr>
                <w:rFonts w:ascii="Garamond" w:hAnsi="Garamond"/>
                <w:sz w:val="22"/>
                <w:szCs w:val="22"/>
              </w:rPr>
            </w:pPr>
            <w:r>
              <w:rPr>
                <w:rFonts w:ascii="Garamond" w:hAnsi="Garamond"/>
                <w:sz w:val="22"/>
                <w:szCs w:val="22"/>
              </w:rPr>
              <w:t>Project (Global Health Portfolio</w:t>
            </w:r>
          </w:p>
        </w:tc>
        <w:tc>
          <w:tcPr>
            <w:tcW w:w="2520" w:type="dxa"/>
            <w:tcBorders>
              <w:top w:val="nil"/>
              <w:bottom w:val="nil"/>
            </w:tcBorders>
          </w:tcPr>
          <w:p w14:paraId="3AD44157" w14:textId="3EEF9116" w:rsidR="00C01388" w:rsidRDefault="00C01388" w:rsidP="00C01388">
            <w:pPr>
              <w:rPr>
                <w:rFonts w:ascii="Garamond" w:hAnsi="Garamond"/>
                <w:sz w:val="22"/>
                <w:szCs w:val="22"/>
              </w:rPr>
            </w:pPr>
            <w:r>
              <w:rPr>
                <w:rFonts w:ascii="Garamond" w:hAnsi="Garamond"/>
                <w:sz w:val="22"/>
                <w:szCs w:val="22"/>
              </w:rPr>
              <w:t>Caitlin Rahn</w:t>
            </w:r>
          </w:p>
        </w:tc>
        <w:tc>
          <w:tcPr>
            <w:tcW w:w="1800" w:type="dxa"/>
            <w:tcBorders>
              <w:top w:val="nil"/>
              <w:bottom w:val="nil"/>
            </w:tcBorders>
          </w:tcPr>
          <w:p w14:paraId="7BDB7E1E" w14:textId="23DDCB1D" w:rsidR="00C01388" w:rsidRPr="008D3795" w:rsidRDefault="00C01388" w:rsidP="00C01388">
            <w:pPr>
              <w:rPr>
                <w:rFonts w:ascii="Garamond" w:hAnsi="Garamond"/>
                <w:sz w:val="22"/>
                <w:szCs w:val="22"/>
              </w:rPr>
            </w:pPr>
            <w:r>
              <w:rPr>
                <w:rFonts w:ascii="Garamond" w:hAnsi="Garamond"/>
                <w:sz w:val="22"/>
                <w:szCs w:val="22"/>
              </w:rPr>
              <w:t>Winter 2020</w:t>
            </w:r>
          </w:p>
        </w:tc>
        <w:tc>
          <w:tcPr>
            <w:tcW w:w="1080" w:type="dxa"/>
            <w:tcBorders>
              <w:top w:val="nil"/>
              <w:bottom w:val="nil"/>
              <w:right w:val="nil"/>
            </w:tcBorders>
          </w:tcPr>
          <w:p w14:paraId="2E824B19" w14:textId="6EE234E1" w:rsidR="00C01388" w:rsidRDefault="00C01388" w:rsidP="00C01388">
            <w:pPr>
              <w:rPr>
                <w:rFonts w:ascii="Garamond" w:hAnsi="Garamond"/>
                <w:sz w:val="22"/>
                <w:szCs w:val="22"/>
              </w:rPr>
            </w:pPr>
            <w:r>
              <w:rPr>
                <w:rFonts w:ascii="Garamond" w:hAnsi="Garamond"/>
                <w:sz w:val="22"/>
                <w:szCs w:val="22"/>
              </w:rPr>
              <w:t>1</w:t>
            </w:r>
          </w:p>
        </w:tc>
      </w:tr>
      <w:tr w:rsidR="00C01388" w:rsidRPr="00D52C2C" w14:paraId="312C196C" w14:textId="77777777" w:rsidTr="004B7A82">
        <w:tc>
          <w:tcPr>
            <w:tcW w:w="1471" w:type="dxa"/>
            <w:tcBorders>
              <w:top w:val="nil"/>
              <w:bottom w:val="nil"/>
            </w:tcBorders>
          </w:tcPr>
          <w:p w14:paraId="04EDA88C" w14:textId="04B785FA" w:rsidR="00C01388" w:rsidRDefault="00C01388" w:rsidP="00C01388">
            <w:pPr>
              <w:rPr>
                <w:rFonts w:ascii="Garamond" w:hAnsi="Garamond"/>
                <w:sz w:val="22"/>
                <w:szCs w:val="22"/>
              </w:rPr>
            </w:pPr>
            <w:r>
              <w:rPr>
                <w:rFonts w:ascii="Garamond" w:hAnsi="Garamond"/>
                <w:sz w:val="22"/>
                <w:szCs w:val="22"/>
              </w:rPr>
              <w:t>NUTR 406</w:t>
            </w:r>
          </w:p>
        </w:tc>
        <w:tc>
          <w:tcPr>
            <w:tcW w:w="3569" w:type="dxa"/>
            <w:tcBorders>
              <w:top w:val="nil"/>
              <w:bottom w:val="nil"/>
            </w:tcBorders>
          </w:tcPr>
          <w:p w14:paraId="2C67A69A" w14:textId="45FA1279" w:rsidR="00C01388" w:rsidRDefault="00C01388" w:rsidP="00C01388">
            <w:pPr>
              <w:rPr>
                <w:rFonts w:ascii="Garamond" w:hAnsi="Garamond"/>
                <w:sz w:val="22"/>
                <w:szCs w:val="22"/>
              </w:rPr>
            </w:pPr>
            <w:r>
              <w:rPr>
                <w:rFonts w:ascii="Garamond" w:hAnsi="Garamond"/>
                <w:sz w:val="22"/>
                <w:szCs w:val="22"/>
              </w:rPr>
              <w:t>Project (Food Culture Social Media)</w:t>
            </w:r>
          </w:p>
        </w:tc>
        <w:tc>
          <w:tcPr>
            <w:tcW w:w="2520" w:type="dxa"/>
            <w:tcBorders>
              <w:top w:val="nil"/>
              <w:bottom w:val="nil"/>
            </w:tcBorders>
          </w:tcPr>
          <w:p w14:paraId="1F6F2E13" w14:textId="25A376D0" w:rsidR="00C01388" w:rsidRDefault="00C01388" w:rsidP="00C01388">
            <w:pPr>
              <w:rPr>
                <w:rFonts w:ascii="Garamond" w:hAnsi="Garamond"/>
                <w:sz w:val="22"/>
                <w:szCs w:val="22"/>
              </w:rPr>
            </w:pPr>
            <w:r>
              <w:rPr>
                <w:rFonts w:ascii="Garamond" w:hAnsi="Garamond"/>
                <w:sz w:val="22"/>
                <w:szCs w:val="22"/>
              </w:rPr>
              <w:t>Madeline Nutter</w:t>
            </w:r>
          </w:p>
        </w:tc>
        <w:tc>
          <w:tcPr>
            <w:tcW w:w="1800" w:type="dxa"/>
            <w:tcBorders>
              <w:top w:val="nil"/>
              <w:bottom w:val="nil"/>
            </w:tcBorders>
          </w:tcPr>
          <w:p w14:paraId="0747575D" w14:textId="0B11CEA6" w:rsidR="00C01388" w:rsidRPr="008D3795" w:rsidRDefault="00C01388" w:rsidP="00C01388">
            <w:pPr>
              <w:rPr>
                <w:rFonts w:ascii="Garamond" w:hAnsi="Garamond"/>
                <w:sz w:val="22"/>
                <w:szCs w:val="22"/>
              </w:rPr>
            </w:pPr>
            <w:r w:rsidRPr="008D3795">
              <w:rPr>
                <w:rFonts w:ascii="Garamond" w:hAnsi="Garamond"/>
                <w:sz w:val="22"/>
                <w:szCs w:val="22"/>
              </w:rPr>
              <w:t>Spring 2019</w:t>
            </w:r>
          </w:p>
        </w:tc>
        <w:tc>
          <w:tcPr>
            <w:tcW w:w="1080" w:type="dxa"/>
            <w:tcBorders>
              <w:top w:val="nil"/>
              <w:bottom w:val="nil"/>
              <w:right w:val="nil"/>
            </w:tcBorders>
          </w:tcPr>
          <w:p w14:paraId="56EF30B3" w14:textId="45317BEA" w:rsidR="00C01388" w:rsidRDefault="00C01388" w:rsidP="00C01388">
            <w:pPr>
              <w:rPr>
                <w:rFonts w:ascii="Garamond" w:hAnsi="Garamond"/>
                <w:sz w:val="22"/>
                <w:szCs w:val="22"/>
              </w:rPr>
            </w:pPr>
            <w:r>
              <w:rPr>
                <w:rFonts w:ascii="Garamond" w:hAnsi="Garamond"/>
                <w:sz w:val="22"/>
                <w:szCs w:val="22"/>
              </w:rPr>
              <w:t>4</w:t>
            </w:r>
          </w:p>
        </w:tc>
      </w:tr>
      <w:tr w:rsidR="00C01388" w:rsidRPr="00D52C2C" w14:paraId="02D77E6C" w14:textId="77777777" w:rsidTr="00C47CC0">
        <w:tc>
          <w:tcPr>
            <w:tcW w:w="1471" w:type="dxa"/>
            <w:tcBorders>
              <w:top w:val="nil"/>
              <w:bottom w:val="nil"/>
            </w:tcBorders>
          </w:tcPr>
          <w:p w14:paraId="60D2D4E2" w14:textId="2AE04BD8" w:rsidR="00C01388" w:rsidRDefault="00C01388" w:rsidP="00C01388">
            <w:pPr>
              <w:rPr>
                <w:rFonts w:ascii="Garamond" w:hAnsi="Garamond"/>
                <w:sz w:val="22"/>
                <w:szCs w:val="22"/>
              </w:rPr>
            </w:pPr>
            <w:r>
              <w:rPr>
                <w:rFonts w:ascii="Garamond" w:hAnsi="Garamond"/>
                <w:sz w:val="22"/>
                <w:szCs w:val="22"/>
              </w:rPr>
              <w:t>NUTR 401</w:t>
            </w:r>
          </w:p>
        </w:tc>
        <w:tc>
          <w:tcPr>
            <w:tcW w:w="3569" w:type="dxa"/>
            <w:tcBorders>
              <w:top w:val="nil"/>
              <w:bottom w:val="nil"/>
            </w:tcBorders>
          </w:tcPr>
          <w:p w14:paraId="133DDE09" w14:textId="7E5C466D" w:rsidR="00C01388" w:rsidRDefault="00C01388" w:rsidP="00C01388">
            <w:pPr>
              <w:rPr>
                <w:rFonts w:ascii="Garamond" w:hAnsi="Garamond"/>
                <w:sz w:val="22"/>
                <w:szCs w:val="22"/>
              </w:rPr>
            </w:pPr>
            <w:r w:rsidRPr="0051794B">
              <w:rPr>
                <w:rFonts w:ascii="Garamond" w:hAnsi="Garamond"/>
                <w:sz w:val="22"/>
                <w:szCs w:val="22"/>
              </w:rPr>
              <w:t>Research and Scholarship</w:t>
            </w:r>
          </w:p>
        </w:tc>
        <w:tc>
          <w:tcPr>
            <w:tcW w:w="2520" w:type="dxa"/>
            <w:tcBorders>
              <w:top w:val="nil"/>
              <w:bottom w:val="nil"/>
            </w:tcBorders>
          </w:tcPr>
          <w:p w14:paraId="477BC361" w14:textId="3506B09F" w:rsidR="00C01388" w:rsidRDefault="00C01388" w:rsidP="00C01388">
            <w:pPr>
              <w:rPr>
                <w:rFonts w:ascii="Garamond" w:hAnsi="Garamond"/>
                <w:sz w:val="22"/>
                <w:szCs w:val="22"/>
              </w:rPr>
            </w:pPr>
            <w:r>
              <w:rPr>
                <w:rFonts w:ascii="Garamond" w:hAnsi="Garamond"/>
                <w:sz w:val="22"/>
                <w:szCs w:val="22"/>
              </w:rPr>
              <w:t>Luna Nelson</w:t>
            </w:r>
          </w:p>
        </w:tc>
        <w:tc>
          <w:tcPr>
            <w:tcW w:w="1800" w:type="dxa"/>
            <w:tcBorders>
              <w:top w:val="nil"/>
              <w:bottom w:val="nil"/>
            </w:tcBorders>
          </w:tcPr>
          <w:p w14:paraId="72033E58" w14:textId="5FE045B8" w:rsidR="00C01388" w:rsidRPr="008D3795" w:rsidRDefault="00C01388" w:rsidP="00C01388">
            <w:pPr>
              <w:rPr>
                <w:rFonts w:ascii="Garamond" w:hAnsi="Garamond"/>
                <w:sz w:val="22"/>
                <w:szCs w:val="22"/>
              </w:rPr>
            </w:pPr>
            <w:r>
              <w:rPr>
                <w:rFonts w:ascii="Garamond" w:hAnsi="Garamond"/>
                <w:sz w:val="22"/>
                <w:szCs w:val="22"/>
              </w:rPr>
              <w:t xml:space="preserve">Spring </w:t>
            </w:r>
            <w:r w:rsidRPr="008D3795">
              <w:rPr>
                <w:rFonts w:ascii="Garamond" w:hAnsi="Garamond"/>
                <w:sz w:val="22"/>
                <w:szCs w:val="22"/>
              </w:rPr>
              <w:t>2019</w:t>
            </w:r>
          </w:p>
        </w:tc>
        <w:tc>
          <w:tcPr>
            <w:tcW w:w="1080" w:type="dxa"/>
            <w:tcBorders>
              <w:top w:val="nil"/>
              <w:bottom w:val="nil"/>
              <w:right w:val="nil"/>
            </w:tcBorders>
          </w:tcPr>
          <w:p w14:paraId="017BBB92" w14:textId="473E9DB1" w:rsidR="00C01388" w:rsidRDefault="00C01388" w:rsidP="00C01388">
            <w:pPr>
              <w:rPr>
                <w:rFonts w:ascii="Garamond" w:hAnsi="Garamond"/>
                <w:sz w:val="22"/>
                <w:szCs w:val="22"/>
              </w:rPr>
            </w:pPr>
            <w:r w:rsidRPr="008D3795">
              <w:rPr>
                <w:rFonts w:ascii="Garamond" w:hAnsi="Garamond"/>
                <w:sz w:val="22"/>
                <w:szCs w:val="22"/>
              </w:rPr>
              <w:t>3</w:t>
            </w:r>
          </w:p>
        </w:tc>
      </w:tr>
      <w:tr w:rsidR="00C01388" w:rsidRPr="00D52C2C" w14:paraId="21C85DB7" w14:textId="77777777" w:rsidTr="00C47CC0">
        <w:tc>
          <w:tcPr>
            <w:tcW w:w="1471" w:type="dxa"/>
            <w:tcBorders>
              <w:top w:val="nil"/>
              <w:bottom w:val="nil"/>
            </w:tcBorders>
          </w:tcPr>
          <w:p w14:paraId="64B97A75" w14:textId="3BCD13DE" w:rsidR="00C01388" w:rsidRDefault="00C01388" w:rsidP="00C01388">
            <w:pPr>
              <w:rPr>
                <w:rFonts w:ascii="Garamond" w:hAnsi="Garamond"/>
                <w:sz w:val="22"/>
                <w:szCs w:val="22"/>
              </w:rPr>
            </w:pPr>
            <w:r>
              <w:rPr>
                <w:rFonts w:ascii="Garamond" w:hAnsi="Garamond"/>
                <w:sz w:val="22"/>
                <w:szCs w:val="22"/>
              </w:rPr>
              <w:t>NUTR 401</w:t>
            </w:r>
          </w:p>
        </w:tc>
        <w:tc>
          <w:tcPr>
            <w:tcW w:w="3569" w:type="dxa"/>
            <w:tcBorders>
              <w:top w:val="nil"/>
              <w:bottom w:val="nil"/>
            </w:tcBorders>
          </w:tcPr>
          <w:p w14:paraId="3A9BD16A" w14:textId="6E8994E2" w:rsidR="00C01388" w:rsidRDefault="00C01388" w:rsidP="00C01388">
            <w:pPr>
              <w:rPr>
                <w:rFonts w:ascii="Garamond" w:hAnsi="Garamond"/>
                <w:sz w:val="22"/>
                <w:szCs w:val="22"/>
              </w:rPr>
            </w:pPr>
            <w:r w:rsidRPr="0051794B">
              <w:rPr>
                <w:rFonts w:ascii="Garamond" w:hAnsi="Garamond"/>
                <w:sz w:val="22"/>
                <w:szCs w:val="22"/>
              </w:rPr>
              <w:t>Research and Scholarship</w:t>
            </w:r>
          </w:p>
        </w:tc>
        <w:tc>
          <w:tcPr>
            <w:tcW w:w="2520" w:type="dxa"/>
            <w:tcBorders>
              <w:top w:val="nil"/>
              <w:bottom w:val="nil"/>
            </w:tcBorders>
          </w:tcPr>
          <w:p w14:paraId="06BDB377" w14:textId="66D6660A" w:rsidR="00C01388" w:rsidRDefault="00C01388" w:rsidP="00C01388">
            <w:pPr>
              <w:rPr>
                <w:rFonts w:ascii="Garamond" w:hAnsi="Garamond"/>
                <w:sz w:val="22"/>
                <w:szCs w:val="22"/>
              </w:rPr>
            </w:pPr>
            <w:r>
              <w:rPr>
                <w:rFonts w:ascii="Garamond" w:hAnsi="Garamond"/>
                <w:sz w:val="22"/>
                <w:szCs w:val="22"/>
              </w:rPr>
              <w:t>Tailee Tangonan</w:t>
            </w:r>
          </w:p>
        </w:tc>
        <w:tc>
          <w:tcPr>
            <w:tcW w:w="1800" w:type="dxa"/>
            <w:tcBorders>
              <w:top w:val="nil"/>
              <w:bottom w:val="nil"/>
            </w:tcBorders>
          </w:tcPr>
          <w:p w14:paraId="369A9B8C" w14:textId="01585F85" w:rsidR="00C01388" w:rsidRPr="008D3795" w:rsidRDefault="00C01388" w:rsidP="00C01388">
            <w:pPr>
              <w:rPr>
                <w:rFonts w:ascii="Garamond" w:hAnsi="Garamond"/>
                <w:sz w:val="22"/>
                <w:szCs w:val="22"/>
              </w:rPr>
            </w:pPr>
            <w:r>
              <w:rPr>
                <w:rFonts w:ascii="Garamond" w:hAnsi="Garamond"/>
                <w:sz w:val="22"/>
                <w:szCs w:val="22"/>
              </w:rPr>
              <w:t>Spring</w:t>
            </w:r>
            <w:r w:rsidRPr="008D3795">
              <w:rPr>
                <w:rFonts w:ascii="Garamond" w:hAnsi="Garamond"/>
                <w:sz w:val="22"/>
                <w:szCs w:val="22"/>
              </w:rPr>
              <w:t xml:space="preserve"> 2019</w:t>
            </w:r>
          </w:p>
        </w:tc>
        <w:tc>
          <w:tcPr>
            <w:tcW w:w="1080" w:type="dxa"/>
            <w:tcBorders>
              <w:top w:val="nil"/>
              <w:bottom w:val="nil"/>
              <w:right w:val="nil"/>
            </w:tcBorders>
          </w:tcPr>
          <w:p w14:paraId="644E0FFE" w14:textId="6A4B0D44" w:rsidR="00C01388" w:rsidRDefault="00C01388" w:rsidP="00C01388">
            <w:pPr>
              <w:rPr>
                <w:rFonts w:ascii="Garamond" w:hAnsi="Garamond"/>
                <w:sz w:val="22"/>
                <w:szCs w:val="22"/>
              </w:rPr>
            </w:pPr>
            <w:r w:rsidRPr="008D3795">
              <w:rPr>
                <w:rFonts w:ascii="Garamond" w:hAnsi="Garamond"/>
                <w:sz w:val="22"/>
                <w:szCs w:val="22"/>
              </w:rPr>
              <w:t>3</w:t>
            </w:r>
          </w:p>
        </w:tc>
      </w:tr>
      <w:tr w:rsidR="00C01388" w:rsidRPr="00D52C2C" w14:paraId="3C4F3C4E" w14:textId="77777777" w:rsidTr="00491106">
        <w:tc>
          <w:tcPr>
            <w:tcW w:w="1471" w:type="dxa"/>
            <w:tcBorders>
              <w:top w:val="nil"/>
              <w:bottom w:val="nil"/>
            </w:tcBorders>
          </w:tcPr>
          <w:p w14:paraId="31210243" w14:textId="7512B42E" w:rsidR="00C01388" w:rsidRDefault="00C01388" w:rsidP="00C01388">
            <w:pPr>
              <w:rPr>
                <w:rFonts w:ascii="Garamond" w:hAnsi="Garamond"/>
                <w:sz w:val="22"/>
                <w:szCs w:val="22"/>
              </w:rPr>
            </w:pPr>
            <w:r>
              <w:rPr>
                <w:rFonts w:ascii="Garamond" w:hAnsi="Garamond"/>
                <w:sz w:val="22"/>
                <w:szCs w:val="22"/>
              </w:rPr>
              <w:t>NUTR 601</w:t>
            </w:r>
          </w:p>
        </w:tc>
        <w:tc>
          <w:tcPr>
            <w:tcW w:w="3569" w:type="dxa"/>
            <w:tcBorders>
              <w:top w:val="nil"/>
              <w:bottom w:val="nil"/>
            </w:tcBorders>
          </w:tcPr>
          <w:p w14:paraId="5A608946" w14:textId="6BA42D07" w:rsidR="00C01388" w:rsidRDefault="00C01388" w:rsidP="00C01388">
            <w:pPr>
              <w:rPr>
                <w:rFonts w:ascii="Garamond" w:hAnsi="Garamond"/>
                <w:sz w:val="22"/>
                <w:szCs w:val="22"/>
              </w:rPr>
            </w:pPr>
            <w:r w:rsidRPr="0051794B">
              <w:rPr>
                <w:rFonts w:ascii="Garamond" w:hAnsi="Garamond"/>
                <w:sz w:val="22"/>
                <w:szCs w:val="22"/>
              </w:rPr>
              <w:t>Research and Scholarship</w:t>
            </w:r>
          </w:p>
        </w:tc>
        <w:tc>
          <w:tcPr>
            <w:tcW w:w="2520" w:type="dxa"/>
            <w:tcBorders>
              <w:top w:val="nil"/>
              <w:bottom w:val="nil"/>
            </w:tcBorders>
          </w:tcPr>
          <w:p w14:paraId="447F2077" w14:textId="3F32D952" w:rsidR="00C01388" w:rsidRDefault="00C01388" w:rsidP="00C01388">
            <w:pPr>
              <w:rPr>
                <w:rFonts w:ascii="Garamond" w:hAnsi="Garamond"/>
                <w:sz w:val="22"/>
                <w:szCs w:val="22"/>
              </w:rPr>
            </w:pPr>
            <w:r>
              <w:rPr>
                <w:rFonts w:ascii="Garamond" w:hAnsi="Garamond"/>
                <w:sz w:val="22"/>
                <w:szCs w:val="22"/>
              </w:rPr>
              <w:t>Michael Murphy</w:t>
            </w:r>
          </w:p>
        </w:tc>
        <w:tc>
          <w:tcPr>
            <w:tcW w:w="1800" w:type="dxa"/>
            <w:tcBorders>
              <w:top w:val="nil"/>
              <w:bottom w:val="nil"/>
            </w:tcBorders>
          </w:tcPr>
          <w:p w14:paraId="5C0D4D7F" w14:textId="2DF6B900" w:rsidR="00C01388" w:rsidRPr="008D3795" w:rsidRDefault="00C01388" w:rsidP="00C01388">
            <w:pPr>
              <w:rPr>
                <w:rFonts w:ascii="Garamond" w:hAnsi="Garamond"/>
                <w:sz w:val="22"/>
                <w:szCs w:val="22"/>
              </w:rPr>
            </w:pPr>
            <w:r>
              <w:rPr>
                <w:rFonts w:ascii="Garamond" w:hAnsi="Garamond"/>
                <w:sz w:val="22"/>
                <w:szCs w:val="22"/>
              </w:rPr>
              <w:t>Spring 2019</w:t>
            </w:r>
          </w:p>
        </w:tc>
        <w:tc>
          <w:tcPr>
            <w:tcW w:w="1080" w:type="dxa"/>
            <w:tcBorders>
              <w:top w:val="nil"/>
              <w:bottom w:val="nil"/>
              <w:right w:val="nil"/>
            </w:tcBorders>
          </w:tcPr>
          <w:p w14:paraId="0562D9EE" w14:textId="6D240BC4" w:rsidR="00C01388" w:rsidRPr="008D3795" w:rsidRDefault="00C01388" w:rsidP="00C01388">
            <w:pPr>
              <w:rPr>
                <w:rFonts w:ascii="Garamond" w:hAnsi="Garamond"/>
                <w:sz w:val="22"/>
                <w:szCs w:val="22"/>
              </w:rPr>
            </w:pPr>
            <w:r>
              <w:rPr>
                <w:rFonts w:ascii="Garamond" w:hAnsi="Garamond"/>
                <w:sz w:val="22"/>
                <w:szCs w:val="22"/>
              </w:rPr>
              <w:t>2</w:t>
            </w:r>
          </w:p>
        </w:tc>
      </w:tr>
      <w:tr w:rsidR="00C01388" w:rsidRPr="00D52C2C" w14:paraId="00B39488" w14:textId="77777777" w:rsidTr="00C4426E">
        <w:tc>
          <w:tcPr>
            <w:tcW w:w="1471" w:type="dxa"/>
            <w:tcBorders>
              <w:top w:val="nil"/>
              <w:bottom w:val="nil"/>
            </w:tcBorders>
          </w:tcPr>
          <w:p w14:paraId="24A5F129" w14:textId="785811CA" w:rsidR="00C01388" w:rsidRDefault="00C01388" w:rsidP="00C01388">
            <w:pPr>
              <w:rPr>
                <w:rFonts w:ascii="Garamond" w:hAnsi="Garamond"/>
                <w:sz w:val="22"/>
                <w:szCs w:val="22"/>
              </w:rPr>
            </w:pPr>
            <w:r>
              <w:rPr>
                <w:rFonts w:ascii="Garamond" w:hAnsi="Garamond"/>
                <w:sz w:val="22"/>
                <w:szCs w:val="22"/>
              </w:rPr>
              <w:t>NUTR 408</w:t>
            </w:r>
          </w:p>
        </w:tc>
        <w:tc>
          <w:tcPr>
            <w:tcW w:w="3569" w:type="dxa"/>
            <w:tcBorders>
              <w:top w:val="nil"/>
              <w:bottom w:val="nil"/>
            </w:tcBorders>
          </w:tcPr>
          <w:p w14:paraId="0D217AF4" w14:textId="22BCB53A" w:rsidR="00C01388" w:rsidRDefault="00C01388" w:rsidP="00C01388">
            <w:pPr>
              <w:rPr>
                <w:rFonts w:ascii="Garamond" w:hAnsi="Garamond"/>
                <w:sz w:val="22"/>
                <w:szCs w:val="22"/>
              </w:rPr>
            </w:pPr>
            <w:r>
              <w:rPr>
                <w:rFonts w:ascii="Garamond" w:hAnsi="Garamond"/>
                <w:sz w:val="22"/>
                <w:szCs w:val="22"/>
              </w:rPr>
              <w:t>Workshop (Ethiopia)</w:t>
            </w:r>
          </w:p>
        </w:tc>
        <w:tc>
          <w:tcPr>
            <w:tcW w:w="2520" w:type="dxa"/>
            <w:tcBorders>
              <w:top w:val="nil"/>
              <w:bottom w:val="nil"/>
            </w:tcBorders>
          </w:tcPr>
          <w:p w14:paraId="587699F0" w14:textId="2F811A54" w:rsidR="00C01388" w:rsidRDefault="00C01388" w:rsidP="00C01388">
            <w:pPr>
              <w:rPr>
                <w:rFonts w:ascii="Garamond" w:hAnsi="Garamond"/>
                <w:sz w:val="22"/>
                <w:szCs w:val="22"/>
              </w:rPr>
            </w:pPr>
            <w:r>
              <w:rPr>
                <w:rFonts w:ascii="Garamond" w:hAnsi="Garamond"/>
                <w:sz w:val="22"/>
                <w:szCs w:val="22"/>
              </w:rPr>
              <w:t>Marissa Fleskes</w:t>
            </w:r>
          </w:p>
        </w:tc>
        <w:tc>
          <w:tcPr>
            <w:tcW w:w="1800" w:type="dxa"/>
            <w:tcBorders>
              <w:top w:val="nil"/>
              <w:bottom w:val="nil"/>
            </w:tcBorders>
          </w:tcPr>
          <w:p w14:paraId="58FC67F9" w14:textId="3DCB5823" w:rsidR="00C01388" w:rsidRPr="008D3795" w:rsidRDefault="00C01388" w:rsidP="00C01388">
            <w:pPr>
              <w:rPr>
                <w:rFonts w:ascii="Garamond" w:hAnsi="Garamond"/>
                <w:sz w:val="22"/>
                <w:szCs w:val="22"/>
              </w:rPr>
            </w:pPr>
            <w:r w:rsidRPr="008D3795">
              <w:rPr>
                <w:rFonts w:ascii="Garamond" w:hAnsi="Garamond"/>
                <w:sz w:val="22"/>
                <w:szCs w:val="22"/>
              </w:rPr>
              <w:t>Spring 2019</w:t>
            </w:r>
          </w:p>
        </w:tc>
        <w:tc>
          <w:tcPr>
            <w:tcW w:w="1080" w:type="dxa"/>
            <w:tcBorders>
              <w:top w:val="nil"/>
              <w:bottom w:val="nil"/>
              <w:right w:val="nil"/>
            </w:tcBorders>
          </w:tcPr>
          <w:p w14:paraId="662DA8DA" w14:textId="6AF67F80" w:rsidR="00C01388" w:rsidRPr="008D3795" w:rsidRDefault="00C01388" w:rsidP="00C01388">
            <w:pPr>
              <w:rPr>
                <w:rFonts w:ascii="Garamond" w:hAnsi="Garamond"/>
                <w:sz w:val="22"/>
                <w:szCs w:val="22"/>
              </w:rPr>
            </w:pPr>
            <w:r w:rsidRPr="008D3795">
              <w:rPr>
                <w:rFonts w:ascii="Garamond" w:hAnsi="Garamond"/>
                <w:sz w:val="22"/>
                <w:szCs w:val="22"/>
              </w:rPr>
              <w:t>3</w:t>
            </w:r>
          </w:p>
        </w:tc>
      </w:tr>
      <w:tr w:rsidR="00C01388" w:rsidRPr="00D52C2C" w14:paraId="4D7D4186" w14:textId="77777777" w:rsidTr="00C4426E">
        <w:tc>
          <w:tcPr>
            <w:tcW w:w="1471" w:type="dxa"/>
            <w:tcBorders>
              <w:top w:val="nil"/>
              <w:bottom w:val="nil"/>
            </w:tcBorders>
          </w:tcPr>
          <w:p w14:paraId="6CF418EA" w14:textId="34B3F3C5" w:rsidR="00C01388" w:rsidRDefault="00C01388" w:rsidP="00C01388">
            <w:pPr>
              <w:rPr>
                <w:rFonts w:ascii="Garamond" w:hAnsi="Garamond"/>
                <w:sz w:val="22"/>
                <w:szCs w:val="22"/>
              </w:rPr>
            </w:pPr>
            <w:r>
              <w:rPr>
                <w:rFonts w:ascii="Garamond" w:hAnsi="Garamond"/>
                <w:sz w:val="22"/>
                <w:szCs w:val="22"/>
              </w:rPr>
              <w:t>H 603</w:t>
            </w:r>
          </w:p>
        </w:tc>
        <w:tc>
          <w:tcPr>
            <w:tcW w:w="3569" w:type="dxa"/>
            <w:tcBorders>
              <w:top w:val="nil"/>
              <w:bottom w:val="nil"/>
            </w:tcBorders>
          </w:tcPr>
          <w:p w14:paraId="6B6CC34A" w14:textId="07B20F2A" w:rsidR="00C01388" w:rsidRPr="0051794B" w:rsidRDefault="00C01388" w:rsidP="00C01388">
            <w:pPr>
              <w:rPr>
                <w:rFonts w:ascii="Garamond" w:hAnsi="Garamond"/>
                <w:sz w:val="22"/>
                <w:szCs w:val="22"/>
              </w:rPr>
            </w:pPr>
            <w:r>
              <w:rPr>
                <w:rFonts w:ascii="Garamond" w:hAnsi="Garamond"/>
                <w:sz w:val="22"/>
                <w:szCs w:val="22"/>
              </w:rPr>
              <w:t>Thesis</w:t>
            </w:r>
          </w:p>
        </w:tc>
        <w:tc>
          <w:tcPr>
            <w:tcW w:w="2520" w:type="dxa"/>
            <w:tcBorders>
              <w:top w:val="nil"/>
              <w:bottom w:val="nil"/>
            </w:tcBorders>
          </w:tcPr>
          <w:p w14:paraId="468CD881" w14:textId="317C97FF" w:rsidR="00C01388" w:rsidRPr="0051794B" w:rsidRDefault="00C01388" w:rsidP="00C01388">
            <w:pPr>
              <w:rPr>
                <w:rFonts w:ascii="Garamond" w:hAnsi="Garamond"/>
                <w:sz w:val="22"/>
                <w:szCs w:val="22"/>
              </w:rPr>
            </w:pPr>
            <w:r>
              <w:rPr>
                <w:rFonts w:ascii="Garamond" w:hAnsi="Garamond"/>
                <w:sz w:val="22"/>
                <w:szCs w:val="22"/>
              </w:rPr>
              <w:t>Briana Rockler</w:t>
            </w:r>
          </w:p>
        </w:tc>
        <w:tc>
          <w:tcPr>
            <w:tcW w:w="1800" w:type="dxa"/>
            <w:tcBorders>
              <w:top w:val="nil"/>
              <w:bottom w:val="nil"/>
            </w:tcBorders>
          </w:tcPr>
          <w:p w14:paraId="245AB8FD" w14:textId="23F68619" w:rsidR="00C01388" w:rsidRPr="008D3795" w:rsidRDefault="00C01388" w:rsidP="00C01388">
            <w:pPr>
              <w:rPr>
                <w:rFonts w:ascii="Garamond" w:hAnsi="Garamond"/>
                <w:sz w:val="22"/>
                <w:szCs w:val="22"/>
              </w:rPr>
            </w:pPr>
            <w:r w:rsidRPr="008D3795">
              <w:rPr>
                <w:rFonts w:ascii="Garamond" w:hAnsi="Garamond"/>
                <w:sz w:val="22"/>
                <w:szCs w:val="22"/>
              </w:rPr>
              <w:t>Winter 2019</w:t>
            </w:r>
          </w:p>
        </w:tc>
        <w:tc>
          <w:tcPr>
            <w:tcW w:w="1080" w:type="dxa"/>
            <w:tcBorders>
              <w:top w:val="nil"/>
              <w:bottom w:val="nil"/>
              <w:right w:val="nil"/>
            </w:tcBorders>
          </w:tcPr>
          <w:p w14:paraId="47777982" w14:textId="27240462" w:rsidR="00C01388" w:rsidRPr="008D3795" w:rsidRDefault="00C01388" w:rsidP="00C01388">
            <w:pPr>
              <w:rPr>
                <w:rFonts w:ascii="Garamond" w:hAnsi="Garamond"/>
                <w:sz w:val="22"/>
                <w:szCs w:val="22"/>
              </w:rPr>
            </w:pPr>
            <w:r>
              <w:rPr>
                <w:rFonts w:ascii="Garamond" w:hAnsi="Garamond"/>
                <w:sz w:val="22"/>
                <w:szCs w:val="22"/>
              </w:rPr>
              <w:t>6</w:t>
            </w:r>
          </w:p>
        </w:tc>
      </w:tr>
      <w:tr w:rsidR="00C01388" w:rsidRPr="00D52C2C" w14:paraId="159C04B8" w14:textId="77777777" w:rsidTr="002C21D8">
        <w:tc>
          <w:tcPr>
            <w:tcW w:w="1471" w:type="dxa"/>
            <w:tcBorders>
              <w:top w:val="nil"/>
              <w:bottom w:val="nil"/>
            </w:tcBorders>
          </w:tcPr>
          <w:p w14:paraId="40D4824C" w14:textId="3D425376" w:rsidR="00C01388" w:rsidRDefault="00C01388" w:rsidP="00C01388">
            <w:pPr>
              <w:rPr>
                <w:rFonts w:ascii="Garamond" w:hAnsi="Garamond"/>
                <w:sz w:val="22"/>
                <w:szCs w:val="22"/>
              </w:rPr>
            </w:pPr>
            <w:r>
              <w:rPr>
                <w:rFonts w:ascii="Garamond" w:hAnsi="Garamond"/>
                <w:sz w:val="22"/>
                <w:szCs w:val="22"/>
              </w:rPr>
              <w:t>NUTR 601</w:t>
            </w:r>
          </w:p>
        </w:tc>
        <w:tc>
          <w:tcPr>
            <w:tcW w:w="3569" w:type="dxa"/>
            <w:tcBorders>
              <w:top w:val="nil"/>
              <w:bottom w:val="nil"/>
            </w:tcBorders>
          </w:tcPr>
          <w:p w14:paraId="33977E91" w14:textId="10812C5D" w:rsidR="00C01388" w:rsidRPr="0051794B" w:rsidRDefault="00C01388" w:rsidP="00C01388">
            <w:pPr>
              <w:rPr>
                <w:rFonts w:ascii="Garamond" w:hAnsi="Garamond"/>
                <w:sz w:val="22"/>
                <w:szCs w:val="22"/>
              </w:rPr>
            </w:pPr>
            <w:r w:rsidRPr="0051794B">
              <w:rPr>
                <w:rFonts w:ascii="Garamond" w:hAnsi="Garamond"/>
                <w:sz w:val="22"/>
                <w:szCs w:val="22"/>
              </w:rPr>
              <w:t>Research and Scholarship</w:t>
            </w:r>
          </w:p>
        </w:tc>
        <w:tc>
          <w:tcPr>
            <w:tcW w:w="2520" w:type="dxa"/>
            <w:tcBorders>
              <w:top w:val="nil"/>
              <w:bottom w:val="nil"/>
            </w:tcBorders>
          </w:tcPr>
          <w:p w14:paraId="55DF5C2A" w14:textId="5E6A7268" w:rsidR="00C01388" w:rsidRPr="0051794B" w:rsidRDefault="00C01388" w:rsidP="00C01388">
            <w:pPr>
              <w:rPr>
                <w:rFonts w:ascii="Garamond" w:hAnsi="Garamond"/>
                <w:sz w:val="22"/>
                <w:szCs w:val="22"/>
              </w:rPr>
            </w:pPr>
            <w:r>
              <w:rPr>
                <w:rFonts w:ascii="Garamond" w:hAnsi="Garamond"/>
                <w:sz w:val="22"/>
                <w:szCs w:val="22"/>
              </w:rPr>
              <w:t>Michael Murphy</w:t>
            </w:r>
          </w:p>
        </w:tc>
        <w:tc>
          <w:tcPr>
            <w:tcW w:w="1800" w:type="dxa"/>
            <w:tcBorders>
              <w:top w:val="nil"/>
              <w:bottom w:val="nil"/>
            </w:tcBorders>
          </w:tcPr>
          <w:p w14:paraId="74DF88C7" w14:textId="449F8BC7" w:rsidR="00C01388" w:rsidRPr="008D3795" w:rsidRDefault="00C01388" w:rsidP="00C01388">
            <w:pPr>
              <w:rPr>
                <w:rFonts w:ascii="Garamond" w:hAnsi="Garamond"/>
                <w:sz w:val="22"/>
                <w:szCs w:val="22"/>
              </w:rPr>
            </w:pPr>
            <w:r w:rsidRPr="008D3795">
              <w:rPr>
                <w:rFonts w:ascii="Garamond" w:hAnsi="Garamond"/>
                <w:sz w:val="22"/>
                <w:szCs w:val="22"/>
              </w:rPr>
              <w:t>Winter 2019</w:t>
            </w:r>
          </w:p>
        </w:tc>
        <w:tc>
          <w:tcPr>
            <w:tcW w:w="1080" w:type="dxa"/>
            <w:tcBorders>
              <w:top w:val="nil"/>
              <w:bottom w:val="nil"/>
              <w:right w:val="nil"/>
            </w:tcBorders>
          </w:tcPr>
          <w:p w14:paraId="3E8F2C1C" w14:textId="11823BC1" w:rsidR="00C01388" w:rsidRPr="008D3795" w:rsidRDefault="00C01388" w:rsidP="00C01388">
            <w:pPr>
              <w:rPr>
                <w:rFonts w:ascii="Garamond" w:hAnsi="Garamond"/>
                <w:sz w:val="22"/>
                <w:szCs w:val="22"/>
              </w:rPr>
            </w:pPr>
            <w:r w:rsidRPr="008D3795">
              <w:rPr>
                <w:rFonts w:ascii="Garamond" w:hAnsi="Garamond"/>
                <w:sz w:val="22"/>
                <w:szCs w:val="22"/>
              </w:rPr>
              <w:t>2</w:t>
            </w:r>
          </w:p>
        </w:tc>
      </w:tr>
      <w:tr w:rsidR="00C01388" w:rsidRPr="00D52C2C" w14:paraId="41210AD3" w14:textId="77777777" w:rsidTr="002C21D8">
        <w:tc>
          <w:tcPr>
            <w:tcW w:w="1471" w:type="dxa"/>
            <w:tcBorders>
              <w:top w:val="nil"/>
              <w:bottom w:val="nil"/>
            </w:tcBorders>
          </w:tcPr>
          <w:p w14:paraId="749039BD" w14:textId="78D36879" w:rsidR="00C01388" w:rsidRDefault="00C01388" w:rsidP="00C01388">
            <w:pPr>
              <w:rPr>
                <w:rFonts w:ascii="Garamond" w:hAnsi="Garamond"/>
                <w:sz w:val="22"/>
                <w:szCs w:val="22"/>
              </w:rPr>
            </w:pPr>
            <w:r>
              <w:rPr>
                <w:rFonts w:ascii="Garamond" w:hAnsi="Garamond"/>
                <w:sz w:val="22"/>
                <w:szCs w:val="22"/>
              </w:rPr>
              <w:t>NUTR 401</w:t>
            </w:r>
          </w:p>
        </w:tc>
        <w:tc>
          <w:tcPr>
            <w:tcW w:w="3569" w:type="dxa"/>
            <w:tcBorders>
              <w:top w:val="nil"/>
              <w:bottom w:val="nil"/>
            </w:tcBorders>
          </w:tcPr>
          <w:p w14:paraId="5C040A09" w14:textId="30BAFCCE" w:rsidR="00C01388" w:rsidRPr="0051794B" w:rsidRDefault="00C01388" w:rsidP="00C01388">
            <w:pPr>
              <w:rPr>
                <w:rFonts w:ascii="Garamond" w:hAnsi="Garamond"/>
                <w:sz w:val="22"/>
                <w:szCs w:val="22"/>
              </w:rPr>
            </w:pPr>
            <w:r w:rsidRPr="0051794B">
              <w:rPr>
                <w:rFonts w:ascii="Garamond" w:hAnsi="Garamond"/>
                <w:sz w:val="22"/>
                <w:szCs w:val="22"/>
              </w:rPr>
              <w:t>Research and Scholarship</w:t>
            </w:r>
          </w:p>
        </w:tc>
        <w:tc>
          <w:tcPr>
            <w:tcW w:w="2520" w:type="dxa"/>
            <w:tcBorders>
              <w:top w:val="nil"/>
              <w:bottom w:val="nil"/>
            </w:tcBorders>
          </w:tcPr>
          <w:p w14:paraId="2201D735" w14:textId="6192AD22" w:rsidR="00C01388" w:rsidRPr="0051794B" w:rsidRDefault="00C01388" w:rsidP="00C01388">
            <w:pPr>
              <w:rPr>
                <w:rFonts w:ascii="Garamond" w:hAnsi="Garamond"/>
                <w:sz w:val="22"/>
                <w:szCs w:val="22"/>
              </w:rPr>
            </w:pPr>
            <w:r>
              <w:rPr>
                <w:rFonts w:ascii="Garamond" w:hAnsi="Garamond"/>
                <w:sz w:val="22"/>
                <w:szCs w:val="22"/>
              </w:rPr>
              <w:t>Luna Nelson</w:t>
            </w:r>
          </w:p>
        </w:tc>
        <w:tc>
          <w:tcPr>
            <w:tcW w:w="1800" w:type="dxa"/>
            <w:tcBorders>
              <w:top w:val="nil"/>
              <w:bottom w:val="nil"/>
            </w:tcBorders>
          </w:tcPr>
          <w:p w14:paraId="3BA9E139" w14:textId="3797D562" w:rsidR="00C01388" w:rsidRPr="008D3795" w:rsidRDefault="00C01388" w:rsidP="00C01388">
            <w:pPr>
              <w:rPr>
                <w:rFonts w:ascii="Garamond" w:hAnsi="Garamond"/>
                <w:sz w:val="22"/>
                <w:szCs w:val="22"/>
              </w:rPr>
            </w:pPr>
            <w:r w:rsidRPr="008D3795">
              <w:rPr>
                <w:rFonts w:ascii="Garamond" w:hAnsi="Garamond"/>
                <w:sz w:val="22"/>
                <w:szCs w:val="22"/>
              </w:rPr>
              <w:t>Winter 2019</w:t>
            </w:r>
          </w:p>
        </w:tc>
        <w:tc>
          <w:tcPr>
            <w:tcW w:w="1080" w:type="dxa"/>
            <w:tcBorders>
              <w:top w:val="nil"/>
              <w:bottom w:val="nil"/>
              <w:right w:val="nil"/>
            </w:tcBorders>
          </w:tcPr>
          <w:p w14:paraId="7F3220CB" w14:textId="0ABAAA26" w:rsidR="00C01388" w:rsidRPr="008D3795" w:rsidRDefault="00C01388" w:rsidP="00C01388">
            <w:pPr>
              <w:rPr>
                <w:rFonts w:ascii="Garamond" w:hAnsi="Garamond"/>
                <w:sz w:val="22"/>
                <w:szCs w:val="22"/>
              </w:rPr>
            </w:pPr>
            <w:r w:rsidRPr="008D3795">
              <w:rPr>
                <w:rFonts w:ascii="Garamond" w:hAnsi="Garamond"/>
                <w:sz w:val="22"/>
                <w:szCs w:val="22"/>
              </w:rPr>
              <w:t>3</w:t>
            </w:r>
          </w:p>
        </w:tc>
      </w:tr>
      <w:tr w:rsidR="00C01388" w:rsidRPr="00D52C2C" w14:paraId="3F866222" w14:textId="77777777" w:rsidTr="002C21D8">
        <w:tc>
          <w:tcPr>
            <w:tcW w:w="1471" w:type="dxa"/>
            <w:tcBorders>
              <w:top w:val="nil"/>
              <w:bottom w:val="nil"/>
            </w:tcBorders>
          </w:tcPr>
          <w:p w14:paraId="04CA60BD" w14:textId="04A0943D" w:rsidR="00C01388" w:rsidRDefault="00C01388" w:rsidP="00C01388">
            <w:pPr>
              <w:rPr>
                <w:rFonts w:ascii="Garamond" w:hAnsi="Garamond"/>
                <w:sz w:val="22"/>
                <w:szCs w:val="22"/>
              </w:rPr>
            </w:pPr>
            <w:r>
              <w:rPr>
                <w:rFonts w:ascii="Garamond" w:hAnsi="Garamond"/>
                <w:sz w:val="22"/>
                <w:szCs w:val="22"/>
              </w:rPr>
              <w:t>NUTR 401</w:t>
            </w:r>
          </w:p>
        </w:tc>
        <w:tc>
          <w:tcPr>
            <w:tcW w:w="3569" w:type="dxa"/>
            <w:tcBorders>
              <w:top w:val="nil"/>
              <w:bottom w:val="nil"/>
            </w:tcBorders>
          </w:tcPr>
          <w:p w14:paraId="62EDE35D" w14:textId="347968EC" w:rsidR="00C01388" w:rsidRPr="0051794B" w:rsidRDefault="00C01388" w:rsidP="00C01388">
            <w:pPr>
              <w:rPr>
                <w:rFonts w:ascii="Garamond" w:hAnsi="Garamond"/>
                <w:sz w:val="22"/>
                <w:szCs w:val="22"/>
              </w:rPr>
            </w:pPr>
            <w:r w:rsidRPr="0051794B">
              <w:rPr>
                <w:rFonts w:ascii="Garamond" w:hAnsi="Garamond"/>
                <w:sz w:val="22"/>
                <w:szCs w:val="22"/>
              </w:rPr>
              <w:t>Research and Scholarship</w:t>
            </w:r>
          </w:p>
        </w:tc>
        <w:tc>
          <w:tcPr>
            <w:tcW w:w="2520" w:type="dxa"/>
            <w:tcBorders>
              <w:top w:val="nil"/>
              <w:bottom w:val="nil"/>
            </w:tcBorders>
          </w:tcPr>
          <w:p w14:paraId="5B385A2A" w14:textId="4C8855CA" w:rsidR="00C01388" w:rsidRPr="0051794B" w:rsidRDefault="00C01388" w:rsidP="00C01388">
            <w:pPr>
              <w:rPr>
                <w:rFonts w:ascii="Garamond" w:hAnsi="Garamond"/>
                <w:sz w:val="22"/>
                <w:szCs w:val="22"/>
              </w:rPr>
            </w:pPr>
            <w:r>
              <w:rPr>
                <w:rFonts w:ascii="Garamond" w:hAnsi="Garamond"/>
                <w:sz w:val="22"/>
                <w:szCs w:val="22"/>
              </w:rPr>
              <w:t>Nicole Yusem</w:t>
            </w:r>
          </w:p>
        </w:tc>
        <w:tc>
          <w:tcPr>
            <w:tcW w:w="1800" w:type="dxa"/>
            <w:tcBorders>
              <w:top w:val="nil"/>
              <w:bottom w:val="nil"/>
            </w:tcBorders>
          </w:tcPr>
          <w:p w14:paraId="1BE7E3B0" w14:textId="36356FB3" w:rsidR="00C01388" w:rsidRPr="008D3795" w:rsidRDefault="00C01388" w:rsidP="00C01388">
            <w:pPr>
              <w:rPr>
                <w:rFonts w:ascii="Garamond" w:hAnsi="Garamond"/>
                <w:sz w:val="22"/>
                <w:szCs w:val="22"/>
              </w:rPr>
            </w:pPr>
            <w:r w:rsidRPr="008D3795">
              <w:rPr>
                <w:rFonts w:ascii="Garamond" w:hAnsi="Garamond"/>
                <w:sz w:val="22"/>
                <w:szCs w:val="22"/>
              </w:rPr>
              <w:t>Winter 2019</w:t>
            </w:r>
          </w:p>
        </w:tc>
        <w:tc>
          <w:tcPr>
            <w:tcW w:w="1080" w:type="dxa"/>
            <w:tcBorders>
              <w:top w:val="nil"/>
              <w:bottom w:val="nil"/>
              <w:right w:val="nil"/>
            </w:tcBorders>
          </w:tcPr>
          <w:p w14:paraId="2A169607" w14:textId="25500ACA" w:rsidR="00C01388" w:rsidRPr="008D3795" w:rsidRDefault="00C01388" w:rsidP="00C01388">
            <w:pPr>
              <w:rPr>
                <w:rFonts w:ascii="Garamond" w:hAnsi="Garamond"/>
                <w:sz w:val="22"/>
                <w:szCs w:val="22"/>
              </w:rPr>
            </w:pPr>
            <w:r w:rsidRPr="008D3795">
              <w:rPr>
                <w:rFonts w:ascii="Garamond" w:hAnsi="Garamond"/>
                <w:sz w:val="22"/>
                <w:szCs w:val="22"/>
              </w:rPr>
              <w:t>1</w:t>
            </w:r>
          </w:p>
        </w:tc>
      </w:tr>
      <w:tr w:rsidR="00C01388" w:rsidRPr="00D52C2C" w14:paraId="7C56CE2C" w14:textId="77777777" w:rsidTr="002C21D8">
        <w:tc>
          <w:tcPr>
            <w:tcW w:w="1471" w:type="dxa"/>
            <w:tcBorders>
              <w:top w:val="nil"/>
              <w:bottom w:val="nil"/>
            </w:tcBorders>
          </w:tcPr>
          <w:p w14:paraId="2A7FD1C4" w14:textId="7EB8553C" w:rsidR="00C01388" w:rsidRPr="0051794B" w:rsidRDefault="00C01388" w:rsidP="00C01388">
            <w:pPr>
              <w:rPr>
                <w:rFonts w:ascii="Garamond" w:hAnsi="Garamond"/>
                <w:sz w:val="22"/>
                <w:szCs w:val="22"/>
              </w:rPr>
            </w:pPr>
            <w:r>
              <w:rPr>
                <w:rFonts w:ascii="Garamond" w:hAnsi="Garamond"/>
                <w:sz w:val="22"/>
                <w:szCs w:val="22"/>
              </w:rPr>
              <w:t>NUTR 6</w:t>
            </w:r>
            <w:r w:rsidRPr="0051794B">
              <w:rPr>
                <w:rFonts w:ascii="Garamond" w:hAnsi="Garamond"/>
                <w:sz w:val="22"/>
                <w:szCs w:val="22"/>
              </w:rPr>
              <w:t>01</w:t>
            </w:r>
          </w:p>
        </w:tc>
        <w:tc>
          <w:tcPr>
            <w:tcW w:w="3569" w:type="dxa"/>
            <w:tcBorders>
              <w:top w:val="nil"/>
              <w:bottom w:val="nil"/>
            </w:tcBorders>
          </w:tcPr>
          <w:p w14:paraId="049F1B2E" w14:textId="77777777" w:rsidR="00C01388" w:rsidRPr="0051794B" w:rsidRDefault="00C01388" w:rsidP="00C01388">
            <w:pPr>
              <w:rPr>
                <w:rFonts w:ascii="Garamond" w:hAnsi="Garamond"/>
                <w:sz w:val="22"/>
                <w:szCs w:val="22"/>
              </w:rPr>
            </w:pPr>
            <w:r w:rsidRPr="0051794B">
              <w:rPr>
                <w:rFonts w:ascii="Garamond" w:hAnsi="Garamond"/>
                <w:sz w:val="22"/>
                <w:szCs w:val="22"/>
              </w:rPr>
              <w:t>Research and Scholarship</w:t>
            </w:r>
          </w:p>
        </w:tc>
        <w:tc>
          <w:tcPr>
            <w:tcW w:w="2520" w:type="dxa"/>
            <w:tcBorders>
              <w:top w:val="nil"/>
              <w:bottom w:val="nil"/>
            </w:tcBorders>
          </w:tcPr>
          <w:p w14:paraId="66E2786B" w14:textId="31F2A64A" w:rsidR="00C01388" w:rsidRPr="0051794B" w:rsidRDefault="00C01388" w:rsidP="00C01388">
            <w:pPr>
              <w:rPr>
                <w:rFonts w:ascii="Garamond" w:hAnsi="Garamond"/>
                <w:sz w:val="22"/>
                <w:szCs w:val="22"/>
              </w:rPr>
            </w:pPr>
            <w:r w:rsidRPr="0051794B">
              <w:rPr>
                <w:rFonts w:ascii="Garamond" w:hAnsi="Garamond"/>
                <w:sz w:val="22"/>
                <w:szCs w:val="22"/>
              </w:rPr>
              <w:t>M</w:t>
            </w:r>
            <w:r>
              <w:rPr>
                <w:rFonts w:ascii="Garamond" w:hAnsi="Garamond"/>
                <w:sz w:val="22"/>
                <w:szCs w:val="22"/>
              </w:rPr>
              <w:t>ichael Murphy</w:t>
            </w:r>
          </w:p>
        </w:tc>
        <w:tc>
          <w:tcPr>
            <w:tcW w:w="1800" w:type="dxa"/>
            <w:tcBorders>
              <w:top w:val="nil"/>
              <w:bottom w:val="nil"/>
            </w:tcBorders>
          </w:tcPr>
          <w:p w14:paraId="1932905E" w14:textId="4978B85B" w:rsidR="00C01388" w:rsidRPr="0051794B" w:rsidRDefault="00C01388" w:rsidP="00C01388">
            <w:pPr>
              <w:rPr>
                <w:rFonts w:ascii="Garamond" w:hAnsi="Garamond"/>
                <w:sz w:val="22"/>
                <w:szCs w:val="22"/>
              </w:rPr>
            </w:pPr>
            <w:r w:rsidRPr="0051794B">
              <w:rPr>
                <w:rFonts w:ascii="Garamond" w:hAnsi="Garamond"/>
                <w:sz w:val="22"/>
                <w:szCs w:val="22"/>
              </w:rPr>
              <w:t>Fall 2018</w:t>
            </w:r>
          </w:p>
        </w:tc>
        <w:tc>
          <w:tcPr>
            <w:tcW w:w="1080" w:type="dxa"/>
            <w:tcBorders>
              <w:top w:val="nil"/>
              <w:bottom w:val="nil"/>
              <w:right w:val="nil"/>
            </w:tcBorders>
          </w:tcPr>
          <w:p w14:paraId="43D9246A" w14:textId="0663FD45" w:rsidR="00C01388" w:rsidRPr="0051794B" w:rsidRDefault="00C01388" w:rsidP="00C01388">
            <w:pPr>
              <w:rPr>
                <w:rFonts w:ascii="Garamond" w:hAnsi="Garamond"/>
                <w:sz w:val="22"/>
                <w:szCs w:val="22"/>
              </w:rPr>
            </w:pPr>
            <w:r>
              <w:rPr>
                <w:rFonts w:ascii="Garamond" w:hAnsi="Garamond"/>
                <w:sz w:val="22"/>
                <w:szCs w:val="22"/>
              </w:rPr>
              <w:t>3</w:t>
            </w:r>
          </w:p>
        </w:tc>
      </w:tr>
      <w:tr w:rsidR="00C01388" w:rsidRPr="00D52C2C" w14:paraId="5A2E2B55" w14:textId="77777777" w:rsidTr="00855CA9">
        <w:tc>
          <w:tcPr>
            <w:tcW w:w="1471" w:type="dxa"/>
            <w:tcBorders>
              <w:top w:val="nil"/>
              <w:bottom w:val="nil"/>
            </w:tcBorders>
          </w:tcPr>
          <w:p w14:paraId="6138E4D7" w14:textId="789DCEAA" w:rsidR="00C01388" w:rsidRPr="0051794B" w:rsidRDefault="00C01388" w:rsidP="00C01388">
            <w:pPr>
              <w:rPr>
                <w:rFonts w:ascii="Garamond" w:hAnsi="Garamond"/>
                <w:sz w:val="22"/>
                <w:szCs w:val="22"/>
              </w:rPr>
            </w:pPr>
            <w:r w:rsidRPr="0051794B">
              <w:rPr>
                <w:rFonts w:ascii="Garamond" w:hAnsi="Garamond"/>
                <w:sz w:val="22"/>
                <w:szCs w:val="22"/>
              </w:rPr>
              <w:t>H 401</w:t>
            </w:r>
          </w:p>
        </w:tc>
        <w:tc>
          <w:tcPr>
            <w:tcW w:w="3569" w:type="dxa"/>
            <w:tcBorders>
              <w:top w:val="nil"/>
              <w:bottom w:val="nil"/>
            </w:tcBorders>
          </w:tcPr>
          <w:p w14:paraId="5EAFF694" w14:textId="06D3537E" w:rsidR="00C01388" w:rsidRPr="0051794B" w:rsidRDefault="00C01388" w:rsidP="00C01388">
            <w:pPr>
              <w:rPr>
                <w:rFonts w:ascii="Garamond" w:hAnsi="Garamond"/>
                <w:sz w:val="22"/>
                <w:szCs w:val="22"/>
              </w:rPr>
            </w:pPr>
            <w:r w:rsidRPr="0051794B">
              <w:rPr>
                <w:rFonts w:ascii="Garamond" w:hAnsi="Garamond"/>
                <w:sz w:val="22"/>
                <w:szCs w:val="22"/>
              </w:rPr>
              <w:t>Research and Scholarship</w:t>
            </w:r>
          </w:p>
        </w:tc>
        <w:tc>
          <w:tcPr>
            <w:tcW w:w="2520" w:type="dxa"/>
            <w:tcBorders>
              <w:top w:val="nil"/>
              <w:bottom w:val="nil"/>
            </w:tcBorders>
          </w:tcPr>
          <w:p w14:paraId="1F9369E1" w14:textId="7436C4A3" w:rsidR="00C01388" w:rsidRPr="0051794B" w:rsidRDefault="00C01388" w:rsidP="00C01388">
            <w:pPr>
              <w:rPr>
                <w:rFonts w:ascii="Garamond" w:hAnsi="Garamond"/>
                <w:sz w:val="22"/>
                <w:szCs w:val="22"/>
              </w:rPr>
            </w:pPr>
            <w:r w:rsidRPr="0051794B">
              <w:rPr>
                <w:rFonts w:ascii="Garamond" w:hAnsi="Garamond"/>
                <w:sz w:val="22"/>
                <w:szCs w:val="22"/>
              </w:rPr>
              <w:t>Max Retzlaff</w:t>
            </w:r>
          </w:p>
        </w:tc>
        <w:tc>
          <w:tcPr>
            <w:tcW w:w="1800" w:type="dxa"/>
            <w:tcBorders>
              <w:top w:val="nil"/>
              <w:bottom w:val="nil"/>
            </w:tcBorders>
          </w:tcPr>
          <w:p w14:paraId="7551959B" w14:textId="7422A66F" w:rsidR="00C01388" w:rsidRPr="0051794B" w:rsidRDefault="00C01388" w:rsidP="00C01388">
            <w:pPr>
              <w:rPr>
                <w:rFonts w:ascii="Garamond" w:hAnsi="Garamond"/>
                <w:sz w:val="22"/>
                <w:szCs w:val="22"/>
              </w:rPr>
            </w:pPr>
            <w:r w:rsidRPr="0051794B">
              <w:rPr>
                <w:rFonts w:ascii="Garamond" w:hAnsi="Garamond"/>
                <w:sz w:val="22"/>
                <w:szCs w:val="22"/>
              </w:rPr>
              <w:t>Fall 2018</w:t>
            </w:r>
          </w:p>
        </w:tc>
        <w:tc>
          <w:tcPr>
            <w:tcW w:w="1080" w:type="dxa"/>
            <w:tcBorders>
              <w:top w:val="nil"/>
              <w:bottom w:val="nil"/>
              <w:right w:val="nil"/>
            </w:tcBorders>
          </w:tcPr>
          <w:p w14:paraId="55E55657" w14:textId="7057EF06" w:rsidR="00C01388" w:rsidRPr="0051794B" w:rsidRDefault="00C01388" w:rsidP="00C01388">
            <w:pPr>
              <w:rPr>
                <w:rFonts w:ascii="Garamond" w:hAnsi="Garamond"/>
                <w:sz w:val="22"/>
                <w:szCs w:val="22"/>
              </w:rPr>
            </w:pPr>
            <w:r w:rsidRPr="0051794B">
              <w:rPr>
                <w:rFonts w:ascii="Garamond" w:hAnsi="Garamond"/>
                <w:sz w:val="22"/>
                <w:szCs w:val="22"/>
              </w:rPr>
              <w:t>1</w:t>
            </w:r>
          </w:p>
        </w:tc>
      </w:tr>
      <w:tr w:rsidR="00C01388" w:rsidRPr="00D52C2C" w14:paraId="074C08FD" w14:textId="77777777" w:rsidTr="00E27D0C">
        <w:tc>
          <w:tcPr>
            <w:tcW w:w="1471" w:type="dxa"/>
            <w:tcBorders>
              <w:top w:val="nil"/>
              <w:bottom w:val="nil"/>
            </w:tcBorders>
          </w:tcPr>
          <w:p w14:paraId="5C9AB8FB" w14:textId="43023637" w:rsidR="00C01388" w:rsidRPr="0051794B" w:rsidRDefault="00C01388" w:rsidP="00C01388">
            <w:pPr>
              <w:rPr>
                <w:rFonts w:ascii="Garamond" w:hAnsi="Garamond"/>
                <w:sz w:val="22"/>
                <w:szCs w:val="22"/>
              </w:rPr>
            </w:pPr>
            <w:r w:rsidRPr="0051794B">
              <w:rPr>
                <w:rFonts w:ascii="Garamond" w:hAnsi="Garamond"/>
                <w:sz w:val="22"/>
                <w:szCs w:val="22"/>
              </w:rPr>
              <w:t>H 401</w:t>
            </w:r>
          </w:p>
        </w:tc>
        <w:tc>
          <w:tcPr>
            <w:tcW w:w="3569" w:type="dxa"/>
            <w:tcBorders>
              <w:top w:val="nil"/>
              <w:bottom w:val="nil"/>
            </w:tcBorders>
          </w:tcPr>
          <w:p w14:paraId="36B76640" w14:textId="196A4707" w:rsidR="00C01388" w:rsidRPr="0051794B" w:rsidRDefault="00C01388" w:rsidP="00C01388">
            <w:pPr>
              <w:rPr>
                <w:rFonts w:ascii="Garamond" w:hAnsi="Garamond"/>
                <w:sz w:val="22"/>
                <w:szCs w:val="22"/>
              </w:rPr>
            </w:pPr>
            <w:r w:rsidRPr="0051794B">
              <w:rPr>
                <w:rFonts w:ascii="Garamond" w:hAnsi="Garamond"/>
                <w:sz w:val="22"/>
                <w:szCs w:val="22"/>
              </w:rPr>
              <w:t>Research and Scholarship</w:t>
            </w:r>
          </w:p>
        </w:tc>
        <w:tc>
          <w:tcPr>
            <w:tcW w:w="2520" w:type="dxa"/>
            <w:tcBorders>
              <w:top w:val="nil"/>
              <w:bottom w:val="nil"/>
            </w:tcBorders>
          </w:tcPr>
          <w:p w14:paraId="34DA82C3" w14:textId="2253254A" w:rsidR="00C01388" w:rsidRPr="0051794B" w:rsidRDefault="00C01388" w:rsidP="00C01388">
            <w:pPr>
              <w:rPr>
                <w:rFonts w:ascii="Garamond" w:hAnsi="Garamond"/>
                <w:sz w:val="22"/>
                <w:szCs w:val="22"/>
              </w:rPr>
            </w:pPr>
            <w:r w:rsidRPr="0051794B">
              <w:rPr>
                <w:rFonts w:ascii="Garamond" w:hAnsi="Garamond"/>
                <w:sz w:val="22"/>
                <w:szCs w:val="22"/>
              </w:rPr>
              <w:t>Monica Marquez</w:t>
            </w:r>
          </w:p>
        </w:tc>
        <w:tc>
          <w:tcPr>
            <w:tcW w:w="1800" w:type="dxa"/>
            <w:tcBorders>
              <w:top w:val="nil"/>
              <w:bottom w:val="nil"/>
            </w:tcBorders>
          </w:tcPr>
          <w:p w14:paraId="3DD740B1" w14:textId="7685C9B8" w:rsidR="00C01388" w:rsidRPr="0051794B" w:rsidRDefault="00C01388" w:rsidP="00C01388">
            <w:pPr>
              <w:rPr>
                <w:rFonts w:ascii="Garamond" w:hAnsi="Garamond"/>
                <w:sz w:val="22"/>
                <w:szCs w:val="22"/>
              </w:rPr>
            </w:pPr>
            <w:r w:rsidRPr="0051794B">
              <w:rPr>
                <w:rFonts w:ascii="Garamond" w:hAnsi="Garamond"/>
                <w:sz w:val="22"/>
                <w:szCs w:val="22"/>
              </w:rPr>
              <w:t>Fall 2018</w:t>
            </w:r>
          </w:p>
        </w:tc>
        <w:tc>
          <w:tcPr>
            <w:tcW w:w="1080" w:type="dxa"/>
            <w:tcBorders>
              <w:top w:val="nil"/>
              <w:bottom w:val="nil"/>
              <w:right w:val="nil"/>
            </w:tcBorders>
          </w:tcPr>
          <w:p w14:paraId="05D99594" w14:textId="47AF5152" w:rsidR="00C01388" w:rsidRPr="0051794B" w:rsidRDefault="00C01388" w:rsidP="00C01388">
            <w:pPr>
              <w:rPr>
                <w:rFonts w:ascii="Garamond" w:hAnsi="Garamond"/>
                <w:sz w:val="22"/>
                <w:szCs w:val="22"/>
              </w:rPr>
            </w:pPr>
            <w:r w:rsidRPr="0051794B">
              <w:rPr>
                <w:rFonts w:ascii="Garamond" w:hAnsi="Garamond"/>
                <w:sz w:val="22"/>
                <w:szCs w:val="22"/>
              </w:rPr>
              <w:t>1</w:t>
            </w:r>
          </w:p>
        </w:tc>
      </w:tr>
      <w:tr w:rsidR="00C01388" w:rsidRPr="00D52C2C" w14:paraId="256C4FAD" w14:textId="77777777" w:rsidTr="00E27D0C">
        <w:tc>
          <w:tcPr>
            <w:tcW w:w="1471" w:type="dxa"/>
            <w:tcBorders>
              <w:top w:val="nil"/>
              <w:bottom w:val="nil"/>
            </w:tcBorders>
          </w:tcPr>
          <w:p w14:paraId="7A74D39D" w14:textId="381E30AB" w:rsidR="00C01388" w:rsidRPr="0051794B" w:rsidRDefault="00C01388" w:rsidP="00C01388">
            <w:pPr>
              <w:rPr>
                <w:rFonts w:ascii="Garamond" w:hAnsi="Garamond"/>
                <w:sz w:val="22"/>
                <w:szCs w:val="22"/>
              </w:rPr>
            </w:pPr>
            <w:r w:rsidRPr="0051794B">
              <w:rPr>
                <w:rFonts w:ascii="Garamond" w:hAnsi="Garamond"/>
                <w:sz w:val="22"/>
                <w:szCs w:val="22"/>
              </w:rPr>
              <w:t>H 401</w:t>
            </w:r>
          </w:p>
        </w:tc>
        <w:tc>
          <w:tcPr>
            <w:tcW w:w="3569" w:type="dxa"/>
            <w:tcBorders>
              <w:top w:val="nil"/>
              <w:bottom w:val="nil"/>
            </w:tcBorders>
          </w:tcPr>
          <w:p w14:paraId="6EE71CA0" w14:textId="793DD281" w:rsidR="00C01388" w:rsidRPr="0051794B" w:rsidRDefault="00C01388" w:rsidP="00C01388">
            <w:pPr>
              <w:rPr>
                <w:rFonts w:ascii="Garamond" w:hAnsi="Garamond"/>
                <w:sz w:val="22"/>
                <w:szCs w:val="22"/>
              </w:rPr>
            </w:pPr>
            <w:r w:rsidRPr="0051794B">
              <w:rPr>
                <w:rFonts w:ascii="Garamond" w:hAnsi="Garamond"/>
                <w:sz w:val="22"/>
                <w:szCs w:val="22"/>
              </w:rPr>
              <w:t>Research and Scholarship</w:t>
            </w:r>
          </w:p>
        </w:tc>
        <w:tc>
          <w:tcPr>
            <w:tcW w:w="2520" w:type="dxa"/>
            <w:tcBorders>
              <w:top w:val="nil"/>
              <w:bottom w:val="nil"/>
            </w:tcBorders>
          </w:tcPr>
          <w:p w14:paraId="33422A3A" w14:textId="48AB4626" w:rsidR="00C01388" w:rsidRPr="0051794B" w:rsidRDefault="00C01388" w:rsidP="00C01388">
            <w:pPr>
              <w:rPr>
                <w:rFonts w:ascii="Garamond" w:hAnsi="Garamond"/>
                <w:sz w:val="22"/>
                <w:szCs w:val="22"/>
              </w:rPr>
            </w:pPr>
            <w:r w:rsidRPr="0051794B">
              <w:rPr>
                <w:rFonts w:ascii="Garamond" w:hAnsi="Garamond"/>
                <w:sz w:val="22"/>
                <w:szCs w:val="22"/>
              </w:rPr>
              <w:t>Jorge Morales</w:t>
            </w:r>
          </w:p>
        </w:tc>
        <w:tc>
          <w:tcPr>
            <w:tcW w:w="1800" w:type="dxa"/>
            <w:tcBorders>
              <w:top w:val="nil"/>
              <w:bottom w:val="nil"/>
            </w:tcBorders>
          </w:tcPr>
          <w:p w14:paraId="0C5AAF8A" w14:textId="459E6552" w:rsidR="00C01388" w:rsidRPr="0051794B" w:rsidRDefault="00C01388" w:rsidP="00C01388">
            <w:pPr>
              <w:rPr>
                <w:rFonts w:ascii="Garamond" w:hAnsi="Garamond"/>
                <w:sz w:val="22"/>
                <w:szCs w:val="22"/>
              </w:rPr>
            </w:pPr>
            <w:r w:rsidRPr="0051794B">
              <w:rPr>
                <w:rFonts w:ascii="Garamond" w:hAnsi="Garamond"/>
                <w:sz w:val="22"/>
                <w:szCs w:val="22"/>
              </w:rPr>
              <w:t>Fall 2018</w:t>
            </w:r>
          </w:p>
        </w:tc>
        <w:tc>
          <w:tcPr>
            <w:tcW w:w="1080" w:type="dxa"/>
            <w:tcBorders>
              <w:top w:val="nil"/>
              <w:bottom w:val="nil"/>
              <w:right w:val="nil"/>
            </w:tcBorders>
          </w:tcPr>
          <w:p w14:paraId="0E0D0B04" w14:textId="68A1CDCF" w:rsidR="00C01388" w:rsidRPr="0051794B" w:rsidRDefault="00C01388" w:rsidP="00C01388">
            <w:pPr>
              <w:rPr>
                <w:rFonts w:ascii="Garamond" w:hAnsi="Garamond"/>
                <w:sz w:val="22"/>
                <w:szCs w:val="22"/>
              </w:rPr>
            </w:pPr>
            <w:r w:rsidRPr="0051794B">
              <w:rPr>
                <w:rFonts w:ascii="Garamond" w:hAnsi="Garamond"/>
                <w:sz w:val="22"/>
                <w:szCs w:val="22"/>
              </w:rPr>
              <w:t>1</w:t>
            </w:r>
          </w:p>
        </w:tc>
      </w:tr>
      <w:tr w:rsidR="00C01388" w:rsidRPr="00D52C2C" w14:paraId="79429906" w14:textId="77777777" w:rsidTr="00E27D0C">
        <w:tc>
          <w:tcPr>
            <w:tcW w:w="1471" w:type="dxa"/>
            <w:tcBorders>
              <w:top w:val="nil"/>
              <w:bottom w:val="nil"/>
            </w:tcBorders>
          </w:tcPr>
          <w:p w14:paraId="7357696E" w14:textId="3E40F565" w:rsidR="00C01388" w:rsidRDefault="00C01388" w:rsidP="00C01388">
            <w:pPr>
              <w:rPr>
                <w:rFonts w:ascii="Garamond" w:hAnsi="Garamond"/>
                <w:sz w:val="22"/>
                <w:szCs w:val="22"/>
              </w:rPr>
            </w:pPr>
            <w:r>
              <w:rPr>
                <w:rFonts w:ascii="Garamond" w:hAnsi="Garamond"/>
                <w:sz w:val="22"/>
                <w:szCs w:val="22"/>
              </w:rPr>
              <w:t>H 601</w:t>
            </w:r>
          </w:p>
        </w:tc>
        <w:tc>
          <w:tcPr>
            <w:tcW w:w="3569" w:type="dxa"/>
            <w:tcBorders>
              <w:top w:val="nil"/>
              <w:bottom w:val="nil"/>
            </w:tcBorders>
          </w:tcPr>
          <w:p w14:paraId="7B7485BC" w14:textId="5D12E879" w:rsidR="00C01388" w:rsidRDefault="00C01388" w:rsidP="00C01388">
            <w:pPr>
              <w:rPr>
                <w:rFonts w:ascii="Garamond" w:hAnsi="Garamond"/>
                <w:sz w:val="22"/>
                <w:szCs w:val="22"/>
              </w:rPr>
            </w:pPr>
            <w:r>
              <w:rPr>
                <w:rFonts w:ascii="Garamond" w:hAnsi="Garamond"/>
                <w:sz w:val="22"/>
                <w:szCs w:val="22"/>
              </w:rPr>
              <w:t>Research and Scholarship</w:t>
            </w:r>
          </w:p>
        </w:tc>
        <w:tc>
          <w:tcPr>
            <w:tcW w:w="2520" w:type="dxa"/>
            <w:tcBorders>
              <w:top w:val="nil"/>
              <w:bottom w:val="nil"/>
            </w:tcBorders>
          </w:tcPr>
          <w:p w14:paraId="403B8957" w14:textId="396D606B" w:rsidR="00C01388" w:rsidRDefault="00C01388" w:rsidP="00C01388">
            <w:pPr>
              <w:rPr>
                <w:rFonts w:ascii="Garamond" w:hAnsi="Garamond"/>
                <w:sz w:val="22"/>
                <w:szCs w:val="22"/>
              </w:rPr>
            </w:pPr>
            <w:r>
              <w:rPr>
                <w:rFonts w:ascii="Garamond" w:hAnsi="Garamond"/>
                <w:sz w:val="22"/>
                <w:szCs w:val="22"/>
              </w:rPr>
              <w:t>Fatima Al-Ghadban</w:t>
            </w:r>
          </w:p>
        </w:tc>
        <w:tc>
          <w:tcPr>
            <w:tcW w:w="1800" w:type="dxa"/>
            <w:tcBorders>
              <w:top w:val="nil"/>
              <w:bottom w:val="nil"/>
            </w:tcBorders>
          </w:tcPr>
          <w:p w14:paraId="471094D0" w14:textId="3418C961" w:rsidR="00C01388" w:rsidRPr="00D52C2C" w:rsidRDefault="00C01388" w:rsidP="00C01388">
            <w:pPr>
              <w:rPr>
                <w:rFonts w:ascii="Garamond" w:hAnsi="Garamond"/>
                <w:sz w:val="22"/>
                <w:szCs w:val="22"/>
              </w:rPr>
            </w:pPr>
            <w:r w:rsidRPr="00D52C2C">
              <w:rPr>
                <w:rFonts w:ascii="Garamond" w:hAnsi="Garamond"/>
                <w:sz w:val="22"/>
                <w:szCs w:val="22"/>
              </w:rPr>
              <w:t>Spring 2018</w:t>
            </w:r>
          </w:p>
        </w:tc>
        <w:tc>
          <w:tcPr>
            <w:tcW w:w="1080" w:type="dxa"/>
            <w:tcBorders>
              <w:top w:val="nil"/>
              <w:bottom w:val="nil"/>
              <w:right w:val="nil"/>
            </w:tcBorders>
          </w:tcPr>
          <w:p w14:paraId="6229D0F8" w14:textId="35F26648" w:rsidR="00C01388" w:rsidRDefault="00C01388" w:rsidP="00C01388">
            <w:pPr>
              <w:rPr>
                <w:rFonts w:ascii="Garamond" w:hAnsi="Garamond"/>
                <w:sz w:val="22"/>
                <w:szCs w:val="22"/>
              </w:rPr>
            </w:pPr>
            <w:r>
              <w:rPr>
                <w:rFonts w:ascii="Garamond" w:hAnsi="Garamond"/>
                <w:sz w:val="22"/>
                <w:szCs w:val="22"/>
              </w:rPr>
              <w:t>3</w:t>
            </w:r>
          </w:p>
        </w:tc>
      </w:tr>
      <w:tr w:rsidR="00C01388" w:rsidRPr="00D52C2C" w14:paraId="1919C3D4" w14:textId="77777777" w:rsidTr="008C2B81">
        <w:tc>
          <w:tcPr>
            <w:tcW w:w="1471" w:type="dxa"/>
            <w:tcBorders>
              <w:top w:val="nil"/>
              <w:bottom w:val="nil"/>
            </w:tcBorders>
          </w:tcPr>
          <w:p w14:paraId="29305BC2" w14:textId="77777777" w:rsidR="00C01388" w:rsidRPr="00D52C2C" w:rsidRDefault="00C01388" w:rsidP="00C01388">
            <w:pPr>
              <w:rPr>
                <w:rFonts w:ascii="Garamond" w:hAnsi="Garamond"/>
                <w:sz w:val="22"/>
                <w:szCs w:val="22"/>
              </w:rPr>
            </w:pPr>
            <w:r>
              <w:rPr>
                <w:rFonts w:ascii="Garamond" w:hAnsi="Garamond"/>
                <w:sz w:val="22"/>
                <w:szCs w:val="22"/>
              </w:rPr>
              <w:t>H 501</w:t>
            </w:r>
          </w:p>
        </w:tc>
        <w:tc>
          <w:tcPr>
            <w:tcW w:w="3569" w:type="dxa"/>
            <w:tcBorders>
              <w:top w:val="nil"/>
              <w:bottom w:val="nil"/>
            </w:tcBorders>
          </w:tcPr>
          <w:p w14:paraId="3F3CD900" w14:textId="77777777" w:rsidR="00C01388" w:rsidRPr="00D52C2C" w:rsidRDefault="00C01388" w:rsidP="00C01388">
            <w:pPr>
              <w:rPr>
                <w:rFonts w:ascii="Garamond" w:hAnsi="Garamond"/>
                <w:sz w:val="22"/>
                <w:szCs w:val="22"/>
              </w:rPr>
            </w:pPr>
            <w:r>
              <w:rPr>
                <w:rFonts w:ascii="Garamond" w:hAnsi="Garamond"/>
                <w:sz w:val="22"/>
                <w:szCs w:val="22"/>
              </w:rPr>
              <w:t>Research and Scholarship</w:t>
            </w:r>
          </w:p>
        </w:tc>
        <w:tc>
          <w:tcPr>
            <w:tcW w:w="2520" w:type="dxa"/>
            <w:tcBorders>
              <w:top w:val="nil"/>
              <w:bottom w:val="nil"/>
            </w:tcBorders>
          </w:tcPr>
          <w:p w14:paraId="1C5D9F55" w14:textId="77777777" w:rsidR="00C01388" w:rsidRPr="00D52C2C" w:rsidRDefault="00C01388" w:rsidP="00C01388">
            <w:pPr>
              <w:rPr>
                <w:rFonts w:ascii="Garamond" w:hAnsi="Garamond"/>
                <w:sz w:val="22"/>
                <w:szCs w:val="22"/>
              </w:rPr>
            </w:pPr>
            <w:r>
              <w:rPr>
                <w:rFonts w:ascii="Garamond" w:hAnsi="Garamond"/>
                <w:sz w:val="22"/>
                <w:szCs w:val="22"/>
              </w:rPr>
              <w:t>Katrina Mullins</w:t>
            </w:r>
          </w:p>
        </w:tc>
        <w:tc>
          <w:tcPr>
            <w:tcW w:w="1800" w:type="dxa"/>
            <w:tcBorders>
              <w:top w:val="nil"/>
              <w:bottom w:val="nil"/>
            </w:tcBorders>
          </w:tcPr>
          <w:p w14:paraId="4EB63A8C" w14:textId="77777777" w:rsidR="00C01388" w:rsidRPr="00D52C2C" w:rsidRDefault="00C01388" w:rsidP="00C01388">
            <w:pPr>
              <w:rPr>
                <w:rFonts w:ascii="Garamond" w:hAnsi="Garamond"/>
                <w:sz w:val="22"/>
                <w:szCs w:val="22"/>
              </w:rPr>
            </w:pPr>
            <w:r w:rsidRPr="00D52C2C">
              <w:rPr>
                <w:rFonts w:ascii="Garamond" w:hAnsi="Garamond"/>
                <w:sz w:val="22"/>
                <w:szCs w:val="22"/>
              </w:rPr>
              <w:t>Winter 2018</w:t>
            </w:r>
          </w:p>
        </w:tc>
        <w:tc>
          <w:tcPr>
            <w:tcW w:w="1080" w:type="dxa"/>
            <w:tcBorders>
              <w:top w:val="nil"/>
              <w:bottom w:val="nil"/>
              <w:right w:val="nil"/>
            </w:tcBorders>
          </w:tcPr>
          <w:p w14:paraId="3FF0EF51" w14:textId="77777777" w:rsidR="00C01388" w:rsidRPr="00D52C2C" w:rsidRDefault="00C01388" w:rsidP="00C01388">
            <w:pPr>
              <w:rPr>
                <w:rFonts w:ascii="Garamond" w:hAnsi="Garamond"/>
                <w:sz w:val="22"/>
                <w:szCs w:val="22"/>
              </w:rPr>
            </w:pPr>
            <w:r>
              <w:rPr>
                <w:rFonts w:ascii="Garamond" w:hAnsi="Garamond"/>
                <w:sz w:val="22"/>
                <w:szCs w:val="22"/>
              </w:rPr>
              <w:t>3</w:t>
            </w:r>
          </w:p>
        </w:tc>
      </w:tr>
      <w:tr w:rsidR="00C01388" w:rsidRPr="00D52C2C" w14:paraId="2C6F053F" w14:textId="77777777" w:rsidTr="008C2B81">
        <w:tc>
          <w:tcPr>
            <w:tcW w:w="1471" w:type="dxa"/>
            <w:tcBorders>
              <w:top w:val="nil"/>
              <w:bottom w:val="nil"/>
            </w:tcBorders>
          </w:tcPr>
          <w:p w14:paraId="0C7A67D9" w14:textId="77777777" w:rsidR="00C01388" w:rsidRPr="00D52C2C" w:rsidRDefault="00C01388" w:rsidP="00C01388">
            <w:pPr>
              <w:rPr>
                <w:rFonts w:ascii="Garamond" w:hAnsi="Garamond"/>
                <w:sz w:val="22"/>
                <w:szCs w:val="22"/>
              </w:rPr>
            </w:pPr>
            <w:r>
              <w:rPr>
                <w:rFonts w:ascii="Garamond" w:hAnsi="Garamond"/>
                <w:sz w:val="22"/>
                <w:szCs w:val="22"/>
              </w:rPr>
              <w:t>H 509</w:t>
            </w:r>
          </w:p>
        </w:tc>
        <w:tc>
          <w:tcPr>
            <w:tcW w:w="3569" w:type="dxa"/>
            <w:tcBorders>
              <w:top w:val="nil"/>
              <w:bottom w:val="nil"/>
            </w:tcBorders>
          </w:tcPr>
          <w:p w14:paraId="4EEE9C6A" w14:textId="77777777" w:rsidR="00C01388" w:rsidRPr="00D52C2C" w:rsidRDefault="00C01388" w:rsidP="00C01388">
            <w:pPr>
              <w:rPr>
                <w:rFonts w:ascii="Garamond" w:hAnsi="Garamond"/>
                <w:sz w:val="22"/>
                <w:szCs w:val="22"/>
              </w:rPr>
            </w:pPr>
            <w:r>
              <w:rPr>
                <w:rFonts w:ascii="Garamond" w:hAnsi="Garamond"/>
                <w:sz w:val="22"/>
                <w:szCs w:val="22"/>
              </w:rPr>
              <w:t>Practicum</w:t>
            </w:r>
          </w:p>
        </w:tc>
        <w:tc>
          <w:tcPr>
            <w:tcW w:w="2520" w:type="dxa"/>
            <w:tcBorders>
              <w:top w:val="nil"/>
              <w:bottom w:val="nil"/>
            </w:tcBorders>
          </w:tcPr>
          <w:p w14:paraId="32F36B45" w14:textId="77777777" w:rsidR="00C01388" w:rsidRPr="00D52C2C" w:rsidRDefault="00C01388" w:rsidP="00C01388">
            <w:pPr>
              <w:rPr>
                <w:rFonts w:ascii="Garamond" w:hAnsi="Garamond"/>
                <w:sz w:val="22"/>
                <w:szCs w:val="22"/>
              </w:rPr>
            </w:pPr>
            <w:r>
              <w:rPr>
                <w:rFonts w:ascii="Garamond" w:hAnsi="Garamond"/>
                <w:sz w:val="22"/>
                <w:szCs w:val="22"/>
              </w:rPr>
              <w:t>Pax Matipwiri</w:t>
            </w:r>
          </w:p>
        </w:tc>
        <w:tc>
          <w:tcPr>
            <w:tcW w:w="1800" w:type="dxa"/>
            <w:tcBorders>
              <w:top w:val="nil"/>
              <w:bottom w:val="nil"/>
            </w:tcBorders>
          </w:tcPr>
          <w:p w14:paraId="3F670AF6" w14:textId="77777777" w:rsidR="00C01388" w:rsidRPr="00D52C2C" w:rsidRDefault="00C01388" w:rsidP="00C01388">
            <w:pPr>
              <w:rPr>
                <w:rFonts w:ascii="Garamond" w:hAnsi="Garamond"/>
                <w:sz w:val="22"/>
                <w:szCs w:val="22"/>
              </w:rPr>
            </w:pPr>
            <w:r>
              <w:rPr>
                <w:rFonts w:ascii="Garamond" w:hAnsi="Garamond"/>
                <w:sz w:val="22"/>
                <w:szCs w:val="22"/>
              </w:rPr>
              <w:t>Fall 2017</w:t>
            </w:r>
          </w:p>
        </w:tc>
        <w:tc>
          <w:tcPr>
            <w:tcW w:w="1080" w:type="dxa"/>
            <w:tcBorders>
              <w:top w:val="nil"/>
              <w:bottom w:val="nil"/>
              <w:right w:val="nil"/>
            </w:tcBorders>
          </w:tcPr>
          <w:p w14:paraId="6F1C517C" w14:textId="77777777" w:rsidR="00C01388" w:rsidRPr="00D52C2C" w:rsidRDefault="00C01388" w:rsidP="00C01388">
            <w:pPr>
              <w:rPr>
                <w:rFonts w:ascii="Garamond" w:hAnsi="Garamond"/>
                <w:sz w:val="22"/>
                <w:szCs w:val="22"/>
              </w:rPr>
            </w:pPr>
            <w:r>
              <w:rPr>
                <w:rFonts w:ascii="Garamond" w:hAnsi="Garamond"/>
                <w:sz w:val="22"/>
                <w:szCs w:val="22"/>
              </w:rPr>
              <w:t>3</w:t>
            </w:r>
          </w:p>
        </w:tc>
      </w:tr>
      <w:tr w:rsidR="00C01388" w:rsidRPr="00D52C2C" w14:paraId="63628994" w14:textId="77777777" w:rsidTr="008C2B81">
        <w:tc>
          <w:tcPr>
            <w:tcW w:w="1471" w:type="dxa"/>
            <w:tcBorders>
              <w:top w:val="nil"/>
              <w:bottom w:val="nil"/>
            </w:tcBorders>
          </w:tcPr>
          <w:p w14:paraId="3A291DD3" w14:textId="77777777" w:rsidR="00C01388" w:rsidRPr="00D52C2C" w:rsidRDefault="00C01388" w:rsidP="00C01388">
            <w:pPr>
              <w:rPr>
                <w:rFonts w:ascii="Garamond" w:hAnsi="Garamond"/>
                <w:sz w:val="22"/>
                <w:szCs w:val="22"/>
              </w:rPr>
            </w:pPr>
            <w:r>
              <w:rPr>
                <w:rFonts w:ascii="Garamond" w:hAnsi="Garamond"/>
                <w:sz w:val="22"/>
                <w:szCs w:val="22"/>
              </w:rPr>
              <w:t>H 605</w:t>
            </w:r>
          </w:p>
        </w:tc>
        <w:tc>
          <w:tcPr>
            <w:tcW w:w="3569" w:type="dxa"/>
            <w:tcBorders>
              <w:top w:val="nil"/>
              <w:bottom w:val="nil"/>
            </w:tcBorders>
          </w:tcPr>
          <w:p w14:paraId="5669FC9F" w14:textId="77777777" w:rsidR="00C01388" w:rsidRPr="00D52C2C" w:rsidRDefault="00C01388" w:rsidP="00C01388">
            <w:pPr>
              <w:rPr>
                <w:rFonts w:ascii="Garamond" w:hAnsi="Garamond"/>
                <w:sz w:val="22"/>
                <w:szCs w:val="22"/>
              </w:rPr>
            </w:pPr>
            <w:r>
              <w:rPr>
                <w:rFonts w:ascii="Garamond" w:hAnsi="Garamond"/>
                <w:sz w:val="22"/>
                <w:szCs w:val="22"/>
              </w:rPr>
              <w:t>Reading and Conference</w:t>
            </w:r>
          </w:p>
        </w:tc>
        <w:tc>
          <w:tcPr>
            <w:tcW w:w="2520" w:type="dxa"/>
            <w:tcBorders>
              <w:top w:val="nil"/>
              <w:bottom w:val="nil"/>
            </w:tcBorders>
          </w:tcPr>
          <w:p w14:paraId="3B0D38DA" w14:textId="77777777" w:rsidR="00C01388" w:rsidRPr="00D52C2C" w:rsidRDefault="00C01388" w:rsidP="00C01388">
            <w:pPr>
              <w:rPr>
                <w:rFonts w:ascii="Garamond" w:hAnsi="Garamond"/>
                <w:sz w:val="22"/>
                <w:szCs w:val="22"/>
              </w:rPr>
            </w:pPr>
            <w:r>
              <w:rPr>
                <w:rFonts w:ascii="Garamond" w:hAnsi="Garamond"/>
                <w:sz w:val="22"/>
                <w:szCs w:val="22"/>
              </w:rPr>
              <w:t>Nina Roberts</w:t>
            </w:r>
          </w:p>
        </w:tc>
        <w:tc>
          <w:tcPr>
            <w:tcW w:w="1800" w:type="dxa"/>
            <w:tcBorders>
              <w:top w:val="nil"/>
              <w:bottom w:val="nil"/>
            </w:tcBorders>
          </w:tcPr>
          <w:p w14:paraId="054ADBEA" w14:textId="77777777" w:rsidR="00C01388" w:rsidRPr="00D52C2C" w:rsidRDefault="00C01388" w:rsidP="00C01388">
            <w:pPr>
              <w:rPr>
                <w:rFonts w:ascii="Garamond" w:hAnsi="Garamond"/>
                <w:sz w:val="22"/>
                <w:szCs w:val="22"/>
              </w:rPr>
            </w:pPr>
            <w:r>
              <w:rPr>
                <w:rFonts w:ascii="Garamond" w:hAnsi="Garamond"/>
                <w:sz w:val="22"/>
                <w:szCs w:val="22"/>
              </w:rPr>
              <w:t>Fall 2017</w:t>
            </w:r>
          </w:p>
        </w:tc>
        <w:tc>
          <w:tcPr>
            <w:tcW w:w="1080" w:type="dxa"/>
            <w:tcBorders>
              <w:top w:val="nil"/>
              <w:bottom w:val="nil"/>
              <w:right w:val="nil"/>
            </w:tcBorders>
          </w:tcPr>
          <w:p w14:paraId="23E355E2" w14:textId="77777777" w:rsidR="00C01388" w:rsidRPr="00D52C2C" w:rsidRDefault="00C01388" w:rsidP="00C01388">
            <w:pPr>
              <w:rPr>
                <w:rFonts w:ascii="Garamond" w:hAnsi="Garamond"/>
                <w:sz w:val="22"/>
                <w:szCs w:val="22"/>
              </w:rPr>
            </w:pPr>
            <w:r>
              <w:rPr>
                <w:rFonts w:ascii="Garamond" w:hAnsi="Garamond"/>
                <w:sz w:val="22"/>
                <w:szCs w:val="22"/>
              </w:rPr>
              <w:t>2</w:t>
            </w:r>
          </w:p>
        </w:tc>
      </w:tr>
      <w:tr w:rsidR="00C01388" w:rsidRPr="00D52C2C" w14:paraId="6E4EE81D" w14:textId="77777777" w:rsidTr="008C2B81">
        <w:tc>
          <w:tcPr>
            <w:tcW w:w="1471" w:type="dxa"/>
            <w:tcBorders>
              <w:top w:val="nil"/>
              <w:bottom w:val="nil"/>
            </w:tcBorders>
          </w:tcPr>
          <w:p w14:paraId="5644E1BC" w14:textId="77777777" w:rsidR="00C01388" w:rsidRPr="00D52C2C" w:rsidRDefault="00C01388" w:rsidP="00C01388">
            <w:pPr>
              <w:rPr>
                <w:rFonts w:ascii="Garamond" w:hAnsi="Garamond"/>
                <w:sz w:val="22"/>
                <w:szCs w:val="22"/>
              </w:rPr>
            </w:pPr>
            <w:r>
              <w:rPr>
                <w:rFonts w:ascii="Garamond" w:hAnsi="Garamond"/>
                <w:sz w:val="22"/>
                <w:szCs w:val="22"/>
              </w:rPr>
              <w:t>H 509</w:t>
            </w:r>
          </w:p>
        </w:tc>
        <w:tc>
          <w:tcPr>
            <w:tcW w:w="3569" w:type="dxa"/>
            <w:tcBorders>
              <w:top w:val="nil"/>
              <w:bottom w:val="nil"/>
            </w:tcBorders>
          </w:tcPr>
          <w:p w14:paraId="2B94C383" w14:textId="77777777" w:rsidR="00C01388" w:rsidRPr="00D52C2C" w:rsidRDefault="00C01388" w:rsidP="00C01388">
            <w:pPr>
              <w:rPr>
                <w:rFonts w:ascii="Garamond" w:hAnsi="Garamond"/>
                <w:sz w:val="22"/>
                <w:szCs w:val="22"/>
              </w:rPr>
            </w:pPr>
            <w:r>
              <w:rPr>
                <w:rFonts w:ascii="Garamond" w:hAnsi="Garamond"/>
                <w:sz w:val="22"/>
                <w:szCs w:val="22"/>
              </w:rPr>
              <w:t>Practicum</w:t>
            </w:r>
          </w:p>
        </w:tc>
        <w:tc>
          <w:tcPr>
            <w:tcW w:w="2520" w:type="dxa"/>
            <w:tcBorders>
              <w:top w:val="nil"/>
              <w:bottom w:val="nil"/>
            </w:tcBorders>
          </w:tcPr>
          <w:p w14:paraId="051D46BE" w14:textId="77777777" w:rsidR="00C01388" w:rsidRPr="00D52C2C" w:rsidRDefault="00C01388" w:rsidP="00C01388">
            <w:pPr>
              <w:rPr>
                <w:rFonts w:ascii="Garamond" w:hAnsi="Garamond"/>
                <w:sz w:val="22"/>
                <w:szCs w:val="22"/>
              </w:rPr>
            </w:pPr>
            <w:r>
              <w:rPr>
                <w:rFonts w:ascii="Garamond" w:hAnsi="Garamond"/>
                <w:sz w:val="22"/>
                <w:szCs w:val="22"/>
              </w:rPr>
              <w:t>Pax Matipwiri</w:t>
            </w:r>
          </w:p>
        </w:tc>
        <w:tc>
          <w:tcPr>
            <w:tcW w:w="1800" w:type="dxa"/>
            <w:tcBorders>
              <w:top w:val="nil"/>
              <w:bottom w:val="nil"/>
            </w:tcBorders>
          </w:tcPr>
          <w:p w14:paraId="4F2FABCF" w14:textId="77777777" w:rsidR="00C01388" w:rsidRPr="00D52C2C" w:rsidRDefault="00C01388" w:rsidP="00C01388">
            <w:pPr>
              <w:rPr>
                <w:rFonts w:ascii="Garamond" w:hAnsi="Garamond"/>
                <w:sz w:val="22"/>
                <w:szCs w:val="22"/>
              </w:rPr>
            </w:pPr>
            <w:r>
              <w:rPr>
                <w:rFonts w:ascii="Garamond" w:hAnsi="Garamond"/>
                <w:sz w:val="22"/>
                <w:szCs w:val="22"/>
              </w:rPr>
              <w:t>Summer 2017</w:t>
            </w:r>
          </w:p>
        </w:tc>
        <w:tc>
          <w:tcPr>
            <w:tcW w:w="1080" w:type="dxa"/>
            <w:tcBorders>
              <w:top w:val="nil"/>
              <w:bottom w:val="nil"/>
              <w:right w:val="nil"/>
            </w:tcBorders>
          </w:tcPr>
          <w:p w14:paraId="72DEF44B" w14:textId="77777777" w:rsidR="00C01388" w:rsidRPr="00D52C2C" w:rsidRDefault="00C01388" w:rsidP="00C01388">
            <w:pPr>
              <w:rPr>
                <w:rFonts w:ascii="Garamond" w:hAnsi="Garamond"/>
                <w:sz w:val="22"/>
                <w:szCs w:val="22"/>
              </w:rPr>
            </w:pPr>
            <w:r>
              <w:rPr>
                <w:rFonts w:ascii="Garamond" w:hAnsi="Garamond"/>
                <w:sz w:val="22"/>
                <w:szCs w:val="22"/>
              </w:rPr>
              <w:t>4</w:t>
            </w:r>
          </w:p>
        </w:tc>
      </w:tr>
      <w:tr w:rsidR="00C01388" w:rsidRPr="00D52C2C" w14:paraId="7ADAD53E" w14:textId="77777777" w:rsidTr="008C2B81">
        <w:tc>
          <w:tcPr>
            <w:tcW w:w="1471" w:type="dxa"/>
            <w:tcBorders>
              <w:top w:val="nil"/>
              <w:bottom w:val="nil"/>
            </w:tcBorders>
          </w:tcPr>
          <w:p w14:paraId="642B9EF0" w14:textId="77777777" w:rsidR="00C01388" w:rsidRPr="00D52C2C" w:rsidRDefault="00C01388" w:rsidP="00C01388">
            <w:pPr>
              <w:rPr>
                <w:rFonts w:ascii="Garamond" w:hAnsi="Garamond"/>
                <w:sz w:val="22"/>
                <w:szCs w:val="22"/>
              </w:rPr>
            </w:pPr>
            <w:r>
              <w:rPr>
                <w:rFonts w:ascii="Garamond" w:hAnsi="Garamond"/>
                <w:sz w:val="22"/>
                <w:szCs w:val="22"/>
              </w:rPr>
              <w:t>H 401</w:t>
            </w:r>
          </w:p>
        </w:tc>
        <w:tc>
          <w:tcPr>
            <w:tcW w:w="3569" w:type="dxa"/>
            <w:tcBorders>
              <w:top w:val="nil"/>
              <w:bottom w:val="nil"/>
            </w:tcBorders>
          </w:tcPr>
          <w:p w14:paraId="787D4782" w14:textId="77777777" w:rsidR="00C01388" w:rsidRPr="00D52C2C" w:rsidRDefault="00C01388" w:rsidP="00C01388">
            <w:pPr>
              <w:rPr>
                <w:rFonts w:ascii="Garamond" w:hAnsi="Garamond"/>
                <w:sz w:val="22"/>
                <w:szCs w:val="22"/>
              </w:rPr>
            </w:pPr>
            <w:r>
              <w:rPr>
                <w:rFonts w:ascii="Garamond" w:hAnsi="Garamond"/>
                <w:sz w:val="22"/>
                <w:szCs w:val="22"/>
              </w:rPr>
              <w:t>Research and Scholarship</w:t>
            </w:r>
          </w:p>
        </w:tc>
        <w:tc>
          <w:tcPr>
            <w:tcW w:w="2520" w:type="dxa"/>
            <w:tcBorders>
              <w:top w:val="nil"/>
              <w:bottom w:val="nil"/>
            </w:tcBorders>
          </w:tcPr>
          <w:p w14:paraId="792D3CC3" w14:textId="77777777" w:rsidR="00C01388" w:rsidRPr="00D52C2C" w:rsidRDefault="00C01388" w:rsidP="00C01388">
            <w:pPr>
              <w:rPr>
                <w:rFonts w:ascii="Garamond" w:hAnsi="Garamond"/>
                <w:sz w:val="22"/>
                <w:szCs w:val="22"/>
              </w:rPr>
            </w:pPr>
            <w:r>
              <w:rPr>
                <w:rFonts w:ascii="Garamond" w:hAnsi="Garamond"/>
                <w:sz w:val="22"/>
                <w:szCs w:val="22"/>
              </w:rPr>
              <w:t>Kasey Gilmour</w:t>
            </w:r>
          </w:p>
        </w:tc>
        <w:tc>
          <w:tcPr>
            <w:tcW w:w="1800" w:type="dxa"/>
            <w:tcBorders>
              <w:top w:val="nil"/>
              <w:bottom w:val="nil"/>
            </w:tcBorders>
          </w:tcPr>
          <w:p w14:paraId="5780EC77" w14:textId="77777777" w:rsidR="00C01388" w:rsidRPr="00D52C2C" w:rsidRDefault="00C01388" w:rsidP="00C01388">
            <w:pPr>
              <w:rPr>
                <w:rFonts w:ascii="Garamond" w:hAnsi="Garamond"/>
                <w:sz w:val="22"/>
                <w:szCs w:val="22"/>
              </w:rPr>
            </w:pPr>
            <w:r>
              <w:rPr>
                <w:rFonts w:ascii="Garamond" w:hAnsi="Garamond"/>
                <w:sz w:val="22"/>
                <w:szCs w:val="22"/>
              </w:rPr>
              <w:t>Spring 2017</w:t>
            </w:r>
          </w:p>
        </w:tc>
        <w:tc>
          <w:tcPr>
            <w:tcW w:w="1080" w:type="dxa"/>
            <w:tcBorders>
              <w:top w:val="nil"/>
              <w:bottom w:val="nil"/>
              <w:right w:val="nil"/>
            </w:tcBorders>
          </w:tcPr>
          <w:p w14:paraId="07FC732A" w14:textId="77777777" w:rsidR="00C01388" w:rsidRPr="00D52C2C" w:rsidRDefault="00C01388" w:rsidP="00C01388">
            <w:pPr>
              <w:rPr>
                <w:rFonts w:ascii="Garamond" w:hAnsi="Garamond"/>
                <w:sz w:val="22"/>
                <w:szCs w:val="22"/>
              </w:rPr>
            </w:pPr>
            <w:r>
              <w:rPr>
                <w:rFonts w:ascii="Garamond" w:hAnsi="Garamond"/>
                <w:sz w:val="22"/>
                <w:szCs w:val="22"/>
              </w:rPr>
              <w:t>3</w:t>
            </w:r>
          </w:p>
        </w:tc>
      </w:tr>
      <w:tr w:rsidR="00C01388" w:rsidRPr="00D52C2C" w14:paraId="02ED4F1A" w14:textId="77777777" w:rsidTr="008C2B81">
        <w:tc>
          <w:tcPr>
            <w:tcW w:w="1471" w:type="dxa"/>
            <w:tcBorders>
              <w:top w:val="nil"/>
              <w:bottom w:val="nil"/>
            </w:tcBorders>
          </w:tcPr>
          <w:p w14:paraId="38339433" w14:textId="77777777" w:rsidR="00C01388" w:rsidRPr="00D52C2C" w:rsidRDefault="00C01388" w:rsidP="00C01388">
            <w:pPr>
              <w:rPr>
                <w:rFonts w:ascii="Garamond" w:hAnsi="Garamond"/>
                <w:sz w:val="22"/>
                <w:szCs w:val="22"/>
              </w:rPr>
            </w:pPr>
            <w:r>
              <w:rPr>
                <w:rFonts w:ascii="Garamond" w:hAnsi="Garamond"/>
                <w:sz w:val="22"/>
                <w:szCs w:val="22"/>
              </w:rPr>
              <w:t>H 601</w:t>
            </w:r>
          </w:p>
        </w:tc>
        <w:tc>
          <w:tcPr>
            <w:tcW w:w="3569" w:type="dxa"/>
            <w:tcBorders>
              <w:top w:val="nil"/>
              <w:bottom w:val="nil"/>
            </w:tcBorders>
          </w:tcPr>
          <w:p w14:paraId="2DC938ED" w14:textId="77777777" w:rsidR="00C01388" w:rsidRPr="00D52C2C" w:rsidRDefault="00C01388" w:rsidP="00C01388">
            <w:pPr>
              <w:rPr>
                <w:rFonts w:ascii="Garamond" w:hAnsi="Garamond"/>
                <w:sz w:val="22"/>
                <w:szCs w:val="22"/>
              </w:rPr>
            </w:pPr>
            <w:r>
              <w:rPr>
                <w:rFonts w:ascii="Garamond" w:hAnsi="Garamond"/>
                <w:sz w:val="22"/>
                <w:szCs w:val="22"/>
              </w:rPr>
              <w:t>Research and Scholarship</w:t>
            </w:r>
          </w:p>
        </w:tc>
        <w:tc>
          <w:tcPr>
            <w:tcW w:w="2520" w:type="dxa"/>
            <w:tcBorders>
              <w:top w:val="nil"/>
              <w:bottom w:val="nil"/>
            </w:tcBorders>
          </w:tcPr>
          <w:p w14:paraId="1B99B21E" w14:textId="77777777" w:rsidR="00C01388" w:rsidRPr="00D52C2C" w:rsidRDefault="00C01388" w:rsidP="00C01388">
            <w:pPr>
              <w:rPr>
                <w:rFonts w:ascii="Garamond" w:hAnsi="Garamond"/>
                <w:sz w:val="22"/>
                <w:szCs w:val="22"/>
              </w:rPr>
            </w:pPr>
            <w:r>
              <w:rPr>
                <w:rFonts w:ascii="Garamond" w:hAnsi="Garamond"/>
                <w:sz w:val="22"/>
                <w:szCs w:val="22"/>
              </w:rPr>
              <w:t>Fatima Al-Ghadban</w:t>
            </w:r>
          </w:p>
        </w:tc>
        <w:tc>
          <w:tcPr>
            <w:tcW w:w="1800" w:type="dxa"/>
            <w:tcBorders>
              <w:top w:val="nil"/>
              <w:bottom w:val="nil"/>
            </w:tcBorders>
          </w:tcPr>
          <w:p w14:paraId="7252F074" w14:textId="77777777" w:rsidR="00C01388" w:rsidRPr="00D52C2C" w:rsidRDefault="00C01388" w:rsidP="00C01388">
            <w:pPr>
              <w:rPr>
                <w:rFonts w:ascii="Garamond" w:hAnsi="Garamond"/>
                <w:sz w:val="22"/>
                <w:szCs w:val="22"/>
              </w:rPr>
            </w:pPr>
            <w:r>
              <w:rPr>
                <w:rFonts w:ascii="Garamond" w:hAnsi="Garamond"/>
                <w:sz w:val="22"/>
                <w:szCs w:val="22"/>
              </w:rPr>
              <w:t>Spring 2017</w:t>
            </w:r>
          </w:p>
        </w:tc>
        <w:tc>
          <w:tcPr>
            <w:tcW w:w="1080" w:type="dxa"/>
            <w:tcBorders>
              <w:top w:val="nil"/>
              <w:bottom w:val="nil"/>
              <w:right w:val="nil"/>
            </w:tcBorders>
          </w:tcPr>
          <w:p w14:paraId="72DF7DE2" w14:textId="77777777" w:rsidR="00C01388" w:rsidRPr="00D52C2C" w:rsidRDefault="00C01388" w:rsidP="00C01388">
            <w:pPr>
              <w:rPr>
                <w:rFonts w:ascii="Garamond" w:hAnsi="Garamond"/>
                <w:sz w:val="22"/>
                <w:szCs w:val="22"/>
              </w:rPr>
            </w:pPr>
            <w:r>
              <w:rPr>
                <w:rFonts w:ascii="Garamond" w:hAnsi="Garamond"/>
                <w:sz w:val="22"/>
                <w:szCs w:val="22"/>
              </w:rPr>
              <w:t>1</w:t>
            </w:r>
          </w:p>
        </w:tc>
      </w:tr>
      <w:tr w:rsidR="00C01388" w:rsidRPr="00D52C2C" w14:paraId="2FCFBFF4" w14:textId="77777777" w:rsidTr="008C2B81">
        <w:tc>
          <w:tcPr>
            <w:tcW w:w="1471" w:type="dxa"/>
            <w:tcBorders>
              <w:top w:val="nil"/>
              <w:bottom w:val="nil"/>
            </w:tcBorders>
          </w:tcPr>
          <w:p w14:paraId="65003FA2" w14:textId="77777777" w:rsidR="00C01388" w:rsidRPr="00D52C2C" w:rsidRDefault="00C01388" w:rsidP="00C01388">
            <w:pPr>
              <w:rPr>
                <w:rFonts w:ascii="Garamond" w:hAnsi="Garamond"/>
                <w:sz w:val="22"/>
                <w:szCs w:val="22"/>
              </w:rPr>
            </w:pPr>
            <w:r>
              <w:rPr>
                <w:rFonts w:ascii="Garamond" w:hAnsi="Garamond"/>
                <w:sz w:val="22"/>
                <w:szCs w:val="22"/>
              </w:rPr>
              <w:t>H 508</w:t>
            </w:r>
          </w:p>
        </w:tc>
        <w:tc>
          <w:tcPr>
            <w:tcW w:w="3569" w:type="dxa"/>
            <w:tcBorders>
              <w:top w:val="nil"/>
              <w:bottom w:val="nil"/>
            </w:tcBorders>
          </w:tcPr>
          <w:p w14:paraId="5596039E" w14:textId="77777777" w:rsidR="00C01388" w:rsidRPr="00D52C2C" w:rsidRDefault="00C01388" w:rsidP="00C01388">
            <w:pPr>
              <w:rPr>
                <w:rFonts w:ascii="Garamond" w:hAnsi="Garamond"/>
                <w:sz w:val="22"/>
                <w:szCs w:val="22"/>
              </w:rPr>
            </w:pPr>
            <w:r>
              <w:rPr>
                <w:rFonts w:ascii="Garamond" w:hAnsi="Garamond"/>
                <w:sz w:val="22"/>
                <w:szCs w:val="22"/>
              </w:rPr>
              <w:t>Workshop (Ethiopia)</w:t>
            </w:r>
          </w:p>
        </w:tc>
        <w:tc>
          <w:tcPr>
            <w:tcW w:w="2520" w:type="dxa"/>
            <w:tcBorders>
              <w:top w:val="nil"/>
              <w:bottom w:val="nil"/>
            </w:tcBorders>
          </w:tcPr>
          <w:p w14:paraId="7715A61A" w14:textId="77777777" w:rsidR="00C01388" w:rsidRPr="00D52C2C" w:rsidRDefault="00C01388" w:rsidP="00C01388">
            <w:pPr>
              <w:rPr>
                <w:rFonts w:ascii="Garamond" w:hAnsi="Garamond"/>
                <w:sz w:val="22"/>
                <w:szCs w:val="22"/>
              </w:rPr>
            </w:pPr>
            <w:r>
              <w:rPr>
                <w:rFonts w:ascii="Garamond" w:hAnsi="Garamond"/>
                <w:sz w:val="22"/>
                <w:szCs w:val="22"/>
              </w:rPr>
              <w:t>Micknai Arefaine</w:t>
            </w:r>
          </w:p>
        </w:tc>
        <w:tc>
          <w:tcPr>
            <w:tcW w:w="1800" w:type="dxa"/>
            <w:tcBorders>
              <w:top w:val="nil"/>
              <w:bottom w:val="nil"/>
            </w:tcBorders>
          </w:tcPr>
          <w:p w14:paraId="14922E41" w14:textId="77777777" w:rsidR="00C01388" w:rsidRPr="00D52C2C" w:rsidRDefault="00C01388" w:rsidP="00C01388">
            <w:pPr>
              <w:rPr>
                <w:rFonts w:ascii="Garamond" w:hAnsi="Garamond"/>
                <w:sz w:val="22"/>
                <w:szCs w:val="22"/>
              </w:rPr>
            </w:pPr>
            <w:r>
              <w:rPr>
                <w:rFonts w:ascii="Garamond" w:hAnsi="Garamond"/>
                <w:sz w:val="22"/>
                <w:szCs w:val="22"/>
              </w:rPr>
              <w:t>Spring 2017</w:t>
            </w:r>
          </w:p>
        </w:tc>
        <w:tc>
          <w:tcPr>
            <w:tcW w:w="1080" w:type="dxa"/>
            <w:tcBorders>
              <w:top w:val="nil"/>
              <w:bottom w:val="nil"/>
              <w:right w:val="nil"/>
            </w:tcBorders>
          </w:tcPr>
          <w:p w14:paraId="4705425D" w14:textId="77777777" w:rsidR="00C01388" w:rsidRPr="00D52C2C" w:rsidRDefault="00C01388" w:rsidP="00C01388">
            <w:pPr>
              <w:rPr>
                <w:rFonts w:ascii="Garamond" w:hAnsi="Garamond"/>
                <w:sz w:val="22"/>
                <w:szCs w:val="22"/>
              </w:rPr>
            </w:pPr>
            <w:r>
              <w:rPr>
                <w:rFonts w:ascii="Garamond" w:hAnsi="Garamond"/>
                <w:sz w:val="22"/>
                <w:szCs w:val="22"/>
              </w:rPr>
              <w:t>1</w:t>
            </w:r>
          </w:p>
        </w:tc>
      </w:tr>
      <w:tr w:rsidR="00C01388" w:rsidRPr="00D52C2C" w14:paraId="39365B4E" w14:textId="77777777" w:rsidTr="008C2B81">
        <w:tc>
          <w:tcPr>
            <w:tcW w:w="1471" w:type="dxa"/>
            <w:tcBorders>
              <w:top w:val="nil"/>
              <w:bottom w:val="nil"/>
            </w:tcBorders>
          </w:tcPr>
          <w:p w14:paraId="5003C922" w14:textId="77777777" w:rsidR="00C01388" w:rsidRPr="00D52C2C" w:rsidRDefault="00C01388" w:rsidP="00C01388">
            <w:pPr>
              <w:rPr>
                <w:rFonts w:ascii="Garamond" w:hAnsi="Garamond"/>
                <w:sz w:val="22"/>
                <w:szCs w:val="22"/>
              </w:rPr>
            </w:pPr>
            <w:r>
              <w:rPr>
                <w:rFonts w:ascii="Garamond" w:hAnsi="Garamond"/>
                <w:sz w:val="22"/>
                <w:szCs w:val="22"/>
              </w:rPr>
              <w:t>H 508</w:t>
            </w:r>
          </w:p>
        </w:tc>
        <w:tc>
          <w:tcPr>
            <w:tcW w:w="3569" w:type="dxa"/>
            <w:tcBorders>
              <w:top w:val="nil"/>
              <w:bottom w:val="nil"/>
            </w:tcBorders>
          </w:tcPr>
          <w:p w14:paraId="3C4800DB" w14:textId="77777777" w:rsidR="00C01388" w:rsidRPr="00D52C2C" w:rsidRDefault="00C01388" w:rsidP="00C01388">
            <w:pPr>
              <w:rPr>
                <w:rFonts w:ascii="Garamond" w:hAnsi="Garamond"/>
                <w:sz w:val="22"/>
                <w:szCs w:val="22"/>
              </w:rPr>
            </w:pPr>
            <w:r>
              <w:rPr>
                <w:rFonts w:ascii="Garamond" w:hAnsi="Garamond"/>
                <w:sz w:val="22"/>
                <w:szCs w:val="22"/>
              </w:rPr>
              <w:t>Workshop (Ethiopia)</w:t>
            </w:r>
          </w:p>
        </w:tc>
        <w:tc>
          <w:tcPr>
            <w:tcW w:w="2520" w:type="dxa"/>
            <w:tcBorders>
              <w:top w:val="nil"/>
              <w:bottom w:val="nil"/>
            </w:tcBorders>
          </w:tcPr>
          <w:p w14:paraId="3155B3CA" w14:textId="77777777" w:rsidR="00C01388" w:rsidRPr="00D52C2C" w:rsidRDefault="00C01388" w:rsidP="00C01388">
            <w:pPr>
              <w:rPr>
                <w:rFonts w:ascii="Garamond" w:hAnsi="Garamond"/>
                <w:sz w:val="22"/>
                <w:szCs w:val="22"/>
              </w:rPr>
            </w:pPr>
            <w:r>
              <w:rPr>
                <w:rFonts w:ascii="Garamond" w:hAnsi="Garamond"/>
                <w:sz w:val="22"/>
                <w:szCs w:val="22"/>
              </w:rPr>
              <w:t>Virginia Katz</w:t>
            </w:r>
          </w:p>
        </w:tc>
        <w:tc>
          <w:tcPr>
            <w:tcW w:w="1800" w:type="dxa"/>
            <w:tcBorders>
              <w:top w:val="nil"/>
              <w:bottom w:val="nil"/>
            </w:tcBorders>
          </w:tcPr>
          <w:p w14:paraId="3FDF2B3E" w14:textId="77777777" w:rsidR="00C01388" w:rsidRPr="00D52C2C" w:rsidRDefault="00C01388" w:rsidP="00C01388">
            <w:pPr>
              <w:rPr>
                <w:rFonts w:ascii="Garamond" w:hAnsi="Garamond"/>
                <w:sz w:val="22"/>
                <w:szCs w:val="22"/>
              </w:rPr>
            </w:pPr>
            <w:r>
              <w:rPr>
                <w:rFonts w:ascii="Garamond" w:hAnsi="Garamond"/>
                <w:sz w:val="22"/>
                <w:szCs w:val="22"/>
              </w:rPr>
              <w:t>Spring 2017</w:t>
            </w:r>
          </w:p>
        </w:tc>
        <w:tc>
          <w:tcPr>
            <w:tcW w:w="1080" w:type="dxa"/>
            <w:tcBorders>
              <w:top w:val="nil"/>
              <w:bottom w:val="nil"/>
              <w:right w:val="nil"/>
            </w:tcBorders>
          </w:tcPr>
          <w:p w14:paraId="6F8AC1B6" w14:textId="77777777" w:rsidR="00C01388" w:rsidRPr="00D52C2C" w:rsidRDefault="00C01388" w:rsidP="00C01388">
            <w:pPr>
              <w:rPr>
                <w:rFonts w:ascii="Garamond" w:hAnsi="Garamond"/>
                <w:sz w:val="22"/>
                <w:szCs w:val="22"/>
              </w:rPr>
            </w:pPr>
            <w:r>
              <w:rPr>
                <w:rFonts w:ascii="Garamond" w:hAnsi="Garamond"/>
                <w:sz w:val="22"/>
                <w:szCs w:val="22"/>
              </w:rPr>
              <w:t>2</w:t>
            </w:r>
          </w:p>
        </w:tc>
      </w:tr>
      <w:tr w:rsidR="00C01388" w:rsidRPr="00D52C2C" w14:paraId="795BAB21" w14:textId="77777777" w:rsidTr="008C2B81">
        <w:tc>
          <w:tcPr>
            <w:tcW w:w="1471" w:type="dxa"/>
            <w:tcBorders>
              <w:top w:val="nil"/>
              <w:bottom w:val="nil"/>
            </w:tcBorders>
          </w:tcPr>
          <w:p w14:paraId="7559804C" w14:textId="77777777" w:rsidR="00C01388" w:rsidRPr="00D52C2C" w:rsidRDefault="00C01388" w:rsidP="00C01388">
            <w:pPr>
              <w:rPr>
                <w:rFonts w:ascii="Garamond" w:hAnsi="Garamond"/>
                <w:sz w:val="22"/>
                <w:szCs w:val="22"/>
              </w:rPr>
            </w:pPr>
            <w:r>
              <w:rPr>
                <w:rFonts w:ascii="Garamond" w:hAnsi="Garamond"/>
                <w:sz w:val="22"/>
                <w:szCs w:val="22"/>
              </w:rPr>
              <w:t>H 508</w:t>
            </w:r>
          </w:p>
        </w:tc>
        <w:tc>
          <w:tcPr>
            <w:tcW w:w="3569" w:type="dxa"/>
            <w:tcBorders>
              <w:top w:val="nil"/>
              <w:bottom w:val="nil"/>
            </w:tcBorders>
          </w:tcPr>
          <w:p w14:paraId="059BCFF6" w14:textId="77777777" w:rsidR="00C01388" w:rsidRPr="00D52C2C" w:rsidRDefault="00C01388" w:rsidP="00C01388">
            <w:pPr>
              <w:rPr>
                <w:rFonts w:ascii="Garamond" w:hAnsi="Garamond"/>
                <w:sz w:val="22"/>
                <w:szCs w:val="22"/>
              </w:rPr>
            </w:pPr>
            <w:r>
              <w:rPr>
                <w:rFonts w:ascii="Garamond" w:hAnsi="Garamond"/>
                <w:sz w:val="22"/>
                <w:szCs w:val="22"/>
              </w:rPr>
              <w:t>Workshop (Ethiopia)</w:t>
            </w:r>
          </w:p>
        </w:tc>
        <w:tc>
          <w:tcPr>
            <w:tcW w:w="2520" w:type="dxa"/>
            <w:tcBorders>
              <w:top w:val="nil"/>
              <w:bottom w:val="nil"/>
            </w:tcBorders>
          </w:tcPr>
          <w:p w14:paraId="4585B6A8" w14:textId="77777777" w:rsidR="00C01388" w:rsidRPr="00D52C2C" w:rsidRDefault="00C01388" w:rsidP="00C01388">
            <w:pPr>
              <w:rPr>
                <w:rFonts w:ascii="Garamond" w:hAnsi="Garamond"/>
                <w:sz w:val="22"/>
                <w:szCs w:val="22"/>
              </w:rPr>
            </w:pPr>
            <w:r>
              <w:rPr>
                <w:rFonts w:ascii="Garamond" w:hAnsi="Garamond"/>
                <w:sz w:val="22"/>
                <w:szCs w:val="22"/>
              </w:rPr>
              <w:t>Pax Matipwiri</w:t>
            </w:r>
          </w:p>
        </w:tc>
        <w:tc>
          <w:tcPr>
            <w:tcW w:w="1800" w:type="dxa"/>
            <w:tcBorders>
              <w:top w:val="nil"/>
              <w:bottom w:val="nil"/>
            </w:tcBorders>
          </w:tcPr>
          <w:p w14:paraId="35BD1DE7" w14:textId="77777777" w:rsidR="00C01388" w:rsidRPr="00D52C2C" w:rsidRDefault="00C01388" w:rsidP="00C01388">
            <w:pPr>
              <w:rPr>
                <w:rFonts w:ascii="Garamond" w:hAnsi="Garamond"/>
                <w:sz w:val="22"/>
                <w:szCs w:val="22"/>
              </w:rPr>
            </w:pPr>
            <w:r>
              <w:rPr>
                <w:rFonts w:ascii="Garamond" w:hAnsi="Garamond"/>
                <w:sz w:val="22"/>
                <w:szCs w:val="22"/>
              </w:rPr>
              <w:t>Spring 2017</w:t>
            </w:r>
          </w:p>
        </w:tc>
        <w:tc>
          <w:tcPr>
            <w:tcW w:w="1080" w:type="dxa"/>
            <w:tcBorders>
              <w:top w:val="nil"/>
              <w:bottom w:val="nil"/>
              <w:right w:val="nil"/>
            </w:tcBorders>
          </w:tcPr>
          <w:p w14:paraId="3330FCB6" w14:textId="77777777" w:rsidR="00C01388" w:rsidRPr="00D52C2C" w:rsidRDefault="00C01388" w:rsidP="00C01388">
            <w:pPr>
              <w:rPr>
                <w:rFonts w:ascii="Garamond" w:hAnsi="Garamond"/>
                <w:sz w:val="22"/>
                <w:szCs w:val="22"/>
              </w:rPr>
            </w:pPr>
            <w:r>
              <w:rPr>
                <w:rFonts w:ascii="Garamond" w:hAnsi="Garamond"/>
                <w:sz w:val="22"/>
                <w:szCs w:val="22"/>
              </w:rPr>
              <w:t>2</w:t>
            </w:r>
          </w:p>
        </w:tc>
      </w:tr>
      <w:tr w:rsidR="00C01388" w:rsidRPr="00D52C2C" w14:paraId="508378D7" w14:textId="77777777" w:rsidTr="008C2B81">
        <w:tc>
          <w:tcPr>
            <w:tcW w:w="1471" w:type="dxa"/>
            <w:tcBorders>
              <w:top w:val="nil"/>
              <w:bottom w:val="nil"/>
            </w:tcBorders>
          </w:tcPr>
          <w:p w14:paraId="4CC10919" w14:textId="77777777" w:rsidR="00C01388" w:rsidRPr="00D52C2C" w:rsidRDefault="00C01388" w:rsidP="00C01388">
            <w:pPr>
              <w:rPr>
                <w:rFonts w:ascii="Garamond" w:hAnsi="Garamond"/>
                <w:sz w:val="22"/>
                <w:szCs w:val="22"/>
              </w:rPr>
            </w:pPr>
            <w:r>
              <w:rPr>
                <w:rFonts w:ascii="Garamond" w:hAnsi="Garamond"/>
                <w:sz w:val="22"/>
                <w:szCs w:val="22"/>
              </w:rPr>
              <w:t>H 508</w:t>
            </w:r>
          </w:p>
        </w:tc>
        <w:tc>
          <w:tcPr>
            <w:tcW w:w="3569" w:type="dxa"/>
            <w:tcBorders>
              <w:top w:val="nil"/>
              <w:bottom w:val="nil"/>
            </w:tcBorders>
          </w:tcPr>
          <w:p w14:paraId="2486E484" w14:textId="77777777" w:rsidR="00C01388" w:rsidRPr="00D52C2C" w:rsidRDefault="00C01388" w:rsidP="00C01388">
            <w:pPr>
              <w:rPr>
                <w:rFonts w:ascii="Garamond" w:hAnsi="Garamond"/>
                <w:sz w:val="22"/>
                <w:szCs w:val="22"/>
              </w:rPr>
            </w:pPr>
            <w:r>
              <w:rPr>
                <w:rFonts w:ascii="Garamond" w:hAnsi="Garamond"/>
                <w:sz w:val="22"/>
                <w:szCs w:val="22"/>
              </w:rPr>
              <w:t>Workshop (Ethiopia)</w:t>
            </w:r>
          </w:p>
        </w:tc>
        <w:tc>
          <w:tcPr>
            <w:tcW w:w="2520" w:type="dxa"/>
            <w:tcBorders>
              <w:top w:val="nil"/>
              <w:bottom w:val="nil"/>
            </w:tcBorders>
          </w:tcPr>
          <w:p w14:paraId="65F96D06" w14:textId="77777777" w:rsidR="00C01388" w:rsidRPr="00D52C2C" w:rsidRDefault="00C01388" w:rsidP="00C01388">
            <w:pPr>
              <w:rPr>
                <w:rFonts w:ascii="Garamond" w:hAnsi="Garamond"/>
                <w:sz w:val="22"/>
                <w:szCs w:val="22"/>
              </w:rPr>
            </w:pPr>
            <w:r>
              <w:rPr>
                <w:rFonts w:ascii="Garamond" w:hAnsi="Garamond"/>
                <w:sz w:val="22"/>
                <w:szCs w:val="22"/>
              </w:rPr>
              <w:t>Molly Mew</w:t>
            </w:r>
          </w:p>
        </w:tc>
        <w:tc>
          <w:tcPr>
            <w:tcW w:w="1800" w:type="dxa"/>
            <w:tcBorders>
              <w:top w:val="nil"/>
              <w:bottom w:val="nil"/>
            </w:tcBorders>
          </w:tcPr>
          <w:p w14:paraId="2CD86D8D" w14:textId="77777777" w:rsidR="00C01388" w:rsidRPr="00D52C2C" w:rsidRDefault="00C01388" w:rsidP="00C01388">
            <w:pPr>
              <w:rPr>
                <w:rFonts w:ascii="Garamond" w:hAnsi="Garamond"/>
                <w:sz w:val="22"/>
                <w:szCs w:val="22"/>
              </w:rPr>
            </w:pPr>
            <w:r>
              <w:rPr>
                <w:rFonts w:ascii="Garamond" w:hAnsi="Garamond"/>
                <w:sz w:val="22"/>
                <w:szCs w:val="22"/>
              </w:rPr>
              <w:t>Spring 2017</w:t>
            </w:r>
          </w:p>
        </w:tc>
        <w:tc>
          <w:tcPr>
            <w:tcW w:w="1080" w:type="dxa"/>
            <w:tcBorders>
              <w:top w:val="nil"/>
              <w:bottom w:val="nil"/>
              <w:right w:val="nil"/>
            </w:tcBorders>
          </w:tcPr>
          <w:p w14:paraId="05EF830F" w14:textId="77777777" w:rsidR="00C01388" w:rsidRPr="00D52C2C" w:rsidRDefault="00C01388" w:rsidP="00C01388">
            <w:pPr>
              <w:rPr>
                <w:rFonts w:ascii="Garamond" w:hAnsi="Garamond"/>
                <w:sz w:val="22"/>
                <w:szCs w:val="22"/>
              </w:rPr>
            </w:pPr>
            <w:r>
              <w:rPr>
                <w:rFonts w:ascii="Garamond" w:hAnsi="Garamond"/>
                <w:sz w:val="22"/>
                <w:szCs w:val="22"/>
              </w:rPr>
              <w:t>2</w:t>
            </w:r>
          </w:p>
        </w:tc>
      </w:tr>
      <w:tr w:rsidR="00C01388" w:rsidRPr="00D52C2C" w14:paraId="4E61ED2C" w14:textId="77777777" w:rsidTr="008C2B81">
        <w:tc>
          <w:tcPr>
            <w:tcW w:w="1471" w:type="dxa"/>
            <w:tcBorders>
              <w:top w:val="nil"/>
              <w:bottom w:val="nil"/>
            </w:tcBorders>
          </w:tcPr>
          <w:p w14:paraId="5EBFB841" w14:textId="77777777" w:rsidR="00C01388" w:rsidRPr="00D52C2C" w:rsidRDefault="00C01388" w:rsidP="00C01388">
            <w:pPr>
              <w:rPr>
                <w:rFonts w:ascii="Garamond" w:hAnsi="Garamond"/>
                <w:sz w:val="22"/>
                <w:szCs w:val="22"/>
              </w:rPr>
            </w:pPr>
            <w:r>
              <w:rPr>
                <w:rFonts w:ascii="Garamond" w:hAnsi="Garamond"/>
                <w:sz w:val="22"/>
                <w:szCs w:val="22"/>
              </w:rPr>
              <w:t>H 508</w:t>
            </w:r>
          </w:p>
        </w:tc>
        <w:tc>
          <w:tcPr>
            <w:tcW w:w="3569" w:type="dxa"/>
            <w:tcBorders>
              <w:top w:val="nil"/>
              <w:bottom w:val="nil"/>
            </w:tcBorders>
          </w:tcPr>
          <w:p w14:paraId="7C0C81E2" w14:textId="77777777" w:rsidR="00C01388" w:rsidRPr="00D52C2C" w:rsidRDefault="00C01388" w:rsidP="00C01388">
            <w:pPr>
              <w:rPr>
                <w:rFonts w:ascii="Garamond" w:hAnsi="Garamond"/>
                <w:sz w:val="22"/>
                <w:szCs w:val="22"/>
              </w:rPr>
            </w:pPr>
            <w:r>
              <w:rPr>
                <w:rFonts w:ascii="Garamond" w:hAnsi="Garamond"/>
                <w:sz w:val="22"/>
                <w:szCs w:val="22"/>
              </w:rPr>
              <w:t>Workshop (Ethiopia)</w:t>
            </w:r>
          </w:p>
        </w:tc>
        <w:tc>
          <w:tcPr>
            <w:tcW w:w="2520" w:type="dxa"/>
            <w:tcBorders>
              <w:top w:val="nil"/>
              <w:bottom w:val="nil"/>
            </w:tcBorders>
          </w:tcPr>
          <w:p w14:paraId="06DFA701" w14:textId="77777777" w:rsidR="00C01388" w:rsidRPr="00D52C2C" w:rsidRDefault="00C01388" w:rsidP="00C01388">
            <w:pPr>
              <w:rPr>
                <w:rFonts w:ascii="Garamond" w:hAnsi="Garamond"/>
                <w:sz w:val="22"/>
                <w:szCs w:val="22"/>
              </w:rPr>
            </w:pPr>
            <w:r>
              <w:rPr>
                <w:rFonts w:ascii="Garamond" w:hAnsi="Garamond"/>
                <w:sz w:val="22"/>
                <w:szCs w:val="22"/>
              </w:rPr>
              <w:t>Katrina Mullins</w:t>
            </w:r>
          </w:p>
        </w:tc>
        <w:tc>
          <w:tcPr>
            <w:tcW w:w="1800" w:type="dxa"/>
            <w:tcBorders>
              <w:top w:val="nil"/>
              <w:bottom w:val="nil"/>
            </w:tcBorders>
          </w:tcPr>
          <w:p w14:paraId="4D16740E" w14:textId="77777777" w:rsidR="00C01388" w:rsidRPr="00D52C2C" w:rsidRDefault="00C01388" w:rsidP="00C01388">
            <w:pPr>
              <w:rPr>
                <w:rFonts w:ascii="Garamond" w:hAnsi="Garamond"/>
                <w:sz w:val="22"/>
                <w:szCs w:val="22"/>
              </w:rPr>
            </w:pPr>
            <w:r>
              <w:rPr>
                <w:rFonts w:ascii="Garamond" w:hAnsi="Garamond"/>
                <w:sz w:val="22"/>
                <w:szCs w:val="22"/>
              </w:rPr>
              <w:t>Spring 2017</w:t>
            </w:r>
          </w:p>
        </w:tc>
        <w:tc>
          <w:tcPr>
            <w:tcW w:w="1080" w:type="dxa"/>
            <w:tcBorders>
              <w:top w:val="nil"/>
              <w:bottom w:val="nil"/>
              <w:right w:val="nil"/>
            </w:tcBorders>
          </w:tcPr>
          <w:p w14:paraId="716F1ABE" w14:textId="77777777" w:rsidR="00C01388" w:rsidRPr="00D52C2C" w:rsidRDefault="00C01388" w:rsidP="00C01388">
            <w:pPr>
              <w:rPr>
                <w:rFonts w:ascii="Garamond" w:hAnsi="Garamond"/>
                <w:sz w:val="22"/>
                <w:szCs w:val="22"/>
              </w:rPr>
            </w:pPr>
            <w:r>
              <w:rPr>
                <w:rFonts w:ascii="Garamond" w:hAnsi="Garamond"/>
                <w:sz w:val="22"/>
                <w:szCs w:val="22"/>
              </w:rPr>
              <w:t>2</w:t>
            </w:r>
          </w:p>
        </w:tc>
      </w:tr>
      <w:tr w:rsidR="00C01388" w:rsidRPr="00D52C2C" w14:paraId="19DDB40C" w14:textId="77777777" w:rsidTr="008C2B81">
        <w:tc>
          <w:tcPr>
            <w:tcW w:w="1471" w:type="dxa"/>
            <w:tcBorders>
              <w:top w:val="nil"/>
              <w:bottom w:val="nil"/>
            </w:tcBorders>
          </w:tcPr>
          <w:p w14:paraId="1DD49E75" w14:textId="77777777" w:rsidR="00C01388" w:rsidRPr="00D52C2C" w:rsidRDefault="00C01388" w:rsidP="00C01388">
            <w:pPr>
              <w:rPr>
                <w:rFonts w:ascii="Garamond" w:hAnsi="Garamond"/>
                <w:sz w:val="22"/>
                <w:szCs w:val="22"/>
              </w:rPr>
            </w:pPr>
            <w:r>
              <w:rPr>
                <w:rFonts w:ascii="Garamond" w:hAnsi="Garamond"/>
                <w:sz w:val="22"/>
                <w:szCs w:val="22"/>
              </w:rPr>
              <w:t>H 508</w:t>
            </w:r>
          </w:p>
        </w:tc>
        <w:tc>
          <w:tcPr>
            <w:tcW w:w="3569" w:type="dxa"/>
            <w:tcBorders>
              <w:top w:val="nil"/>
              <w:bottom w:val="nil"/>
            </w:tcBorders>
          </w:tcPr>
          <w:p w14:paraId="00CFB072" w14:textId="77777777" w:rsidR="00C01388" w:rsidRPr="00D52C2C" w:rsidRDefault="00C01388" w:rsidP="00C01388">
            <w:pPr>
              <w:rPr>
                <w:rFonts w:ascii="Garamond" w:hAnsi="Garamond"/>
                <w:sz w:val="22"/>
                <w:szCs w:val="22"/>
              </w:rPr>
            </w:pPr>
            <w:r>
              <w:rPr>
                <w:rFonts w:ascii="Garamond" w:hAnsi="Garamond"/>
                <w:sz w:val="22"/>
                <w:szCs w:val="22"/>
              </w:rPr>
              <w:t>Workshop (Ethiopia)</w:t>
            </w:r>
          </w:p>
        </w:tc>
        <w:tc>
          <w:tcPr>
            <w:tcW w:w="2520" w:type="dxa"/>
            <w:tcBorders>
              <w:top w:val="nil"/>
              <w:bottom w:val="nil"/>
            </w:tcBorders>
          </w:tcPr>
          <w:p w14:paraId="3AB0B2E5" w14:textId="77777777" w:rsidR="00C01388" w:rsidRPr="00D52C2C" w:rsidRDefault="00C01388" w:rsidP="00C01388">
            <w:pPr>
              <w:rPr>
                <w:rFonts w:ascii="Garamond" w:hAnsi="Garamond"/>
                <w:sz w:val="22"/>
                <w:szCs w:val="22"/>
              </w:rPr>
            </w:pPr>
            <w:r>
              <w:rPr>
                <w:rFonts w:ascii="Garamond" w:hAnsi="Garamond"/>
                <w:sz w:val="22"/>
                <w:szCs w:val="22"/>
              </w:rPr>
              <w:t>Anna Osborn</w:t>
            </w:r>
          </w:p>
        </w:tc>
        <w:tc>
          <w:tcPr>
            <w:tcW w:w="1800" w:type="dxa"/>
            <w:tcBorders>
              <w:top w:val="nil"/>
              <w:bottom w:val="nil"/>
            </w:tcBorders>
          </w:tcPr>
          <w:p w14:paraId="27CBDED9" w14:textId="77777777" w:rsidR="00C01388" w:rsidRPr="00D52C2C" w:rsidRDefault="00C01388" w:rsidP="00C01388">
            <w:pPr>
              <w:rPr>
                <w:rFonts w:ascii="Garamond" w:hAnsi="Garamond"/>
                <w:sz w:val="22"/>
                <w:szCs w:val="22"/>
              </w:rPr>
            </w:pPr>
            <w:r>
              <w:rPr>
                <w:rFonts w:ascii="Garamond" w:hAnsi="Garamond"/>
                <w:sz w:val="22"/>
                <w:szCs w:val="22"/>
              </w:rPr>
              <w:t>Spring 2017</w:t>
            </w:r>
          </w:p>
        </w:tc>
        <w:tc>
          <w:tcPr>
            <w:tcW w:w="1080" w:type="dxa"/>
            <w:tcBorders>
              <w:top w:val="nil"/>
              <w:bottom w:val="nil"/>
              <w:right w:val="nil"/>
            </w:tcBorders>
          </w:tcPr>
          <w:p w14:paraId="53310019" w14:textId="77777777" w:rsidR="00C01388" w:rsidRPr="00D52C2C" w:rsidRDefault="00C01388" w:rsidP="00C01388">
            <w:pPr>
              <w:rPr>
                <w:rFonts w:ascii="Garamond" w:hAnsi="Garamond"/>
                <w:sz w:val="22"/>
                <w:szCs w:val="22"/>
              </w:rPr>
            </w:pPr>
            <w:r>
              <w:rPr>
                <w:rFonts w:ascii="Garamond" w:hAnsi="Garamond"/>
                <w:sz w:val="22"/>
                <w:szCs w:val="22"/>
              </w:rPr>
              <w:t>2</w:t>
            </w:r>
          </w:p>
        </w:tc>
      </w:tr>
      <w:tr w:rsidR="00C01388" w:rsidRPr="00D52C2C" w14:paraId="4CAA6F35" w14:textId="77777777" w:rsidTr="008C2B81">
        <w:tc>
          <w:tcPr>
            <w:tcW w:w="1471" w:type="dxa"/>
            <w:tcBorders>
              <w:top w:val="nil"/>
              <w:bottom w:val="nil"/>
            </w:tcBorders>
          </w:tcPr>
          <w:p w14:paraId="6950F897" w14:textId="77777777" w:rsidR="00C01388" w:rsidRPr="00D52C2C" w:rsidRDefault="00C01388" w:rsidP="00C01388">
            <w:pPr>
              <w:rPr>
                <w:rFonts w:ascii="Garamond" w:hAnsi="Garamond"/>
                <w:sz w:val="22"/>
                <w:szCs w:val="22"/>
              </w:rPr>
            </w:pPr>
            <w:r>
              <w:rPr>
                <w:rFonts w:ascii="Garamond" w:hAnsi="Garamond"/>
                <w:sz w:val="22"/>
                <w:szCs w:val="22"/>
              </w:rPr>
              <w:t>H 401</w:t>
            </w:r>
          </w:p>
        </w:tc>
        <w:tc>
          <w:tcPr>
            <w:tcW w:w="3569" w:type="dxa"/>
            <w:tcBorders>
              <w:top w:val="nil"/>
              <w:bottom w:val="nil"/>
            </w:tcBorders>
          </w:tcPr>
          <w:p w14:paraId="625D9697" w14:textId="77777777" w:rsidR="00C01388" w:rsidRPr="00D52C2C" w:rsidRDefault="00C01388" w:rsidP="00C01388">
            <w:pPr>
              <w:rPr>
                <w:rFonts w:ascii="Garamond" w:hAnsi="Garamond"/>
                <w:sz w:val="22"/>
                <w:szCs w:val="22"/>
              </w:rPr>
            </w:pPr>
            <w:r>
              <w:rPr>
                <w:rFonts w:ascii="Garamond" w:hAnsi="Garamond"/>
                <w:sz w:val="22"/>
                <w:szCs w:val="22"/>
              </w:rPr>
              <w:t>Research and Scholarship</w:t>
            </w:r>
          </w:p>
        </w:tc>
        <w:tc>
          <w:tcPr>
            <w:tcW w:w="2520" w:type="dxa"/>
            <w:tcBorders>
              <w:top w:val="nil"/>
              <w:bottom w:val="nil"/>
            </w:tcBorders>
          </w:tcPr>
          <w:p w14:paraId="3B67019D" w14:textId="77777777" w:rsidR="00C01388" w:rsidRPr="00D52C2C" w:rsidRDefault="00C01388" w:rsidP="00C01388">
            <w:pPr>
              <w:rPr>
                <w:rFonts w:ascii="Garamond" w:hAnsi="Garamond"/>
                <w:sz w:val="22"/>
                <w:szCs w:val="22"/>
              </w:rPr>
            </w:pPr>
            <w:r>
              <w:rPr>
                <w:rFonts w:ascii="Garamond" w:hAnsi="Garamond"/>
                <w:sz w:val="22"/>
                <w:szCs w:val="22"/>
              </w:rPr>
              <w:t>Kasey Gilmour</w:t>
            </w:r>
          </w:p>
        </w:tc>
        <w:tc>
          <w:tcPr>
            <w:tcW w:w="1800" w:type="dxa"/>
            <w:tcBorders>
              <w:top w:val="nil"/>
              <w:bottom w:val="nil"/>
            </w:tcBorders>
          </w:tcPr>
          <w:p w14:paraId="79B5A6F1" w14:textId="77777777" w:rsidR="00C01388" w:rsidRPr="00D52C2C" w:rsidRDefault="00C01388" w:rsidP="00C01388">
            <w:pPr>
              <w:rPr>
                <w:rFonts w:ascii="Garamond" w:hAnsi="Garamond"/>
                <w:sz w:val="22"/>
                <w:szCs w:val="22"/>
              </w:rPr>
            </w:pPr>
            <w:r>
              <w:rPr>
                <w:rFonts w:ascii="Garamond" w:hAnsi="Garamond"/>
                <w:sz w:val="22"/>
                <w:szCs w:val="22"/>
              </w:rPr>
              <w:t>Winter 2017</w:t>
            </w:r>
          </w:p>
        </w:tc>
        <w:tc>
          <w:tcPr>
            <w:tcW w:w="1080" w:type="dxa"/>
            <w:tcBorders>
              <w:top w:val="nil"/>
              <w:bottom w:val="nil"/>
              <w:right w:val="nil"/>
            </w:tcBorders>
          </w:tcPr>
          <w:p w14:paraId="48D2739F" w14:textId="77777777" w:rsidR="00C01388" w:rsidRPr="00D52C2C" w:rsidRDefault="00C01388" w:rsidP="00C01388">
            <w:pPr>
              <w:rPr>
                <w:rFonts w:ascii="Garamond" w:hAnsi="Garamond"/>
                <w:sz w:val="22"/>
                <w:szCs w:val="22"/>
              </w:rPr>
            </w:pPr>
            <w:r>
              <w:rPr>
                <w:rFonts w:ascii="Garamond" w:hAnsi="Garamond"/>
                <w:sz w:val="22"/>
                <w:szCs w:val="22"/>
              </w:rPr>
              <w:t>4</w:t>
            </w:r>
          </w:p>
        </w:tc>
      </w:tr>
      <w:tr w:rsidR="00C01388" w:rsidRPr="00D52C2C" w14:paraId="5561802A" w14:textId="77777777" w:rsidTr="008C2B81">
        <w:tc>
          <w:tcPr>
            <w:tcW w:w="1471" w:type="dxa"/>
            <w:tcBorders>
              <w:top w:val="nil"/>
              <w:bottom w:val="nil"/>
            </w:tcBorders>
          </w:tcPr>
          <w:p w14:paraId="417912EE" w14:textId="77777777" w:rsidR="00C01388" w:rsidRPr="00D52C2C" w:rsidRDefault="00C01388" w:rsidP="00C01388">
            <w:pPr>
              <w:rPr>
                <w:rFonts w:ascii="Garamond" w:hAnsi="Garamond"/>
                <w:sz w:val="22"/>
                <w:szCs w:val="22"/>
              </w:rPr>
            </w:pPr>
            <w:r>
              <w:rPr>
                <w:rFonts w:ascii="Garamond" w:hAnsi="Garamond"/>
                <w:sz w:val="22"/>
                <w:szCs w:val="22"/>
              </w:rPr>
              <w:t>H 401</w:t>
            </w:r>
          </w:p>
        </w:tc>
        <w:tc>
          <w:tcPr>
            <w:tcW w:w="3569" w:type="dxa"/>
            <w:tcBorders>
              <w:top w:val="nil"/>
              <w:bottom w:val="nil"/>
            </w:tcBorders>
          </w:tcPr>
          <w:p w14:paraId="5CD803A9" w14:textId="77777777" w:rsidR="00C01388" w:rsidRPr="00D52C2C" w:rsidRDefault="00C01388" w:rsidP="00C01388">
            <w:pPr>
              <w:rPr>
                <w:rFonts w:ascii="Garamond" w:hAnsi="Garamond"/>
                <w:sz w:val="22"/>
                <w:szCs w:val="22"/>
              </w:rPr>
            </w:pPr>
            <w:r>
              <w:rPr>
                <w:rFonts w:ascii="Garamond" w:hAnsi="Garamond"/>
                <w:sz w:val="22"/>
                <w:szCs w:val="22"/>
              </w:rPr>
              <w:t>Research and Scholarship</w:t>
            </w:r>
          </w:p>
        </w:tc>
        <w:tc>
          <w:tcPr>
            <w:tcW w:w="2520" w:type="dxa"/>
            <w:tcBorders>
              <w:top w:val="nil"/>
              <w:bottom w:val="nil"/>
            </w:tcBorders>
          </w:tcPr>
          <w:p w14:paraId="66114402" w14:textId="77777777" w:rsidR="00C01388" w:rsidRPr="00D52C2C" w:rsidRDefault="00C01388" w:rsidP="00C01388">
            <w:pPr>
              <w:rPr>
                <w:rFonts w:ascii="Garamond" w:hAnsi="Garamond"/>
                <w:sz w:val="22"/>
                <w:szCs w:val="22"/>
              </w:rPr>
            </w:pPr>
            <w:r>
              <w:rPr>
                <w:rFonts w:ascii="Garamond" w:hAnsi="Garamond"/>
                <w:sz w:val="22"/>
                <w:szCs w:val="22"/>
              </w:rPr>
              <w:t>Melissa Meyhoff</w:t>
            </w:r>
          </w:p>
        </w:tc>
        <w:tc>
          <w:tcPr>
            <w:tcW w:w="1800" w:type="dxa"/>
            <w:tcBorders>
              <w:top w:val="nil"/>
              <w:bottom w:val="nil"/>
            </w:tcBorders>
          </w:tcPr>
          <w:p w14:paraId="3F6AE3DB" w14:textId="77777777" w:rsidR="00C01388" w:rsidRPr="00D52C2C" w:rsidRDefault="00C01388" w:rsidP="00C01388">
            <w:pPr>
              <w:rPr>
                <w:rFonts w:ascii="Garamond" w:hAnsi="Garamond"/>
                <w:sz w:val="22"/>
                <w:szCs w:val="22"/>
              </w:rPr>
            </w:pPr>
            <w:r>
              <w:rPr>
                <w:rFonts w:ascii="Garamond" w:hAnsi="Garamond"/>
                <w:sz w:val="22"/>
                <w:szCs w:val="22"/>
              </w:rPr>
              <w:t>Winter 2017</w:t>
            </w:r>
          </w:p>
        </w:tc>
        <w:tc>
          <w:tcPr>
            <w:tcW w:w="1080" w:type="dxa"/>
            <w:tcBorders>
              <w:top w:val="nil"/>
              <w:bottom w:val="nil"/>
              <w:right w:val="nil"/>
            </w:tcBorders>
          </w:tcPr>
          <w:p w14:paraId="02B42E51" w14:textId="77777777" w:rsidR="00C01388" w:rsidRPr="00D52C2C" w:rsidRDefault="00C01388" w:rsidP="00C01388">
            <w:pPr>
              <w:rPr>
                <w:rFonts w:ascii="Garamond" w:hAnsi="Garamond"/>
                <w:sz w:val="22"/>
                <w:szCs w:val="22"/>
              </w:rPr>
            </w:pPr>
            <w:r>
              <w:rPr>
                <w:rFonts w:ascii="Garamond" w:hAnsi="Garamond"/>
                <w:sz w:val="22"/>
                <w:szCs w:val="22"/>
              </w:rPr>
              <w:t>3</w:t>
            </w:r>
          </w:p>
        </w:tc>
      </w:tr>
      <w:tr w:rsidR="00C01388" w:rsidRPr="00D52C2C" w14:paraId="43F33537" w14:textId="77777777" w:rsidTr="008C2B81">
        <w:tc>
          <w:tcPr>
            <w:tcW w:w="1471" w:type="dxa"/>
            <w:tcBorders>
              <w:top w:val="nil"/>
              <w:bottom w:val="nil"/>
            </w:tcBorders>
          </w:tcPr>
          <w:p w14:paraId="187EA195" w14:textId="77777777" w:rsidR="00C01388" w:rsidRPr="00D52C2C" w:rsidRDefault="00C01388" w:rsidP="00C01388">
            <w:pPr>
              <w:rPr>
                <w:rFonts w:ascii="Garamond" w:hAnsi="Garamond"/>
                <w:sz w:val="22"/>
                <w:szCs w:val="22"/>
              </w:rPr>
            </w:pPr>
            <w:r>
              <w:rPr>
                <w:rFonts w:ascii="Garamond" w:hAnsi="Garamond"/>
                <w:sz w:val="22"/>
                <w:szCs w:val="22"/>
              </w:rPr>
              <w:t>H 501</w:t>
            </w:r>
          </w:p>
        </w:tc>
        <w:tc>
          <w:tcPr>
            <w:tcW w:w="3569" w:type="dxa"/>
            <w:tcBorders>
              <w:top w:val="nil"/>
              <w:bottom w:val="nil"/>
            </w:tcBorders>
          </w:tcPr>
          <w:p w14:paraId="4D097ED6" w14:textId="77777777" w:rsidR="00C01388" w:rsidRPr="00D52C2C" w:rsidRDefault="00C01388" w:rsidP="00C01388">
            <w:pPr>
              <w:rPr>
                <w:rFonts w:ascii="Garamond" w:hAnsi="Garamond"/>
                <w:sz w:val="22"/>
                <w:szCs w:val="22"/>
              </w:rPr>
            </w:pPr>
            <w:r>
              <w:rPr>
                <w:rFonts w:ascii="Garamond" w:hAnsi="Garamond"/>
                <w:sz w:val="22"/>
                <w:szCs w:val="22"/>
              </w:rPr>
              <w:t>Research and Scholarship</w:t>
            </w:r>
          </w:p>
        </w:tc>
        <w:tc>
          <w:tcPr>
            <w:tcW w:w="2520" w:type="dxa"/>
            <w:tcBorders>
              <w:top w:val="nil"/>
              <w:bottom w:val="nil"/>
            </w:tcBorders>
          </w:tcPr>
          <w:p w14:paraId="0053A9F1" w14:textId="77777777" w:rsidR="00C01388" w:rsidRPr="00D52C2C" w:rsidRDefault="00C01388" w:rsidP="00C01388">
            <w:pPr>
              <w:rPr>
                <w:rFonts w:ascii="Garamond" w:hAnsi="Garamond"/>
                <w:sz w:val="22"/>
                <w:szCs w:val="22"/>
              </w:rPr>
            </w:pPr>
            <w:r>
              <w:rPr>
                <w:rFonts w:ascii="Garamond" w:hAnsi="Garamond"/>
                <w:sz w:val="22"/>
                <w:szCs w:val="22"/>
              </w:rPr>
              <w:t>Anna Osborn</w:t>
            </w:r>
          </w:p>
        </w:tc>
        <w:tc>
          <w:tcPr>
            <w:tcW w:w="1800" w:type="dxa"/>
            <w:tcBorders>
              <w:top w:val="nil"/>
              <w:bottom w:val="nil"/>
            </w:tcBorders>
          </w:tcPr>
          <w:p w14:paraId="24AB3FFE" w14:textId="77777777" w:rsidR="00C01388" w:rsidRPr="00D52C2C" w:rsidRDefault="00C01388" w:rsidP="00C01388">
            <w:pPr>
              <w:rPr>
                <w:rFonts w:ascii="Garamond" w:hAnsi="Garamond"/>
                <w:sz w:val="22"/>
                <w:szCs w:val="22"/>
              </w:rPr>
            </w:pPr>
            <w:r>
              <w:rPr>
                <w:rFonts w:ascii="Garamond" w:hAnsi="Garamond"/>
                <w:sz w:val="22"/>
                <w:szCs w:val="22"/>
              </w:rPr>
              <w:t>Winter 2017</w:t>
            </w:r>
          </w:p>
        </w:tc>
        <w:tc>
          <w:tcPr>
            <w:tcW w:w="1080" w:type="dxa"/>
            <w:tcBorders>
              <w:top w:val="nil"/>
              <w:bottom w:val="nil"/>
              <w:right w:val="nil"/>
            </w:tcBorders>
          </w:tcPr>
          <w:p w14:paraId="58C2CB04" w14:textId="77777777" w:rsidR="00C01388" w:rsidRPr="00D52C2C" w:rsidRDefault="00C01388" w:rsidP="00C01388">
            <w:pPr>
              <w:rPr>
                <w:rFonts w:ascii="Garamond" w:hAnsi="Garamond"/>
                <w:sz w:val="22"/>
                <w:szCs w:val="22"/>
              </w:rPr>
            </w:pPr>
            <w:r>
              <w:rPr>
                <w:rFonts w:ascii="Garamond" w:hAnsi="Garamond"/>
                <w:sz w:val="22"/>
                <w:szCs w:val="22"/>
              </w:rPr>
              <w:t>2</w:t>
            </w:r>
          </w:p>
        </w:tc>
      </w:tr>
      <w:tr w:rsidR="00C01388" w:rsidRPr="00D52C2C" w14:paraId="0C9027AC" w14:textId="77777777" w:rsidTr="008C2B81">
        <w:tc>
          <w:tcPr>
            <w:tcW w:w="1471" w:type="dxa"/>
            <w:tcBorders>
              <w:top w:val="nil"/>
              <w:bottom w:val="nil"/>
            </w:tcBorders>
          </w:tcPr>
          <w:p w14:paraId="644D53DF" w14:textId="77777777" w:rsidR="00C01388" w:rsidRPr="00D52C2C" w:rsidRDefault="00C01388" w:rsidP="00C01388">
            <w:pPr>
              <w:rPr>
                <w:rFonts w:ascii="Garamond" w:hAnsi="Garamond"/>
                <w:sz w:val="22"/>
                <w:szCs w:val="22"/>
              </w:rPr>
            </w:pPr>
            <w:r>
              <w:rPr>
                <w:rFonts w:ascii="Garamond" w:hAnsi="Garamond"/>
                <w:sz w:val="22"/>
                <w:szCs w:val="22"/>
              </w:rPr>
              <w:t>NUTR 605</w:t>
            </w:r>
          </w:p>
        </w:tc>
        <w:tc>
          <w:tcPr>
            <w:tcW w:w="3569" w:type="dxa"/>
            <w:tcBorders>
              <w:top w:val="nil"/>
              <w:bottom w:val="nil"/>
            </w:tcBorders>
          </w:tcPr>
          <w:p w14:paraId="05978A80" w14:textId="77777777" w:rsidR="00C01388" w:rsidRPr="00D52C2C" w:rsidRDefault="00C01388" w:rsidP="00C01388">
            <w:pPr>
              <w:rPr>
                <w:rFonts w:ascii="Garamond" w:hAnsi="Garamond"/>
                <w:sz w:val="22"/>
                <w:szCs w:val="22"/>
              </w:rPr>
            </w:pPr>
            <w:r>
              <w:rPr>
                <w:rFonts w:ascii="Garamond" w:hAnsi="Garamond"/>
                <w:sz w:val="22"/>
                <w:szCs w:val="22"/>
              </w:rPr>
              <w:t>Reading and Conference</w:t>
            </w:r>
          </w:p>
        </w:tc>
        <w:tc>
          <w:tcPr>
            <w:tcW w:w="2520" w:type="dxa"/>
            <w:tcBorders>
              <w:top w:val="nil"/>
              <w:bottom w:val="nil"/>
            </w:tcBorders>
          </w:tcPr>
          <w:p w14:paraId="21A906FA" w14:textId="77777777" w:rsidR="00C01388" w:rsidRPr="00D52C2C" w:rsidRDefault="00C01388" w:rsidP="00C01388">
            <w:pPr>
              <w:rPr>
                <w:rFonts w:ascii="Garamond" w:hAnsi="Garamond"/>
                <w:sz w:val="22"/>
                <w:szCs w:val="22"/>
              </w:rPr>
            </w:pPr>
            <w:r>
              <w:rPr>
                <w:rFonts w:ascii="Garamond" w:hAnsi="Garamond"/>
                <w:sz w:val="22"/>
                <w:szCs w:val="22"/>
              </w:rPr>
              <w:t>Mayra Crespo-Bellido</w:t>
            </w:r>
          </w:p>
        </w:tc>
        <w:tc>
          <w:tcPr>
            <w:tcW w:w="1800" w:type="dxa"/>
            <w:tcBorders>
              <w:top w:val="nil"/>
              <w:bottom w:val="nil"/>
            </w:tcBorders>
          </w:tcPr>
          <w:p w14:paraId="6C7D5A51" w14:textId="77777777" w:rsidR="00C01388" w:rsidRPr="00D52C2C" w:rsidRDefault="00C01388" w:rsidP="00C01388">
            <w:pPr>
              <w:rPr>
                <w:rFonts w:ascii="Garamond" w:hAnsi="Garamond"/>
                <w:sz w:val="22"/>
                <w:szCs w:val="22"/>
              </w:rPr>
            </w:pPr>
            <w:r>
              <w:rPr>
                <w:rFonts w:ascii="Garamond" w:hAnsi="Garamond"/>
                <w:sz w:val="22"/>
                <w:szCs w:val="22"/>
              </w:rPr>
              <w:t>Winter 2017</w:t>
            </w:r>
          </w:p>
        </w:tc>
        <w:tc>
          <w:tcPr>
            <w:tcW w:w="1080" w:type="dxa"/>
            <w:tcBorders>
              <w:top w:val="nil"/>
              <w:bottom w:val="nil"/>
              <w:right w:val="nil"/>
            </w:tcBorders>
          </w:tcPr>
          <w:p w14:paraId="1FFEC9CB" w14:textId="77777777" w:rsidR="00C01388" w:rsidRPr="00D52C2C" w:rsidRDefault="00C01388" w:rsidP="00C01388">
            <w:pPr>
              <w:rPr>
                <w:rFonts w:ascii="Garamond" w:hAnsi="Garamond"/>
                <w:sz w:val="22"/>
                <w:szCs w:val="22"/>
              </w:rPr>
            </w:pPr>
            <w:r>
              <w:rPr>
                <w:rFonts w:ascii="Garamond" w:hAnsi="Garamond"/>
                <w:sz w:val="22"/>
                <w:szCs w:val="22"/>
              </w:rPr>
              <w:t>2</w:t>
            </w:r>
          </w:p>
        </w:tc>
      </w:tr>
      <w:tr w:rsidR="00C01388" w:rsidRPr="00D52C2C" w14:paraId="5EAC68EA" w14:textId="77777777" w:rsidTr="008C2B81">
        <w:tc>
          <w:tcPr>
            <w:tcW w:w="1471" w:type="dxa"/>
            <w:tcBorders>
              <w:top w:val="nil"/>
              <w:bottom w:val="nil"/>
            </w:tcBorders>
          </w:tcPr>
          <w:p w14:paraId="114EAA6F" w14:textId="77777777" w:rsidR="00C01388" w:rsidRDefault="00C01388" w:rsidP="00C01388">
            <w:pPr>
              <w:rPr>
                <w:rFonts w:ascii="Garamond" w:hAnsi="Garamond"/>
                <w:sz w:val="22"/>
                <w:szCs w:val="22"/>
              </w:rPr>
            </w:pPr>
            <w:r>
              <w:rPr>
                <w:rFonts w:ascii="Garamond" w:hAnsi="Garamond"/>
                <w:sz w:val="22"/>
                <w:szCs w:val="22"/>
              </w:rPr>
              <w:lastRenderedPageBreak/>
              <w:t>H 399</w:t>
            </w:r>
          </w:p>
        </w:tc>
        <w:tc>
          <w:tcPr>
            <w:tcW w:w="3569" w:type="dxa"/>
            <w:tcBorders>
              <w:top w:val="nil"/>
              <w:bottom w:val="nil"/>
            </w:tcBorders>
          </w:tcPr>
          <w:p w14:paraId="11ED199A" w14:textId="77777777" w:rsidR="00C01388" w:rsidRDefault="00C01388" w:rsidP="00C01388">
            <w:pPr>
              <w:rPr>
                <w:rFonts w:ascii="Garamond" w:hAnsi="Garamond"/>
                <w:sz w:val="22"/>
                <w:szCs w:val="22"/>
              </w:rPr>
            </w:pPr>
            <w:r>
              <w:rPr>
                <w:rFonts w:ascii="Garamond" w:hAnsi="Garamond"/>
                <w:sz w:val="22"/>
                <w:szCs w:val="22"/>
              </w:rPr>
              <w:t>Research and Scholarship (London)</w:t>
            </w:r>
          </w:p>
        </w:tc>
        <w:tc>
          <w:tcPr>
            <w:tcW w:w="2520" w:type="dxa"/>
            <w:tcBorders>
              <w:top w:val="nil"/>
              <w:bottom w:val="nil"/>
            </w:tcBorders>
          </w:tcPr>
          <w:p w14:paraId="4FFBE20A" w14:textId="77777777" w:rsidR="00C01388" w:rsidRDefault="00C01388" w:rsidP="00C01388">
            <w:pPr>
              <w:rPr>
                <w:rFonts w:ascii="Garamond" w:hAnsi="Garamond"/>
                <w:sz w:val="22"/>
                <w:szCs w:val="22"/>
              </w:rPr>
            </w:pPr>
            <w:r>
              <w:rPr>
                <w:rFonts w:ascii="Garamond" w:hAnsi="Garamond"/>
                <w:sz w:val="22"/>
                <w:szCs w:val="22"/>
              </w:rPr>
              <w:t>Kiana Barr</w:t>
            </w:r>
          </w:p>
        </w:tc>
        <w:tc>
          <w:tcPr>
            <w:tcW w:w="1800" w:type="dxa"/>
            <w:tcBorders>
              <w:top w:val="nil"/>
              <w:bottom w:val="nil"/>
            </w:tcBorders>
          </w:tcPr>
          <w:p w14:paraId="0D1B8336" w14:textId="77777777" w:rsidR="00C01388" w:rsidRDefault="00C01388" w:rsidP="00C01388">
            <w:pPr>
              <w:rPr>
                <w:rFonts w:ascii="Garamond" w:hAnsi="Garamond"/>
                <w:sz w:val="22"/>
                <w:szCs w:val="22"/>
              </w:rPr>
            </w:pPr>
            <w:r>
              <w:rPr>
                <w:rFonts w:ascii="Garamond" w:hAnsi="Garamond"/>
                <w:sz w:val="22"/>
                <w:szCs w:val="22"/>
              </w:rPr>
              <w:t>Summer 2016</w:t>
            </w:r>
          </w:p>
        </w:tc>
        <w:tc>
          <w:tcPr>
            <w:tcW w:w="1080" w:type="dxa"/>
            <w:tcBorders>
              <w:top w:val="nil"/>
              <w:bottom w:val="nil"/>
              <w:right w:val="nil"/>
            </w:tcBorders>
          </w:tcPr>
          <w:p w14:paraId="73855F78" w14:textId="77777777" w:rsidR="00C01388" w:rsidRDefault="00C01388" w:rsidP="00C01388">
            <w:pPr>
              <w:rPr>
                <w:rFonts w:ascii="Garamond" w:hAnsi="Garamond"/>
                <w:sz w:val="22"/>
                <w:szCs w:val="22"/>
              </w:rPr>
            </w:pPr>
            <w:r>
              <w:rPr>
                <w:rFonts w:ascii="Garamond" w:hAnsi="Garamond"/>
                <w:sz w:val="22"/>
                <w:szCs w:val="22"/>
              </w:rPr>
              <w:t>2</w:t>
            </w:r>
          </w:p>
        </w:tc>
      </w:tr>
      <w:tr w:rsidR="00C01388" w:rsidRPr="00D52C2C" w14:paraId="66683FF8" w14:textId="77777777" w:rsidTr="008C2B81">
        <w:tc>
          <w:tcPr>
            <w:tcW w:w="1471" w:type="dxa"/>
            <w:tcBorders>
              <w:top w:val="nil"/>
              <w:bottom w:val="nil"/>
            </w:tcBorders>
          </w:tcPr>
          <w:p w14:paraId="1741CF9F" w14:textId="77777777" w:rsidR="00C01388" w:rsidRDefault="00C01388" w:rsidP="00C01388">
            <w:pPr>
              <w:rPr>
                <w:rFonts w:ascii="Garamond" w:hAnsi="Garamond"/>
                <w:sz w:val="22"/>
                <w:szCs w:val="22"/>
              </w:rPr>
            </w:pPr>
            <w:r>
              <w:rPr>
                <w:rFonts w:ascii="Garamond" w:hAnsi="Garamond"/>
                <w:sz w:val="22"/>
                <w:szCs w:val="22"/>
              </w:rPr>
              <w:t>H 399</w:t>
            </w:r>
          </w:p>
        </w:tc>
        <w:tc>
          <w:tcPr>
            <w:tcW w:w="3569" w:type="dxa"/>
            <w:tcBorders>
              <w:top w:val="nil"/>
              <w:bottom w:val="nil"/>
            </w:tcBorders>
          </w:tcPr>
          <w:p w14:paraId="52C6CED8" w14:textId="77777777" w:rsidR="00C01388" w:rsidRDefault="00C01388" w:rsidP="00C01388">
            <w:pPr>
              <w:rPr>
                <w:rFonts w:ascii="Garamond" w:hAnsi="Garamond"/>
                <w:sz w:val="22"/>
                <w:szCs w:val="22"/>
              </w:rPr>
            </w:pPr>
            <w:r>
              <w:rPr>
                <w:rFonts w:ascii="Garamond" w:hAnsi="Garamond"/>
                <w:sz w:val="22"/>
                <w:szCs w:val="22"/>
              </w:rPr>
              <w:t>Research and Scholarship (London)</w:t>
            </w:r>
          </w:p>
        </w:tc>
        <w:tc>
          <w:tcPr>
            <w:tcW w:w="2520" w:type="dxa"/>
            <w:tcBorders>
              <w:top w:val="nil"/>
              <w:bottom w:val="nil"/>
            </w:tcBorders>
          </w:tcPr>
          <w:p w14:paraId="2FFA0445" w14:textId="77777777" w:rsidR="00C01388" w:rsidRDefault="00C01388" w:rsidP="00C01388">
            <w:pPr>
              <w:rPr>
                <w:rFonts w:ascii="Garamond" w:hAnsi="Garamond"/>
                <w:sz w:val="22"/>
                <w:szCs w:val="22"/>
              </w:rPr>
            </w:pPr>
            <w:r>
              <w:rPr>
                <w:rFonts w:ascii="Garamond" w:hAnsi="Garamond"/>
                <w:sz w:val="22"/>
                <w:szCs w:val="22"/>
              </w:rPr>
              <w:t>Isabel Brady</w:t>
            </w:r>
          </w:p>
        </w:tc>
        <w:tc>
          <w:tcPr>
            <w:tcW w:w="1800" w:type="dxa"/>
            <w:tcBorders>
              <w:top w:val="nil"/>
              <w:bottom w:val="nil"/>
            </w:tcBorders>
          </w:tcPr>
          <w:p w14:paraId="25828FB4" w14:textId="77777777" w:rsidR="00C01388" w:rsidRDefault="00C01388" w:rsidP="00C01388">
            <w:pPr>
              <w:rPr>
                <w:rFonts w:ascii="Garamond" w:hAnsi="Garamond"/>
                <w:sz w:val="22"/>
                <w:szCs w:val="22"/>
              </w:rPr>
            </w:pPr>
            <w:r>
              <w:rPr>
                <w:rFonts w:ascii="Garamond" w:hAnsi="Garamond"/>
                <w:sz w:val="22"/>
                <w:szCs w:val="22"/>
              </w:rPr>
              <w:t>Summer 2016</w:t>
            </w:r>
          </w:p>
        </w:tc>
        <w:tc>
          <w:tcPr>
            <w:tcW w:w="1080" w:type="dxa"/>
            <w:tcBorders>
              <w:top w:val="nil"/>
              <w:bottom w:val="nil"/>
              <w:right w:val="nil"/>
            </w:tcBorders>
          </w:tcPr>
          <w:p w14:paraId="1CCFAE8E" w14:textId="77777777" w:rsidR="00C01388" w:rsidRDefault="00C01388" w:rsidP="00C01388">
            <w:pPr>
              <w:rPr>
                <w:rFonts w:ascii="Garamond" w:hAnsi="Garamond"/>
                <w:sz w:val="22"/>
                <w:szCs w:val="22"/>
              </w:rPr>
            </w:pPr>
            <w:r>
              <w:rPr>
                <w:rFonts w:ascii="Garamond" w:hAnsi="Garamond"/>
                <w:sz w:val="22"/>
                <w:szCs w:val="22"/>
              </w:rPr>
              <w:t>2</w:t>
            </w:r>
          </w:p>
        </w:tc>
      </w:tr>
      <w:tr w:rsidR="00C01388" w:rsidRPr="00D52C2C" w14:paraId="3E53F15D" w14:textId="77777777" w:rsidTr="008C2B81">
        <w:tc>
          <w:tcPr>
            <w:tcW w:w="1471" w:type="dxa"/>
            <w:tcBorders>
              <w:top w:val="nil"/>
              <w:bottom w:val="nil"/>
            </w:tcBorders>
          </w:tcPr>
          <w:p w14:paraId="486B0AC0" w14:textId="77777777" w:rsidR="00C01388" w:rsidRDefault="00C01388" w:rsidP="00C01388">
            <w:pPr>
              <w:rPr>
                <w:rFonts w:ascii="Garamond" w:hAnsi="Garamond"/>
                <w:sz w:val="22"/>
                <w:szCs w:val="22"/>
              </w:rPr>
            </w:pPr>
            <w:r>
              <w:rPr>
                <w:rFonts w:ascii="Garamond" w:hAnsi="Garamond"/>
                <w:sz w:val="22"/>
                <w:szCs w:val="22"/>
              </w:rPr>
              <w:t>H 399</w:t>
            </w:r>
          </w:p>
        </w:tc>
        <w:tc>
          <w:tcPr>
            <w:tcW w:w="3569" w:type="dxa"/>
            <w:tcBorders>
              <w:top w:val="nil"/>
              <w:bottom w:val="nil"/>
            </w:tcBorders>
          </w:tcPr>
          <w:p w14:paraId="4D8832AE" w14:textId="77777777" w:rsidR="00C01388" w:rsidRDefault="00C01388" w:rsidP="00C01388">
            <w:pPr>
              <w:rPr>
                <w:rFonts w:ascii="Garamond" w:hAnsi="Garamond"/>
                <w:sz w:val="22"/>
                <w:szCs w:val="22"/>
              </w:rPr>
            </w:pPr>
            <w:r>
              <w:rPr>
                <w:rFonts w:ascii="Garamond" w:hAnsi="Garamond"/>
                <w:sz w:val="22"/>
                <w:szCs w:val="22"/>
              </w:rPr>
              <w:t>Research and Scholarship (London)</w:t>
            </w:r>
          </w:p>
        </w:tc>
        <w:tc>
          <w:tcPr>
            <w:tcW w:w="2520" w:type="dxa"/>
            <w:tcBorders>
              <w:top w:val="nil"/>
              <w:bottom w:val="nil"/>
            </w:tcBorders>
          </w:tcPr>
          <w:p w14:paraId="7D0D0942" w14:textId="77777777" w:rsidR="00C01388" w:rsidRDefault="00C01388" w:rsidP="00C01388">
            <w:pPr>
              <w:rPr>
                <w:rFonts w:ascii="Garamond" w:hAnsi="Garamond"/>
                <w:sz w:val="22"/>
                <w:szCs w:val="22"/>
              </w:rPr>
            </w:pPr>
            <w:r>
              <w:rPr>
                <w:rFonts w:ascii="Garamond" w:hAnsi="Garamond"/>
                <w:sz w:val="22"/>
                <w:szCs w:val="22"/>
              </w:rPr>
              <w:t>Zoe Estes</w:t>
            </w:r>
          </w:p>
        </w:tc>
        <w:tc>
          <w:tcPr>
            <w:tcW w:w="1800" w:type="dxa"/>
            <w:tcBorders>
              <w:top w:val="nil"/>
              <w:bottom w:val="nil"/>
            </w:tcBorders>
          </w:tcPr>
          <w:p w14:paraId="78293730" w14:textId="77777777" w:rsidR="00C01388" w:rsidRDefault="00C01388" w:rsidP="00C01388">
            <w:pPr>
              <w:rPr>
                <w:rFonts w:ascii="Garamond" w:hAnsi="Garamond"/>
                <w:sz w:val="22"/>
                <w:szCs w:val="22"/>
              </w:rPr>
            </w:pPr>
            <w:r>
              <w:rPr>
                <w:rFonts w:ascii="Garamond" w:hAnsi="Garamond"/>
                <w:sz w:val="22"/>
                <w:szCs w:val="22"/>
              </w:rPr>
              <w:t>Summer 2016</w:t>
            </w:r>
          </w:p>
        </w:tc>
        <w:tc>
          <w:tcPr>
            <w:tcW w:w="1080" w:type="dxa"/>
            <w:tcBorders>
              <w:top w:val="nil"/>
              <w:bottom w:val="nil"/>
              <w:right w:val="nil"/>
            </w:tcBorders>
          </w:tcPr>
          <w:p w14:paraId="60372359" w14:textId="77777777" w:rsidR="00C01388" w:rsidRDefault="00C01388" w:rsidP="00C01388">
            <w:pPr>
              <w:rPr>
                <w:rFonts w:ascii="Garamond" w:hAnsi="Garamond"/>
                <w:sz w:val="22"/>
                <w:szCs w:val="22"/>
              </w:rPr>
            </w:pPr>
            <w:r>
              <w:rPr>
                <w:rFonts w:ascii="Garamond" w:hAnsi="Garamond"/>
                <w:sz w:val="22"/>
                <w:szCs w:val="22"/>
              </w:rPr>
              <w:t>2</w:t>
            </w:r>
          </w:p>
        </w:tc>
      </w:tr>
      <w:tr w:rsidR="00C01388" w:rsidRPr="00D52C2C" w14:paraId="7ABD506B" w14:textId="77777777" w:rsidTr="008C2B81">
        <w:tc>
          <w:tcPr>
            <w:tcW w:w="1471" w:type="dxa"/>
            <w:tcBorders>
              <w:top w:val="nil"/>
              <w:bottom w:val="nil"/>
            </w:tcBorders>
          </w:tcPr>
          <w:p w14:paraId="355F4312" w14:textId="77777777" w:rsidR="00C01388" w:rsidRDefault="00C01388" w:rsidP="00C01388">
            <w:pPr>
              <w:rPr>
                <w:rFonts w:ascii="Garamond" w:hAnsi="Garamond"/>
                <w:sz w:val="22"/>
                <w:szCs w:val="22"/>
              </w:rPr>
            </w:pPr>
            <w:r>
              <w:rPr>
                <w:rFonts w:ascii="Garamond" w:hAnsi="Garamond"/>
                <w:sz w:val="22"/>
                <w:szCs w:val="22"/>
              </w:rPr>
              <w:t>H 399</w:t>
            </w:r>
          </w:p>
        </w:tc>
        <w:tc>
          <w:tcPr>
            <w:tcW w:w="3569" w:type="dxa"/>
            <w:tcBorders>
              <w:top w:val="nil"/>
              <w:bottom w:val="nil"/>
            </w:tcBorders>
          </w:tcPr>
          <w:p w14:paraId="229CCB8E" w14:textId="77777777" w:rsidR="00C01388" w:rsidRDefault="00C01388" w:rsidP="00C01388">
            <w:pPr>
              <w:rPr>
                <w:rFonts w:ascii="Garamond" w:hAnsi="Garamond"/>
                <w:sz w:val="22"/>
                <w:szCs w:val="22"/>
              </w:rPr>
            </w:pPr>
            <w:r>
              <w:rPr>
                <w:rFonts w:ascii="Garamond" w:hAnsi="Garamond"/>
                <w:sz w:val="22"/>
                <w:szCs w:val="22"/>
              </w:rPr>
              <w:t>Research and Scholarship (London)</w:t>
            </w:r>
          </w:p>
        </w:tc>
        <w:tc>
          <w:tcPr>
            <w:tcW w:w="2520" w:type="dxa"/>
            <w:tcBorders>
              <w:top w:val="nil"/>
              <w:bottom w:val="nil"/>
            </w:tcBorders>
          </w:tcPr>
          <w:p w14:paraId="7439BB08" w14:textId="77777777" w:rsidR="00C01388" w:rsidRDefault="00C01388" w:rsidP="00C01388">
            <w:pPr>
              <w:rPr>
                <w:rFonts w:ascii="Garamond" w:hAnsi="Garamond"/>
                <w:sz w:val="22"/>
                <w:szCs w:val="22"/>
              </w:rPr>
            </w:pPr>
            <w:r>
              <w:rPr>
                <w:rFonts w:ascii="Garamond" w:hAnsi="Garamond"/>
                <w:sz w:val="22"/>
                <w:szCs w:val="22"/>
              </w:rPr>
              <w:t>Jenna Scheeland</w:t>
            </w:r>
          </w:p>
        </w:tc>
        <w:tc>
          <w:tcPr>
            <w:tcW w:w="1800" w:type="dxa"/>
            <w:tcBorders>
              <w:top w:val="nil"/>
              <w:bottom w:val="nil"/>
            </w:tcBorders>
          </w:tcPr>
          <w:p w14:paraId="65C927CD" w14:textId="77777777" w:rsidR="00C01388" w:rsidRDefault="00C01388" w:rsidP="00C01388">
            <w:pPr>
              <w:rPr>
                <w:rFonts w:ascii="Garamond" w:hAnsi="Garamond"/>
                <w:sz w:val="22"/>
                <w:szCs w:val="22"/>
              </w:rPr>
            </w:pPr>
            <w:r>
              <w:rPr>
                <w:rFonts w:ascii="Garamond" w:hAnsi="Garamond"/>
                <w:sz w:val="22"/>
                <w:szCs w:val="22"/>
              </w:rPr>
              <w:t>Summer 2016</w:t>
            </w:r>
          </w:p>
        </w:tc>
        <w:tc>
          <w:tcPr>
            <w:tcW w:w="1080" w:type="dxa"/>
            <w:tcBorders>
              <w:top w:val="nil"/>
              <w:bottom w:val="nil"/>
              <w:right w:val="nil"/>
            </w:tcBorders>
          </w:tcPr>
          <w:p w14:paraId="7108D416" w14:textId="77777777" w:rsidR="00C01388" w:rsidRDefault="00C01388" w:rsidP="00C01388">
            <w:pPr>
              <w:rPr>
                <w:rFonts w:ascii="Garamond" w:hAnsi="Garamond"/>
                <w:sz w:val="22"/>
                <w:szCs w:val="22"/>
              </w:rPr>
            </w:pPr>
            <w:r>
              <w:rPr>
                <w:rFonts w:ascii="Garamond" w:hAnsi="Garamond"/>
                <w:sz w:val="22"/>
                <w:szCs w:val="22"/>
              </w:rPr>
              <w:t>2</w:t>
            </w:r>
          </w:p>
        </w:tc>
      </w:tr>
      <w:tr w:rsidR="00C01388" w:rsidRPr="00D52C2C" w14:paraId="0420FAA6" w14:textId="77777777" w:rsidTr="008C2B81">
        <w:tc>
          <w:tcPr>
            <w:tcW w:w="1471" w:type="dxa"/>
            <w:tcBorders>
              <w:top w:val="nil"/>
              <w:bottom w:val="nil"/>
            </w:tcBorders>
          </w:tcPr>
          <w:p w14:paraId="4BC2FF99" w14:textId="77777777" w:rsidR="00C01388" w:rsidRDefault="00C01388" w:rsidP="00C01388">
            <w:pPr>
              <w:rPr>
                <w:rFonts w:ascii="Garamond" w:hAnsi="Garamond"/>
                <w:sz w:val="22"/>
                <w:szCs w:val="22"/>
              </w:rPr>
            </w:pPr>
            <w:r>
              <w:rPr>
                <w:rFonts w:ascii="Garamond" w:hAnsi="Garamond"/>
                <w:sz w:val="22"/>
                <w:szCs w:val="22"/>
              </w:rPr>
              <w:t>H 399</w:t>
            </w:r>
          </w:p>
        </w:tc>
        <w:tc>
          <w:tcPr>
            <w:tcW w:w="3569" w:type="dxa"/>
            <w:tcBorders>
              <w:top w:val="nil"/>
              <w:bottom w:val="nil"/>
            </w:tcBorders>
          </w:tcPr>
          <w:p w14:paraId="12D46B9F" w14:textId="77777777" w:rsidR="00C01388" w:rsidRDefault="00C01388" w:rsidP="00C01388">
            <w:pPr>
              <w:rPr>
                <w:rFonts w:ascii="Garamond" w:hAnsi="Garamond"/>
                <w:sz w:val="22"/>
                <w:szCs w:val="22"/>
              </w:rPr>
            </w:pPr>
            <w:r>
              <w:rPr>
                <w:rFonts w:ascii="Garamond" w:hAnsi="Garamond"/>
                <w:sz w:val="22"/>
                <w:szCs w:val="22"/>
              </w:rPr>
              <w:t>Research and Scholarship (London)</w:t>
            </w:r>
          </w:p>
        </w:tc>
        <w:tc>
          <w:tcPr>
            <w:tcW w:w="2520" w:type="dxa"/>
            <w:tcBorders>
              <w:top w:val="nil"/>
              <w:bottom w:val="nil"/>
            </w:tcBorders>
          </w:tcPr>
          <w:p w14:paraId="7A3180D5" w14:textId="77777777" w:rsidR="00C01388" w:rsidRDefault="00C01388" w:rsidP="00C01388">
            <w:pPr>
              <w:rPr>
                <w:rFonts w:ascii="Garamond" w:hAnsi="Garamond"/>
                <w:sz w:val="22"/>
                <w:szCs w:val="22"/>
              </w:rPr>
            </w:pPr>
            <w:r>
              <w:rPr>
                <w:rFonts w:ascii="Garamond" w:hAnsi="Garamond"/>
                <w:sz w:val="22"/>
                <w:szCs w:val="22"/>
              </w:rPr>
              <w:t>Kim Schroeder</w:t>
            </w:r>
          </w:p>
        </w:tc>
        <w:tc>
          <w:tcPr>
            <w:tcW w:w="1800" w:type="dxa"/>
            <w:tcBorders>
              <w:top w:val="nil"/>
              <w:bottom w:val="nil"/>
            </w:tcBorders>
          </w:tcPr>
          <w:p w14:paraId="582875EC" w14:textId="77777777" w:rsidR="00C01388" w:rsidRDefault="00C01388" w:rsidP="00C01388">
            <w:pPr>
              <w:rPr>
                <w:rFonts w:ascii="Garamond" w:hAnsi="Garamond"/>
                <w:sz w:val="22"/>
                <w:szCs w:val="22"/>
              </w:rPr>
            </w:pPr>
            <w:r>
              <w:rPr>
                <w:rFonts w:ascii="Garamond" w:hAnsi="Garamond"/>
                <w:sz w:val="22"/>
                <w:szCs w:val="22"/>
              </w:rPr>
              <w:t>Summer 2016</w:t>
            </w:r>
          </w:p>
        </w:tc>
        <w:tc>
          <w:tcPr>
            <w:tcW w:w="1080" w:type="dxa"/>
            <w:tcBorders>
              <w:top w:val="nil"/>
              <w:bottom w:val="nil"/>
              <w:right w:val="nil"/>
            </w:tcBorders>
          </w:tcPr>
          <w:p w14:paraId="2340B308" w14:textId="77777777" w:rsidR="00C01388" w:rsidRDefault="00C01388" w:rsidP="00C01388">
            <w:pPr>
              <w:rPr>
                <w:rFonts w:ascii="Garamond" w:hAnsi="Garamond"/>
                <w:sz w:val="22"/>
                <w:szCs w:val="22"/>
              </w:rPr>
            </w:pPr>
            <w:r>
              <w:rPr>
                <w:rFonts w:ascii="Garamond" w:hAnsi="Garamond"/>
                <w:sz w:val="22"/>
                <w:szCs w:val="22"/>
              </w:rPr>
              <w:t>2</w:t>
            </w:r>
          </w:p>
        </w:tc>
      </w:tr>
      <w:tr w:rsidR="00C01388" w:rsidRPr="00D52C2C" w14:paraId="0DFC1D2A" w14:textId="77777777" w:rsidTr="008C2B81">
        <w:tc>
          <w:tcPr>
            <w:tcW w:w="1471" w:type="dxa"/>
            <w:tcBorders>
              <w:top w:val="nil"/>
              <w:bottom w:val="nil"/>
            </w:tcBorders>
          </w:tcPr>
          <w:p w14:paraId="003C6363" w14:textId="77777777" w:rsidR="00C01388" w:rsidRDefault="00C01388" w:rsidP="00C01388">
            <w:pPr>
              <w:rPr>
                <w:rFonts w:ascii="Garamond" w:hAnsi="Garamond"/>
                <w:sz w:val="22"/>
                <w:szCs w:val="22"/>
              </w:rPr>
            </w:pPr>
            <w:r>
              <w:rPr>
                <w:rFonts w:ascii="Garamond" w:hAnsi="Garamond"/>
                <w:sz w:val="22"/>
                <w:szCs w:val="22"/>
              </w:rPr>
              <w:t>H 399</w:t>
            </w:r>
          </w:p>
        </w:tc>
        <w:tc>
          <w:tcPr>
            <w:tcW w:w="3569" w:type="dxa"/>
            <w:tcBorders>
              <w:top w:val="nil"/>
              <w:bottom w:val="nil"/>
            </w:tcBorders>
          </w:tcPr>
          <w:p w14:paraId="27BD7F78" w14:textId="77777777" w:rsidR="00C01388" w:rsidRDefault="00C01388" w:rsidP="00C01388">
            <w:pPr>
              <w:rPr>
                <w:rFonts w:ascii="Garamond" w:hAnsi="Garamond"/>
                <w:sz w:val="22"/>
                <w:szCs w:val="22"/>
              </w:rPr>
            </w:pPr>
            <w:r>
              <w:rPr>
                <w:rFonts w:ascii="Garamond" w:hAnsi="Garamond"/>
                <w:sz w:val="22"/>
                <w:szCs w:val="22"/>
              </w:rPr>
              <w:t>Research and Scholarship (London)</w:t>
            </w:r>
          </w:p>
        </w:tc>
        <w:tc>
          <w:tcPr>
            <w:tcW w:w="2520" w:type="dxa"/>
            <w:tcBorders>
              <w:top w:val="nil"/>
              <w:bottom w:val="nil"/>
            </w:tcBorders>
          </w:tcPr>
          <w:p w14:paraId="2BCFE268" w14:textId="77777777" w:rsidR="00C01388" w:rsidRDefault="00C01388" w:rsidP="00C01388">
            <w:pPr>
              <w:rPr>
                <w:rFonts w:ascii="Garamond" w:hAnsi="Garamond"/>
                <w:sz w:val="22"/>
                <w:szCs w:val="22"/>
              </w:rPr>
            </w:pPr>
            <w:r>
              <w:rPr>
                <w:rFonts w:ascii="Garamond" w:hAnsi="Garamond"/>
                <w:sz w:val="22"/>
                <w:szCs w:val="22"/>
              </w:rPr>
              <w:t>Jennifer Smith</w:t>
            </w:r>
          </w:p>
        </w:tc>
        <w:tc>
          <w:tcPr>
            <w:tcW w:w="1800" w:type="dxa"/>
            <w:tcBorders>
              <w:top w:val="nil"/>
              <w:bottom w:val="nil"/>
            </w:tcBorders>
          </w:tcPr>
          <w:p w14:paraId="612D8067" w14:textId="77777777" w:rsidR="00C01388" w:rsidRDefault="00C01388" w:rsidP="00C01388">
            <w:pPr>
              <w:rPr>
                <w:rFonts w:ascii="Garamond" w:hAnsi="Garamond"/>
                <w:sz w:val="22"/>
                <w:szCs w:val="22"/>
              </w:rPr>
            </w:pPr>
            <w:r>
              <w:rPr>
                <w:rFonts w:ascii="Garamond" w:hAnsi="Garamond"/>
                <w:sz w:val="22"/>
                <w:szCs w:val="22"/>
              </w:rPr>
              <w:t>Summer 2016</w:t>
            </w:r>
          </w:p>
        </w:tc>
        <w:tc>
          <w:tcPr>
            <w:tcW w:w="1080" w:type="dxa"/>
            <w:tcBorders>
              <w:top w:val="nil"/>
              <w:bottom w:val="nil"/>
              <w:right w:val="nil"/>
            </w:tcBorders>
          </w:tcPr>
          <w:p w14:paraId="29A3DA58" w14:textId="77777777" w:rsidR="00C01388" w:rsidRDefault="00C01388" w:rsidP="00C01388">
            <w:pPr>
              <w:rPr>
                <w:rFonts w:ascii="Garamond" w:hAnsi="Garamond"/>
                <w:sz w:val="22"/>
                <w:szCs w:val="22"/>
              </w:rPr>
            </w:pPr>
            <w:r>
              <w:rPr>
                <w:rFonts w:ascii="Garamond" w:hAnsi="Garamond"/>
                <w:sz w:val="22"/>
                <w:szCs w:val="22"/>
              </w:rPr>
              <w:t>2</w:t>
            </w:r>
          </w:p>
        </w:tc>
      </w:tr>
      <w:tr w:rsidR="00C01388" w:rsidRPr="00D52C2C" w14:paraId="5C711049" w14:textId="77777777" w:rsidTr="008C2B81">
        <w:tc>
          <w:tcPr>
            <w:tcW w:w="1471" w:type="dxa"/>
            <w:tcBorders>
              <w:top w:val="nil"/>
              <w:bottom w:val="nil"/>
            </w:tcBorders>
          </w:tcPr>
          <w:p w14:paraId="1BF79AC5" w14:textId="77777777" w:rsidR="00C01388" w:rsidRDefault="00C01388" w:rsidP="00C01388">
            <w:pPr>
              <w:rPr>
                <w:rFonts w:ascii="Garamond" w:hAnsi="Garamond"/>
                <w:sz w:val="22"/>
                <w:szCs w:val="22"/>
              </w:rPr>
            </w:pPr>
            <w:r>
              <w:rPr>
                <w:rFonts w:ascii="Garamond" w:hAnsi="Garamond"/>
                <w:sz w:val="22"/>
                <w:szCs w:val="22"/>
              </w:rPr>
              <w:t>H 501</w:t>
            </w:r>
          </w:p>
        </w:tc>
        <w:tc>
          <w:tcPr>
            <w:tcW w:w="3569" w:type="dxa"/>
            <w:tcBorders>
              <w:top w:val="nil"/>
              <w:bottom w:val="nil"/>
            </w:tcBorders>
          </w:tcPr>
          <w:p w14:paraId="04F92820" w14:textId="77777777" w:rsidR="00C01388" w:rsidRDefault="00C01388" w:rsidP="00C01388">
            <w:pPr>
              <w:rPr>
                <w:rFonts w:ascii="Garamond" w:hAnsi="Garamond"/>
                <w:sz w:val="22"/>
                <w:szCs w:val="22"/>
              </w:rPr>
            </w:pPr>
            <w:r>
              <w:rPr>
                <w:rFonts w:ascii="Garamond" w:hAnsi="Garamond"/>
                <w:sz w:val="22"/>
                <w:szCs w:val="22"/>
              </w:rPr>
              <w:t>Research and Scholarship</w:t>
            </w:r>
          </w:p>
        </w:tc>
        <w:tc>
          <w:tcPr>
            <w:tcW w:w="2520" w:type="dxa"/>
            <w:tcBorders>
              <w:top w:val="nil"/>
              <w:bottom w:val="nil"/>
            </w:tcBorders>
          </w:tcPr>
          <w:p w14:paraId="6584FBB6" w14:textId="77777777" w:rsidR="00C01388" w:rsidRDefault="00C01388" w:rsidP="00C01388">
            <w:pPr>
              <w:rPr>
                <w:rFonts w:ascii="Garamond" w:hAnsi="Garamond"/>
                <w:sz w:val="22"/>
                <w:szCs w:val="22"/>
              </w:rPr>
            </w:pPr>
            <w:r>
              <w:rPr>
                <w:rFonts w:ascii="Garamond" w:hAnsi="Garamond"/>
                <w:sz w:val="22"/>
                <w:szCs w:val="22"/>
              </w:rPr>
              <w:t>Araya Assfaw</w:t>
            </w:r>
          </w:p>
        </w:tc>
        <w:tc>
          <w:tcPr>
            <w:tcW w:w="1800" w:type="dxa"/>
            <w:tcBorders>
              <w:top w:val="nil"/>
              <w:bottom w:val="nil"/>
            </w:tcBorders>
          </w:tcPr>
          <w:p w14:paraId="39B955C7" w14:textId="77777777" w:rsidR="00C01388" w:rsidRDefault="00C01388" w:rsidP="00C01388">
            <w:pPr>
              <w:rPr>
                <w:rFonts w:ascii="Garamond" w:hAnsi="Garamond"/>
                <w:sz w:val="22"/>
                <w:szCs w:val="22"/>
              </w:rPr>
            </w:pPr>
            <w:r>
              <w:rPr>
                <w:rFonts w:ascii="Garamond" w:hAnsi="Garamond"/>
                <w:sz w:val="22"/>
                <w:szCs w:val="22"/>
              </w:rPr>
              <w:t>Spring 2016</w:t>
            </w:r>
          </w:p>
        </w:tc>
        <w:tc>
          <w:tcPr>
            <w:tcW w:w="1080" w:type="dxa"/>
            <w:tcBorders>
              <w:top w:val="nil"/>
              <w:bottom w:val="nil"/>
              <w:right w:val="nil"/>
            </w:tcBorders>
          </w:tcPr>
          <w:p w14:paraId="161C72E9" w14:textId="77777777" w:rsidR="00C01388" w:rsidRDefault="00C01388" w:rsidP="00C01388">
            <w:pPr>
              <w:rPr>
                <w:rFonts w:ascii="Garamond" w:hAnsi="Garamond"/>
                <w:sz w:val="22"/>
                <w:szCs w:val="22"/>
              </w:rPr>
            </w:pPr>
            <w:r>
              <w:rPr>
                <w:rFonts w:ascii="Garamond" w:hAnsi="Garamond"/>
                <w:sz w:val="22"/>
                <w:szCs w:val="22"/>
              </w:rPr>
              <w:t>3</w:t>
            </w:r>
          </w:p>
        </w:tc>
      </w:tr>
    </w:tbl>
    <w:p w14:paraId="788AB0D5" w14:textId="77777777" w:rsidR="00E74AEF" w:rsidRDefault="00E74AEF" w:rsidP="00E74AEF">
      <w:pPr>
        <w:rPr>
          <w:rFonts w:ascii="Garamond" w:hAnsi="Garamond"/>
          <w:color w:val="000000" w:themeColor="text1"/>
          <w:sz w:val="22"/>
          <w:szCs w:val="22"/>
        </w:rPr>
      </w:pPr>
    </w:p>
    <w:p w14:paraId="7BAEE64B" w14:textId="77777777" w:rsidR="00E74AEF" w:rsidRPr="00D52C2C" w:rsidRDefault="00E74AEF" w:rsidP="00E74AEF">
      <w:pPr>
        <w:pStyle w:val="Heading2"/>
        <w:tabs>
          <w:tab w:val="left" w:pos="0"/>
        </w:tabs>
        <w:ind w:left="0"/>
        <w:rPr>
          <w:color w:val="000000" w:themeColor="text1"/>
          <w:szCs w:val="22"/>
          <w:u w:val="none"/>
        </w:rPr>
      </w:pPr>
      <w:r>
        <w:rPr>
          <w:color w:val="000000" w:themeColor="text1"/>
          <w:szCs w:val="22"/>
          <w:u w:val="none"/>
        </w:rPr>
        <w:t>GUEST LECTURES</w:t>
      </w:r>
    </w:p>
    <w:p w14:paraId="7FC5C274" w14:textId="77777777" w:rsidR="00E74AEF" w:rsidRDefault="00E74AEF" w:rsidP="00E74AEF">
      <w:pPr>
        <w:ind w:left="720"/>
        <w:rPr>
          <w:rFonts w:ascii="Wingdings" w:hAnsi="Wingdings"/>
          <w:color w:val="000000" w:themeColor="text1"/>
          <w:sz w:val="22"/>
          <w:szCs w:val="22"/>
        </w:rPr>
      </w:pPr>
    </w:p>
    <w:tbl>
      <w:tblPr>
        <w:tblStyle w:val="TableGrid"/>
        <w:tblW w:w="10332" w:type="dxa"/>
        <w:tblInd w:w="5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79"/>
        <w:gridCol w:w="3788"/>
        <w:gridCol w:w="3516"/>
        <w:gridCol w:w="1349"/>
      </w:tblGrid>
      <w:tr w:rsidR="00E74AEF" w:rsidRPr="00D52C2C" w14:paraId="7E098D44" w14:textId="77777777" w:rsidTr="000E3AB8">
        <w:tc>
          <w:tcPr>
            <w:tcW w:w="1679" w:type="dxa"/>
          </w:tcPr>
          <w:p w14:paraId="60C1DC0B" w14:textId="77777777" w:rsidR="00E74AEF" w:rsidRPr="00D52C2C" w:rsidRDefault="00E74AEF" w:rsidP="008C2B81">
            <w:pPr>
              <w:rPr>
                <w:rFonts w:ascii="Garamond" w:hAnsi="Garamond"/>
                <w:b/>
                <w:sz w:val="22"/>
                <w:szCs w:val="22"/>
              </w:rPr>
            </w:pPr>
            <w:r w:rsidRPr="00D52C2C">
              <w:rPr>
                <w:rFonts w:ascii="Garamond" w:hAnsi="Garamond"/>
                <w:b/>
                <w:sz w:val="22"/>
                <w:szCs w:val="22"/>
              </w:rPr>
              <w:t>Course #</w:t>
            </w:r>
          </w:p>
        </w:tc>
        <w:tc>
          <w:tcPr>
            <w:tcW w:w="3788" w:type="dxa"/>
          </w:tcPr>
          <w:p w14:paraId="08236E3D" w14:textId="77777777" w:rsidR="00E74AEF" w:rsidRPr="00D52C2C" w:rsidRDefault="00E74AEF" w:rsidP="008C2B81">
            <w:pPr>
              <w:rPr>
                <w:rFonts w:ascii="Garamond" w:hAnsi="Garamond"/>
                <w:b/>
                <w:sz w:val="22"/>
                <w:szCs w:val="22"/>
              </w:rPr>
            </w:pPr>
            <w:r w:rsidRPr="00D52C2C">
              <w:rPr>
                <w:rFonts w:ascii="Garamond" w:hAnsi="Garamond"/>
                <w:b/>
                <w:sz w:val="22"/>
                <w:szCs w:val="22"/>
              </w:rPr>
              <w:t>Course Title</w:t>
            </w:r>
          </w:p>
        </w:tc>
        <w:tc>
          <w:tcPr>
            <w:tcW w:w="3516" w:type="dxa"/>
          </w:tcPr>
          <w:p w14:paraId="5248BE46" w14:textId="77777777" w:rsidR="00E74AEF" w:rsidRPr="00D52C2C" w:rsidRDefault="00E74AEF" w:rsidP="008C2B81">
            <w:pPr>
              <w:rPr>
                <w:rFonts w:ascii="Garamond" w:hAnsi="Garamond"/>
                <w:b/>
                <w:sz w:val="22"/>
                <w:szCs w:val="22"/>
              </w:rPr>
            </w:pPr>
            <w:r>
              <w:rPr>
                <w:rFonts w:ascii="Garamond" w:hAnsi="Garamond"/>
                <w:b/>
                <w:sz w:val="22"/>
                <w:szCs w:val="22"/>
              </w:rPr>
              <w:t>Lecture Topic</w:t>
            </w:r>
          </w:p>
        </w:tc>
        <w:tc>
          <w:tcPr>
            <w:tcW w:w="1349" w:type="dxa"/>
          </w:tcPr>
          <w:p w14:paraId="4BB87266" w14:textId="77777777" w:rsidR="00E74AEF" w:rsidRPr="00D52C2C" w:rsidRDefault="00E74AEF" w:rsidP="008C2B81">
            <w:pPr>
              <w:rPr>
                <w:rFonts w:ascii="Garamond" w:hAnsi="Garamond"/>
                <w:b/>
                <w:sz w:val="22"/>
                <w:szCs w:val="22"/>
              </w:rPr>
            </w:pPr>
            <w:r>
              <w:rPr>
                <w:rFonts w:ascii="Garamond" w:hAnsi="Garamond"/>
                <w:b/>
                <w:sz w:val="22"/>
                <w:szCs w:val="22"/>
              </w:rPr>
              <w:t>Term</w:t>
            </w:r>
          </w:p>
        </w:tc>
      </w:tr>
      <w:tr w:rsidR="00E74AEF" w:rsidRPr="00D52C2C" w14:paraId="2FAF54F5" w14:textId="77777777" w:rsidTr="002359AD">
        <w:tc>
          <w:tcPr>
            <w:tcW w:w="10332" w:type="dxa"/>
            <w:gridSpan w:val="4"/>
            <w:tcBorders>
              <w:bottom w:val="single" w:sz="4" w:space="0" w:color="auto"/>
            </w:tcBorders>
          </w:tcPr>
          <w:p w14:paraId="4F7D5E37" w14:textId="77777777" w:rsidR="00E74AEF" w:rsidRDefault="00E74AEF" w:rsidP="008C2B81">
            <w:pPr>
              <w:rPr>
                <w:rFonts w:ascii="Garamond" w:hAnsi="Garamond"/>
                <w:i/>
                <w:sz w:val="22"/>
                <w:szCs w:val="22"/>
              </w:rPr>
            </w:pPr>
          </w:p>
          <w:p w14:paraId="17944F35" w14:textId="77777777" w:rsidR="00E74AEF" w:rsidRPr="00D52C2C" w:rsidRDefault="00E74AEF" w:rsidP="008C2B81">
            <w:pPr>
              <w:rPr>
                <w:rFonts w:ascii="Garamond" w:hAnsi="Garamond"/>
                <w:i/>
                <w:sz w:val="22"/>
                <w:szCs w:val="22"/>
              </w:rPr>
            </w:pPr>
            <w:r w:rsidRPr="00D52C2C">
              <w:rPr>
                <w:rFonts w:ascii="Garamond" w:hAnsi="Garamond"/>
                <w:i/>
                <w:sz w:val="22"/>
                <w:szCs w:val="22"/>
              </w:rPr>
              <w:t>Oregon State University</w:t>
            </w:r>
          </w:p>
        </w:tc>
      </w:tr>
      <w:tr w:rsidR="00296F26" w:rsidRPr="00D52C2C" w14:paraId="602A6BB4" w14:textId="77777777" w:rsidTr="00DB3716">
        <w:tc>
          <w:tcPr>
            <w:tcW w:w="1679" w:type="dxa"/>
            <w:tcBorders>
              <w:top w:val="single" w:sz="4" w:space="0" w:color="auto"/>
              <w:bottom w:val="nil"/>
            </w:tcBorders>
          </w:tcPr>
          <w:p w14:paraId="04B7CB95" w14:textId="43E95ECB" w:rsidR="00296F26" w:rsidRDefault="00296F26" w:rsidP="00DB3716">
            <w:pPr>
              <w:rPr>
                <w:rFonts w:ascii="Garamond" w:hAnsi="Garamond"/>
                <w:sz w:val="22"/>
                <w:szCs w:val="22"/>
              </w:rPr>
            </w:pPr>
            <w:r>
              <w:rPr>
                <w:rFonts w:ascii="Garamond" w:hAnsi="Garamond"/>
                <w:sz w:val="22"/>
                <w:szCs w:val="22"/>
              </w:rPr>
              <w:t>AGRI 411</w:t>
            </w:r>
          </w:p>
        </w:tc>
        <w:tc>
          <w:tcPr>
            <w:tcW w:w="3788" w:type="dxa"/>
            <w:tcBorders>
              <w:top w:val="single" w:sz="4" w:space="0" w:color="auto"/>
              <w:bottom w:val="nil"/>
            </w:tcBorders>
          </w:tcPr>
          <w:p w14:paraId="1A09C34F" w14:textId="4CBCBD7A" w:rsidR="00296F26" w:rsidRDefault="00296F26" w:rsidP="00DB3716">
            <w:pPr>
              <w:rPr>
                <w:rFonts w:ascii="Garamond" w:hAnsi="Garamond"/>
                <w:color w:val="000000" w:themeColor="text1"/>
                <w:sz w:val="22"/>
                <w:szCs w:val="22"/>
              </w:rPr>
            </w:pPr>
            <w:r>
              <w:rPr>
                <w:rFonts w:ascii="Garamond" w:hAnsi="Garamond"/>
                <w:color w:val="000000" w:themeColor="text1"/>
                <w:sz w:val="22"/>
                <w:szCs w:val="22"/>
              </w:rPr>
              <w:t>Intro to Food Systems: Local to Global</w:t>
            </w:r>
          </w:p>
        </w:tc>
        <w:tc>
          <w:tcPr>
            <w:tcW w:w="3516" w:type="dxa"/>
            <w:tcBorders>
              <w:top w:val="single" w:sz="4" w:space="0" w:color="auto"/>
              <w:bottom w:val="nil"/>
            </w:tcBorders>
          </w:tcPr>
          <w:p w14:paraId="03967FAD" w14:textId="48609C8A" w:rsidR="00296F26" w:rsidRPr="00266512" w:rsidRDefault="00296F26" w:rsidP="00DB3716">
            <w:pPr>
              <w:rPr>
                <w:rFonts w:ascii="Garamond" w:hAnsi="Garamond"/>
                <w:color w:val="000000" w:themeColor="text1"/>
                <w:sz w:val="22"/>
                <w:szCs w:val="22"/>
              </w:rPr>
            </w:pPr>
            <w:r>
              <w:rPr>
                <w:rFonts w:ascii="Garamond" w:hAnsi="Garamond"/>
                <w:color w:val="000000" w:themeColor="text1"/>
                <w:sz w:val="22"/>
                <w:szCs w:val="22"/>
              </w:rPr>
              <w:t>Food security in developing economies</w:t>
            </w:r>
          </w:p>
        </w:tc>
        <w:tc>
          <w:tcPr>
            <w:tcW w:w="1349" w:type="dxa"/>
            <w:tcBorders>
              <w:top w:val="single" w:sz="4" w:space="0" w:color="auto"/>
              <w:bottom w:val="nil"/>
            </w:tcBorders>
          </w:tcPr>
          <w:p w14:paraId="3FACB862" w14:textId="525BBA00" w:rsidR="00296F26" w:rsidRDefault="00296F26" w:rsidP="00DB3716">
            <w:pPr>
              <w:rPr>
                <w:rFonts w:ascii="Garamond" w:hAnsi="Garamond"/>
                <w:sz w:val="22"/>
                <w:szCs w:val="22"/>
              </w:rPr>
            </w:pPr>
            <w:r>
              <w:rPr>
                <w:rFonts w:ascii="Garamond" w:hAnsi="Garamond"/>
                <w:sz w:val="22"/>
                <w:szCs w:val="22"/>
              </w:rPr>
              <w:t>Winter 2020</w:t>
            </w:r>
          </w:p>
        </w:tc>
      </w:tr>
      <w:tr w:rsidR="002359AD" w:rsidRPr="00D52C2C" w14:paraId="3A71B2BE" w14:textId="77777777" w:rsidTr="002359AD">
        <w:tc>
          <w:tcPr>
            <w:tcW w:w="1679" w:type="dxa"/>
            <w:tcBorders>
              <w:top w:val="nil"/>
              <w:bottom w:val="nil"/>
            </w:tcBorders>
          </w:tcPr>
          <w:p w14:paraId="1C76F32B" w14:textId="01D26D8D" w:rsidR="002359AD" w:rsidRDefault="002359AD" w:rsidP="002359AD">
            <w:pPr>
              <w:rPr>
                <w:rFonts w:ascii="Garamond" w:hAnsi="Garamond"/>
                <w:sz w:val="22"/>
                <w:szCs w:val="22"/>
              </w:rPr>
            </w:pPr>
            <w:r>
              <w:rPr>
                <w:rFonts w:ascii="Garamond" w:hAnsi="Garamond"/>
                <w:sz w:val="22"/>
                <w:szCs w:val="22"/>
              </w:rPr>
              <w:t>H 100</w:t>
            </w:r>
          </w:p>
        </w:tc>
        <w:tc>
          <w:tcPr>
            <w:tcW w:w="3788" w:type="dxa"/>
            <w:tcBorders>
              <w:top w:val="nil"/>
              <w:bottom w:val="nil"/>
            </w:tcBorders>
          </w:tcPr>
          <w:p w14:paraId="1A5B72FE" w14:textId="56A68237" w:rsidR="002359AD" w:rsidRDefault="002359AD" w:rsidP="002359AD">
            <w:pPr>
              <w:rPr>
                <w:rFonts w:ascii="Garamond" w:hAnsi="Garamond"/>
                <w:color w:val="000000" w:themeColor="text1"/>
                <w:sz w:val="22"/>
                <w:szCs w:val="22"/>
              </w:rPr>
            </w:pPr>
            <w:r>
              <w:rPr>
                <w:rFonts w:ascii="Garamond" w:hAnsi="Garamond"/>
                <w:color w:val="000000" w:themeColor="text1"/>
                <w:sz w:val="22"/>
                <w:szCs w:val="22"/>
              </w:rPr>
              <w:t>Introduction to Public Health (Honors)</w:t>
            </w:r>
          </w:p>
        </w:tc>
        <w:tc>
          <w:tcPr>
            <w:tcW w:w="3516" w:type="dxa"/>
            <w:tcBorders>
              <w:top w:val="nil"/>
              <w:bottom w:val="nil"/>
            </w:tcBorders>
          </w:tcPr>
          <w:p w14:paraId="415740DB" w14:textId="4CDE5364" w:rsidR="002359AD" w:rsidRDefault="002359AD" w:rsidP="002359AD">
            <w:pPr>
              <w:rPr>
                <w:rFonts w:ascii="Garamond" w:hAnsi="Garamond"/>
                <w:color w:val="000000" w:themeColor="text1"/>
                <w:sz w:val="22"/>
                <w:szCs w:val="22"/>
              </w:rPr>
            </w:pPr>
            <w:r>
              <w:rPr>
                <w:rFonts w:ascii="Garamond" w:hAnsi="Garamond"/>
                <w:color w:val="000000" w:themeColor="text1"/>
                <w:sz w:val="22"/>
                <w:szCs w:val="22"/>
              </w:rPr>
              <w:t>Development, food systems, and health</w:t>
            </w:r>
          </w:p>
        </w:tc>
        <w:tc>
          <w:tcPr>
            <w:tcW w:w="1349" w:type="dxa"/>
            <w:tcBorders>
              <w:top w:val="nil"/>
              <w:bottom w:val="nil"/>
            </w:tcBorders>
          </w:tcPr>
          <w:p w14:paraId="4B5FEF72" w14:textId="2A636975" w:rsidR="002359AD" w:rsidRDefault="002359AD" w:rsidP="002359AD">
            <w:pPr>
              <w:rPr>
                <w:rFonts w:ascii="Garamond" w:hAnsi="Garamond"/>
                <w:sz w:val="22"/>
                <w:szCs w:val="22"/>
              </w:rPr>
            </w:pPr>
            <w:r>
              <w:rPr>
                <w:rFonts w:ascii="Garamond" w:hAnsi="Garamond"/>
                <w:sz w:val="22"/>
                <w:szCs w:val="22"/>
              </w:rPr>
              <w:t>Winter 2020</w:t>
            </w:r>
          </w:p>
        </w:tc>
      </w:tr>
      <w:tr w:rsidR="002359AD" w:rsidRPr="00D52C2C" w14:paraId="49BF1D49" w14:textId="77777777" w:rsidTr="00296F26">
        <w:tc>
          <w:tcPr>
            <w:tcW w:w="1679" w:type="dxa"/>
            <w:tcBorders>
              <w:top w:val="nil"/>
              <w:bottom w:val="nil"/>
            </w:tcBorders>
          </w:tcPr>
          <w:p w14:paraId="2A80CBA3" w14:textId="3E23F93A" w:rsidR="002359AD" w:rsidRDefault="002359AD" w:rsidP="002359AD">
            <w:pPr>
              <w:rPr>
                <w:rFonts w:ascii="Garamond" w:hAnsi="Garamond"/>
                <w:sz w:val="22"/>
                <w:szCs w:val="22"/>
              </w:rPr>
            </w:pPr>
            <w:r>
              <w:rPr>
                <w:rFonts w:ascii="Garamond" w:hAnsi="Garamond"/>
                <w:sz w:val="22"/>
                <w:szCs w:val="22"/>
              </w:rPr>
              <w:t>NUTR 104</w:t>
            </w:r>
          </w:p>
        </w:tc>
        <w:tc>
          <w:tcPr>
            <w:tcW w:w="3788" w:type="dxa"/>
            <w:tcBorders>
              <w:top w:val="nil"/>
              <w:bottom w:val="nil"/>
            </w:tcBorders>
          </w:tcPr>
          <w:p w14:paraId="2A10FB7E" w14:textId="051CF726" w:rsidR="002359AD" w:rsidRDefault="002359AD" w:rsidP="002359AD">
            <w:pPr>
              <w:rPr>
                <w:rFonts w:ascii="Garamond" w:hAnsi="Garamond"/>
                <w:color w:val="000000" w:themeColor="text1"/>
                <w:sz w:val="22"/>
                <w:szCs w:val="22"/>
              </w:rPr>
            </w:pPr>
            <w:r>
              <w:rPr>
                <w:rFonts w:ascii="Garamond" w:hAnsi="Garamond"/>
                <w:color w:val="000000" w:themeColor="text1"/>
                <w:sz w:val="22"/>
                <w:szCs w:val="22"/>
              </w:rPr>
              <w:t>Orientation to the Nutrition Major</w:t>
            </w:r>
          </w:p>
        </w:tc>
        <w:tc>
          <w:tcPr>
            <w:tcW w:w="3516" w:type="dxa"/>
            <w:tcBorders>
              <w:top w:val="nil"/>
              <w:bottom w:val="nil"/>
            </w:tcBorders>
          </w:tcPr>
          <w:p w14:paraId="688CCAFE" w14:textId="43420E73" w:rsidR="002359AD" w:rsidRDefault="002359AD" w:rsidP="002359AD">
            <w:pPr>
              <w:rPr>
                <w:rFonts w:ascii="Garamond" w:hAnsi="Garamond"/>
                <w:color w:val="000000" w:themeColor="text1"/>
                <w:sz w:val="22"/>
                <w:szCs w:val="22"/>
              </w:rPr>
            </w:pPr>
            <w:r w:rsidRPr="00266512">
              <w:rPr>
                <w:rFonts w:ascii="Garamond" w:hAnsi="Garamond"/>
                <w:color w:val="000000" w:themeColor="text1"/>
                <w:sz w:val="22"/>
                <w:szCs w:val="22"/>
              </w:rPr>
              <w:t>Nutrition</w:t>
            </w:r>
            <w:r>
              <w:rPr>
                <w:rFonts w:ascii="Garamond" w:hAnsi="Garamond"/>
                <w:color w:val="000000" w:themeColor="text1"/>
                <w:sz w:val="22"/>
                <w:szCs w:val="22"/>
              </w:rPr>
              <w:t xml:space="preserve"> and food careers in low-income countries</w:t>
            </w:r>
          </w:p>
        </w:tc>
        <w:tc>
          <w:tcPr>
            <w:tcW w:w="1349" w:type="dxa"/>
            <w:tcBorders>
              <w:top w:val="nil"/>
              <w:bottom w:val="nil"/>
            </w:tcBorders>
          </w:tcPr>
          <w:p w14:paraId="7C545147" w14:textId="241F4480" w:rsidR="002359AD" w:rsidRDefault="002359AD" w:rsidP="002359AD">
            <w:pPr>
              <w:rPr>
                <w:rFonts w:ascii="Garamond" w:hAnsi="Garamond"/>
                <w:sz w:val="22"/>
                <w:szCs w:val="22"/>
              </w:rPr>
            </w:pPr>
            <w:r>
              <w:rPr>
                <w:rFonts w:ascii="Garamond" w:hAnsi="Garamond"/>
                <w:sz w:val="22"/>
                <w:szCs w:val="22"/>
              </w:rPr>
              <w:t>Fall 2019</w:t>
            </w:r>
          </w:p>
        </w:tc>
      </w:tr>
      <w:tr w:rsidR="002359AD" w:rsidRPr="00D52C2C" w14:paraId="2A024AE8" w14:textId="77777777" w:rsidTr="00DB3716">
        <w:tc>
          <w:tcPr>
            <w:tcW w:w="1679" w:type="dxa"/>
            <w:tcBorders>
              <w:top w:val="nil"/>
              <w:bottom w:val="nil"/>
            </w:tcBorders>
          </w:tcPr>
          <w:p w14:paraId="1E0F251B" w14:textId="60F8E1CB" w:rsidR="002359AD" w:rsidRDefault="002359AD" w:rsidP="002359AD">
            <w:pPr>
              <w:rPr>
                <w:rFonts w:ascii="Garamond" w:hAnsi="Garamond"/>
                <w:sz w:val="22"/>
                <w:szCs w:val="22"/>
              </w:rPr>
            </w:pPr>
            <w:r>
              <w:rPr>
                <w:rFonts w:ascii="Garamond" w:hAnsi="Garamond"/>
                <w:sz w:val="22"/>
                <w:szCs w:val="22"/>
              </w:rPr>
              <w:t>H 639</w:t>
            </w:r>
          </w:p>
        </w:tc>
        <w:tc>
          <w:tcPr>
            <w:tcW w:w="3788" w:type="dxa"/>
            <w:tcBorders>
              <w:top w:val="nil"/>
              <w:bottom w:val="nil"/>
            </w:tcBorders>
          </w:tcPr>
          <w:p w14:paraId="460F3275" w14:textId="15F61FCA" w:rsidR="002359AD" w:rsidRDefault="002359AD" w:rsidP="002359AD">
            <w:pPr>
              <w:rPr>
                <w:rFonts w:ascii="Garamond" w:hAnsi="Garamond"/>
                <w:color w:val="000000" w:themeColor="text1"/>
                <w:sz w:val="22"/>
                <w:szCs w:val="22"/>
              </w:rPr>
            </w:pPr>
            <w:r>
              <w:rPr>
                <w:rFonts w:ascii="Garamond" w:hAnsi="Garamond"/>
                <w:color w:val="000000" w:themeColor="text1"/>
                <w:sz w:val="22"/>
                <w:szCs w:val="22"/>
              </w:rPr>
              <w:t>Community-Based Participatory Research</w:t>
            </w:r>
          </w:p>
        </w:tc>
        <w:tc>
          <w:tcPr>
            <w:tcW w:w="3516" w:type="dxa"/>
            <w:tcBorders>
              <w:top w:val="nil"/>
              <w:bottom w:val="nil"/>
            </w:tcBorders>
          </w:tcPr>
          <w:p w14:paraId="500F8E71" w14:textId="679277FA" w:rsidR="002359AD" w:rsidRPr="00266512" w:rsidRDefault="002359AD" w:rsidP="002359AD">
            <w:pPr>
              <w:rPr>
                <w:rFonts w:ascii="Garamond" w:hAnsi="Garamond"/>
                <w:color w:val="000000" w:themeColor="text1"/>
                <w:sz w:val="22"/>
                <w:szCs w:val="22"/>
              </w:rPr>
            </w:pPr>
            <w:r>
              <w:rPr>
                <w:rFonts w:ascii="Garamond" w:hAnsi="Garamond"/>
                <w:color w:val="000000" w:themeColor="text1"/>
                <w:sz w:val="22"/>
                <w:szCs w:val="22"/>
              </w:rPr>
              <w:t>Community engagement in global contexts</w:t>
            </w:r>
          </w:p>
        </w:tc>
        <w:tc>
          <w:tcPr>
            <w:tcW w:w="1349" w:type="dxa"/>
            <w:tcBorders>
              <w:top w:val="nil"/>
              <w:bottom w:val="nil"/>
            </w:tcBorders>
          </w:tcPr>
          <w:p w14:paraId="7FD85A04" w14:textId="1E2E3FD5" w:rsidR="002359AD" w:rsidRDefault="002359AD" w:rsidP="002359AD">
            <w:pPr>
              <w:rPr>
                <w:rFonts w:ascii="Garamond" w:hAnsi="Garamond"/>
                <w:sz w:val="22"/>
                <w:szCs w:val="22"/>
              </w:rPr>
            </w:pPr>
            <w:r>
              <w:rPr>
                <w:rFonts w:ascii="Garamond" w:hAnsi="Garamond"/>
                <w:sz w:val="22"/>
                <w:szCs w:val="22"/>
              </w:rPr>
              <w:t>Spring 2019</w:t>
            </w:r>
          </w:p>
        </w:tc>
      </w:tr>
      <w:tr w:rsidR="002359AD" w:rsidRPr="00D52C2C" w14:paraId="15218D95" w14:textId="77777777" w:rsidTr="00DB3716">
        <w:tc>
          <w:tcPr>
            <w:tcW w:w="1679" w:type="dxa"/>
            <w:tcBorders>
              <w:top w:val="nil"/>
              <w:bottom w:val="nil"/>
            </w:tcBorders>
          </w:tcPr>
          <w:p w14:paraId="44701F3D" w14:textId="5CCD00E0" w:rsidR="002359AD" w:rsidRDefault="002359AD" w:rsidP="002359AD">
            <w:pPr>
              <w:rPr>
                <w:rFonts w:ascii="Garamond" w:hAnsi="Garamond"/>
                <w:sz w:val="22"/>
                <w:szCs w:val="22"/>
              </w:rPr>
            </w:pPr>
            <w:r>
              <w:rPr>
                <w:rFonts w:ascii="Garamond" w:hAnsi="Garamond"/>
                <w:sz w:val="22"/>
                <w:szCs w:val="22"/>
              </w:rPr>
              <w:t>H 100</w:t>
            </w:r>
          </w:p>
        </w:tc>
        <w:tc>
          <w:tcPr>
            <w:tcW w:w="3788" w:type="dxa"/>
            <w:tcBorders>
              <w:top w:val="nil"/>
              <w:bottom w:val="nil"/>
            </w:tcBorders>
          </w:tcPr>
          <w:p w14:paraId="1C6B45CC" w14:textId="1CCE9F33" w:rsidR="002359AD" w:rsidRDefault="002359AD" w:rsidP="002359AD">
            <w:pPr>
              <w:rPr>
                <w:rFonts w:ascii="Garamond" w:hAnsi="Garamond"/>
                <w:color w:val="000000" w:themeColor="text1"/>
                <w:sz w:val="22"/>
                <w:szCs w:val="22"/>
              </w:rPr>
            </w:pPr>
            <w:r>
              <w:rPr>
                <w:rFonts w:ascii="Garamond" w:hAnsi="Garamond"/>
                <w:color w:val="000000" w:themeColor="text1"/>
                <w:sz w:val="22"/>
                <w:szCs w:val="22"/>
              </w:rPr>
              <w:t>Introduction to Public Health (Honors)</w:t>
            </w:r>
          </w:p>
        </w:tc>
        <w:tc>
          <w:tcPr>
            <w:tcW w:w="3516" w:type="dxa"/>
            <w:tcBorders>
              <w:top w:val="nil"/>
              <w:bottom w:val="nil"/>
            </w:tcBorders>
          </w:tcPr>
          <w:p w14:paraId="5A616665" w14:textId="3DBE1D8D" w:rsidR="002359AD" w:rsidRDefault="002359AD" w:rsidP="002359AD">
            <w:pPr>
              <w:rPr>
                <w:rFonts w:ascii="Garamond" w:hAnsi="Garamond"/>
                <w:color w:val="000000" w:themeColor="text1"/>
                <w:sz w:val="22"/>
                <w:szCs w:val="22"/>
              </w:rPr>
            </w:pPr>
            <w:r>
              <w:rPr>
                <w:rFonts w:ascii="Garamond" w:hAnsi="Garamond"/>
                <w:color w:val="000000" w:themeColor="text1"/>
                <w:sz w:val="22"/>
                <w:szCs w:val="22"/>
              </w:rPr>
              <w:t>Development, food systems, and health</w:t>
            </w:r>
          </w:p>
        </w:tc>
        <w:tc>
          <w:tcPr>
            <w:tcW w:w="1349" w:type="dxa"/>
            <w:tcBorders>
              <w:top w:val="nil"/>
              <w:bottom w:val="nil"/>
            </w:tcBorders>
          </w:tcPr>
          <w:p w14:paraId="65A20EE0" w14:textId="418082A3" w:rsidR="002359AD" w:rsidRDefault="002359AD" w:rsidP="002359AD">
            <w:pPr>
              <w:rPr>
                <w:rFonts w:ascii="Garamond" w:hAnsi="Garamond"/>
                <w:sz w:val="22"/>
                <w:szCs w:val="22"/>
              </w:rPr>
            </w:pPr>
            <w:r>
              <w:rPr>
                <w:rFonts w:ascii="Garamond" w:hAnsi="Garamond"/>
                <w:sz w:val="22"/>
                <w:szCs w:val="22"/>
              </w:rPr>
              <w:t>Winter 2019</w:t>
            </w:r>
          </w:p>
        </w:tc>
      </w:tr>
      <w:tr w:rsidR="002359AD" w:rsidRPr="00D52C2C" w14:paraId="0230FF32" w14:textId="77777777" w:rsidTr="00F52098">
        <w:tc>
          <w:tcPr>
            <w:tcW w:w="1679" w:type="dxa"/>
            <w:tcBorders>
              <w:top w:val="nil"/>
              <w:bottom w:val="nil"/>
            </w:tcBorders>
          </w:tcPr>
          <w:p w14:paraId="2D83A1EF" w14:textId="116CE6A6" w:rsidR="002359AD" w:rsidRPr="00B402F3" w:rsidRDefault="002359AD" w:rsidP="002359AD">
            <w:pPr>
              <w:rPr>
                <w:rFonts w:ascii="Garamond" w:hAnsi="Garamond"/>
                <w:sz w:val="22"/>
                <w:szCs w:val="22"/>
              </w:rPr>
            </w:pPr>
            <w:r>
              <w:rPr>
                <w:rFonts w:ascii="Garamond" w:hAnsi="Garamond"/>
                <w:sz w:val="22"/>
                <w:szCs w:val="22"/>
              </w:rPr>
              <w:t>NUTR 104</w:t>
            </w:r>
          </w:p>
        </w:tc>
        <w:tc>
          <w:tcPr>
            <w:tcW w:w="3788" w:type="dxa"/>
            <w:tcBorders>
              <w:top w:val="nil"/>
              <w:bottom w:val="nil"/>
            </w:tcBorders>
          </w:tcPr>
          <w:p w14:paraId="2DE80918" w14:textId="3608ABDD" w:rsidR="002359AD" w:rsidRPr="00B402F3" w:rsidRDefault="002359AD" w:rsidP="002359AD">
            <w:pPr>
              <w:rPr>
                <w:rFonts w:ascii="Garamond" w:hAnsi="Garamond"/>
                <w:color w:val="000000" w:themeColor="text1"/>
                <w:sz w:val="22"/>
                <w:szCs w:val="22"/>
              </w:rPr>
            </w:pPr>
            <w:r>
              <w:rPr>
                <w:rFonts w:ascii="Garamond" w:hAnsi="Garamond"/>
                <w:color w:val="000000" w:themeColor="text1"/>
                <w:sz w:val="22"/>
                <w:szCs w:val="22"/>
              </w:rPr>
              <w:t>Orientation to the Nutrition Major</w:t>
            </w:r>
          </w:p>
        </w:tc>
        <w:tc>
          <w:tcPr>
            <w:tcW w:w="3516" w:type="dxa"/>
            <w:tcBorders>
              <w:top w:val="nil"/>
              <w:bottom w:val="nil"/>
            </w:tcBorders>
          </w:tcPr>
          <w:p w14:paraId="39B1AB32" w14:textId="05B606B8" w:rsidR="002359AD" w:rsidRPr="00B402F3" w:rsidRDefault="002359AD" w:rsidP="002359AD">
            <w:pPr>
              <w:rPr>
                <w:rFonts w:ascii="Garamond" w:hAnsi="Garamond"/>
                <w:sz w:val="22"/>
                <w:szCs w:val="22"/>
              </w:rPr>
            </w:pPr>
            <w:r w:rsidRPr="00266512">
              <w:rPr>
                <w:rFonts w:ascii="Garamond" w:hAnsi="Garamond"/>
                <w:color w:val="000000" w:themeColor="text1"/>
                <w:sz w:val="22"/>
                <w:szCs w:val="22"/>
              </w:rPr>
              <w:t>Nutrition</w:t>
            </w:r>
            <w:r>
              <w:rPr>
                <w:rFonts w:ascii="Garamond" w:hAnsi="Garamond"/>
                <w:color w:val="000000" w:themeColor="text1"/>
                <w:sz w:val="22"/>
                <w:szCs w:val="22"/>
              </w:rPr>
              <w:t xml:space="preserve"> and food careers in low-income countries</w:t>
            </w:r>
          </w:p>
        </w:tc>
        <w:tc>
          <w:tcPr>
            <w:tcW w:w="1349" w:type="dxa"/>
            <w:tcBorders>
              <w:top w:val="nil"/>
              <w:bottom w:val="nil"/>
            </w:tcBorders>
          </w:tcPr>
          <w:p w14:paraId="70016FF5" w14:textId="332C749F" w:rsidR="002359AD" w:rsidRPr="00B402F3" w:rsidRDefault="002359AD" w:rsidP="002359AD">
            <w:pPr>
              <w:rPr>
                <w:rFonts w:ascii="Garamond" w:hAnsi="Garamond"/>
                <w:sz w:val="22"/>
                <w:szCs w:val="22"/>
              </w:rPr>
            </w:pPr>
            <w:r>
              <w:rPr>
                <w:rFonts w:ascii="Garamond" w:hAnsi="Garamond"/>
                <w:sz w:val="22"/>
                <w:szCs w:val="22"/>
              </w:rPr>
              <w:t>Fall 2018</w:t>
            </w:r>
          </w:p>
        </w:tc>
      </w:tr>
      <w:tr w:rsidR="002359AD" w:rsidRPr="00D52C2C" w14:paraId="7183BD63" w14:textId="77777777" w:rsidTr="000E3AB8">
        <w:tc>
          <w:tcPr>
            <w:tcW w:w="1679" w:type="dxa"/>
            <w:tcBorders>
              <w:top w:val="nil"/>
              <w:bottom w:val="nil"/>
            </w:tcBorders>
          </w:tcPr>
          <w:p w14:paraId="19C32384" w14:textId="10B259ED" w:rsidR="002359AD" w:rsidRPr="00B402F3" w:rsidRDefault="002359AD" w:rsidP="002359AD">
            <w:pPr>
              <w:rPr>
                <w:rFonts w:ascii="Garamond" w:hAnsi="Garamond"/>
                <w:sz w:val="22"/>
                <w:szCs w:val="22"/>
              </w:rPr>
            </w:pPr>
            <w:r w:rsidRPr="00B402F3">
              <w:rPr>
                <w:rFonts w:ascii="Garamond" w:hAnsi="Garamond"/>
                <w:sz w:val="22"/>
                <w:szCs w:val="22"/>
              </w:rPr>
              <w:t>H 622</w:t>
            </w:r>
          </w:p>
        </w:tc>
        <w:tc>
          <w:tcPr>
            <w:tcW w:w="3788" w:type="dxa"/>
            <w:tcBorders>
              <w:top w:val="nil"/>
              <w:bottom w:val="nil"/>
            </w:tcBorders>
          </w:tcPr>
          <w:p w14:paraId="6E363A85" w14:textId="3E4D2792" w:rsidR="002359AD" w:rsidRPr="00B402F3" w:rsidRDefault="002359AD" w:rsidP="002359AD">
            <w:pPr>
              <w:rPr>
                <w:rFonts w:ascii="Garamond" w:hAnsi="Garamond"/>
                <w:color w:val="000000" w:themeColor="text1"/>
                <w:sz w:val="22"/>
                <w:szCs w:val="22"/>
              </w:rPr>
            </w:pPr>
            <w:r w:rsidRPr="00B402F3">
              <w:rPr>
                <w:rFonts w:ascii="Garamond" w:hAnsi="Garamond"/>
                <w:color w:val="000000" w:themeColor="text1"/>
                <w:sz w:val="22"/>
                <w:szCs w:val="22"/>
              </w:rPr>
              <w:t>Global Health Systems Policy and Politics</w:t>
            </w:r>
          </w:p>
        </w:tc>
        <w:tc>
          <w:tcPr>
            <w:tcW w:w="3516" w:type="dxa"/>
            <w:tcBorders>
              <w:top w:val="nil"/>
              <w:bottom w:val="nil"/>
            </w:tcBorders>
          </w:tcPr>
          <w:p w14:paraId="316FE9AB" w14:textId="1CA225D5" w:rsidR="002359AD" w:rsidRPr="00B402F3" w:rsidRDefault="002359AD" w:rsidP="002359AD">
            <w:pPr>
              <w:rPr>
                <w:rFonts w:ascii="Garamond" w:hAnsi="Garamond"/>
                <w:sz w:val="22"/>
                <w:szCs w:val="22"/>
              </w:rPr>
            </w:pPr>
            <w:r w:rsidRPr="00B402F3">
              <w:rPr>
                <w:rFonts w:ascii="Garamond" w:hAnsi="Garamond"/>
                <w:sz w:val="22"/>
                <w:szCs w:val="22"/>
              </w:rPr>
              <w:t>Global governance and the global food system</w:t>
            </w:r>
          </w:p>
        </w:tc>
        <w:tc>
          <w:tcPr>
            <w:tcW w:w="1349" w:type="dxa"/>
            <w:tcBorders>
              <w:top w:val="nil"/>
              <w:bottom w:val="nil"/>
            </w:tcBorders>
          </w:tcPr>
          <w:p w14:paraId="2D640795" w14:textId="13920E49" w:rsidR="002359AD" w:rsidRPr="00B402F3" w:rsidRDefault="002359AD" w:rsidP="002359AD">
            <w:pPr>
              <w:rPr>
                <w:rFonts w:ascii="Garamond" w:hAnsi="Garamond"/>
                <w:sz w:val="22"/>
                <w:szCs w:val="22"/>
              </w:rPr>
            </w:pPr>
            <w:r w:rsidRPr="00B402F3">
              <w:rPr>
                <w:rFonts w:ascii="Garamond" w:hAnsi="Garamond"/>
                <w:sz w:val="22"/>
                <w:szCs w:val="22"/>
              </w:rPr>
              <w:t>Fall 2018</w:t>
            </w:r>
          </w:p>
        </w:tc>
      </w:tr>
      <w:tr w:rsidR="002359AD" w:rsidRPr="00D52C2C" w14:paraId="6C6FD596" w14:textId="77777777" w:rsidTr="000E3AB8">
        <w:tc>
          <w:tcPr>
            <w:tcW w:w="1679" w:type="dxa"/>
            <w:tcBorders>
              <w:top w:val="nil"/>
              <w:bottom w:val="nil"/>
            </w:tcBorders>
          </w:tcPr>
          <w:p w14:paraId="745B1763" w14:textId="77777777" w:rsidR="002359AD" w:rsidRPr="00D52C2C" w:rsidRDefault="002359AD" w:rsidP="002359AD">
            <w:pPr>
              <w:rPr>
                <w:rFonts w:ascii="Garamond" w:hAnsi="Garamond"/>
                <w:sz w:val="22"/>
                <w:szCs w:val="22"/>
              </w:rPr>
            </w:pPr>
            <w:r>
              <w:rPr>
                <w:rFonts w:ascii="Garamond" w:hAnsi="Garamond"/>
                <w:sz w:val="22"/>
                <w:szCs w:val="22"/>
              </w:rPr>
              <w:t>H 612</w:t>
            </w:r>
          </w:p>
        </w:tc>
        <w:tc>
          <w:tcPr>
            <w:tcW w:w="3788" w:type="dxa"/>
            <w:tcBorders>
              <w:top w:val="nil"/>
              <w:bottom w:val="nil"/>
            </w:tcBorders>
          </w:tcPr>
          <w:p w14:paraId="659D2FBE" w14:textId="77777777" w:rsidR="002359AD" w:rsidRPr="00D52C2C" w:rsidRDefault="002359AD" w:rsidP="002359AD">
            <w:pPr>
              <w:rPr>
                <w:rFonts w:ascii="Garamond" w:hAnsi="Garamond"/>
                <w:sz w:val="22"/>
                <w:szCs w:val="22"/>
              </w:rPr>
            </w:pPr>
            <w:r w:rsidRPr="00D52C2C">
              <w:rPr>
                <w:rFonts w:ascii="Garamond" w:hAnsi="Garamond"/>
                <w:color w:val="000000" w:themeColor="text1"/>
                <w:sz w:val="22"/>
                <w:szCs w:val="22"/>
              </w:rPr>
              <w:t>Doctoral Seminar in Health Promotion and Health Behavior</w:t>
            </w:r>
          </w:p>
        </w:tc>
        <w:tc>
          <w:tcPr>
            <w:tcW w:w="3516" w:type="dxa"/>
            <w:tcBorders>
              <w:top w:val="nil"/>
              <w:bottom w:val="nil"/>
            </w:tcBorders>
          </w:tcPr>
          <w:p w14:paraId="5A3D72C0" w14:textId="77777777" w:rsidR="002359AD" w:rsidRPr="00D52C2C" w:rsidRDefault="002359AD" w:rsidP="002359AD">
            <w:pPr>
              <w:rPr>
                <w:rFonts w:ascii="Garamond" w:hAnsi="Garamond"/>
                <w:sz w:val="22"/>
                <w:szCs w:val="22"/>
              </w:rPr>
            </w:pPr>
            <w:r>
              <w:rPr>
                <w:rFonts w:ascii="Garamond" w:hAnsi="Garamond"/>
                <w:sz w:val="22"/>
                <w:szCs w:val="22"/>
              </w:rPr>
              <w:t>The publication process</w:t>
            </w:r>
          </w:p>
        </w:tc>
        <w:tc>
          <w:tcPr>
            <w:tcW w:w="1349" w:type="dxa"/>
            <w:tcBorders>
              <w:top w:val="nil"/>
              <w:bottom w:val="nil"/>
            </w:tcBorders>
          </w:tcPr>
          <w:p w14:paraId="02680AB8" w14:textId="77777777" w:rsidR="002359AD" w:rsidRPr="00D52C2C" w:rsidRDefault="002359AD" w:rsidP="002359AD">
            <w:pPr>
              <w:rPr>
                <w:rFonts w:ascii="Garamond" w:hAnsi="Garamond"/>
                <w:sz w:val="22"/>
                <w:szCs w:val="22"/>
              </w:rPr>
            </w:pPr>
            <w:r>
              <w:rPr>
                <w:rFonts w:ascii="Garamond" w:hAnsi="Garamond"/>
                <w:sz w:val="22"/>
                <w:szCs w:val="22"/>
              </w:rPr>
              <w:t>Winter 2018</w:t>
            </w:r>
          </w:p>
        </w:tc>
      </w:tr>
      <w:tr w:rsidR="002359AD" w:rsidRPr="00D52C2C" w14:paraId="6D4168C2" w14:textId="77777777" w:rsidTr="000E3AB8">
        <w:tc>
          <w:tcPr>
            <w:tcW w:w="1679" w:type="dxa"/>
            <w:tcBorders>
              <w:top w:val="nil"/>
              <w:bottom w:val="nil"/>
            </w:tcBorders>
          </w:tcPr>
          <w:p w14:paraId="1961C3CC" w14:textId="77777777" w:rsidR="002359AD" w:rsidRPr="00D52C2C" w:rsidRDefault="002359AD" w:rsidP="002359AD">
            <w:pPr>
              <w:rPr>
                <w:rFonts w:ascii="Garamond" w:hAnsi="Garamond"/>
                <w:sz w:val="22"/>
                <w:szCs w:val="22"/>
              </w:rPr>
            </w:pPr>
            <w:r>
              <w:rPr>
                <w:rFonts w:ascii="Garamond" w:hAnsi="Garamond"/>
                <w:sz w:val="22"/>
                <w:szCs w:val="22"/>
              </w:rPr>
              <w:t>H 100</w:t>
            </w:r>
          </w:p>
        </w:tc>
        <w:tc>
          <w:tcPr>
            <w:tcW w:w="3788" w:type="dxa"/>
            <w:tcBorders>
              <w:top w:val="nil"/>
              <w:bottom w:val="nil"/>
            </w:tcBorders>
          </w:tcPr>
          <w:p w14:paraId="56A12DAB"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Introduction to Public Health</w:t>
            </w:r>
            <w:r>
              <w:rPr>
                <w:rFonts w:ascii="Garamond" w:hAnsi="Garamond"/>
                <w:color w:val="000000" w:themeColor="text1"/>
                <w:sz w:val="22"/>
                <w:szCs w:val="22"/>
              </w:rPr>
              <w:t xml:space="preserve"> (Honors)</w:t>
            </w:r>
          </w:p>
        </w:tc>
        <w:tc>
          <w:tcPr>
            <w:tcW w:w="3516" w:type="dxa"/>
            <w:tcBorders>
              <w:top w:val="nil"/>
              <w:bottom w:val="nil"/>
            </w:tcBorders>
          </w:tcPr>
          <w:p w14:paraId="0061DAAF"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Agricultural development and public health</w:t>
            </w:r>
          </w:p>
        </w:tc>
        <w:tc>
          <w:tcPr>
            <w:tcW w:w="1349" w:type="dxa"/>
            <w:tcBorders>
              <w:top w:val="nil"/>
              <w:bottom w:val="nil"/>
            </w:tcBorders>
          </w:tcPr>
          <w:p w14:paraId="450F0BB8" w14:textId="77777777" w:rsidR="002359AD" w:rsidRPr="00D52C2C" w:rsidRDefault="002359AD" w:rsidP="002359AD">
            <w:pPr>
              <w:rPr>
                <w:rFonts w:ascii="Garamond" w:hAnsi="Garamond"/>
                <w:sz w:val="22"/>
                <w:szCs w:val="22"/>
              </w:rPr>
            </w:pPr>
            <w:r>
              <w:rPr>
                <w:rFonts w:ascii="Garamond" w:hAnsi="Garamond"/>
                <w:sz w:val="22"/>
                <w:szCs w:val="22"/>
              </w:rPr>
              <w:t>Winter 2018</w:t>
            </w:r>
          </w:p>
        </w:tc>
      </w:tr>
      <w:tr w:rsidR="002359AD" w:rsidRPr="00D52C2C" w14:paraId="24049BEE" w14:textId="77777777" w:rsidTr="000E3AB8">
        <w:tc>
          <w:tcPr>
            <w:tcW w:w="1679" w:type="dxa"/>
            <w:tcBorders>
              <w:top w:val="nil"/>
              <w:bottom w:val="nil"/>
            </w:tcBorders>
          </w:tcPr>
          <w:p w14:paraId="015CDDAE" w14:textId="77777777" w:rsidR="002359AD" w:rsidRPr="00D52C2C" w:rsidRDefault="002359AD" w:rsidP="002359AD">
            <w:pPr>
              <w:rPr>
                <w:rFonts w:ascii="Garamond" w:hAnsi="Garamond"/>
                <w:sz w:val="22"/>
                <w:szCs w:val="22"/>
              </w:rPr>
            </w:pPr>
            <w:r>
              <w:rPr>
                <w:rFonts w:ascii="Garamond" w:hAnsi="Garamond"/>
                <w:sz w:val="22"/>
                <w:szCs w:val="22"/>
              </w:rPr>
              <w:t>(Non-credit)</w:t>
            </w:r>
          </w:p>
        </w:tc>
        <w:tc>
          <w:tcPr>
            <w:tcW w:w="3788" w:type="dxa"/>
            <w:tcBorders>
              <w:top w:val="nil"/>
              <w:bottom w:val="nil"/>
            </w:tcBorders>
          </w:tcPr>
          <w:p w14:paraId="62B111C8" w14:textId="77777777" w:rsidR="002359AD" w:rsidRPr="00D52C2C" w:rsidRDefault="002359AD" w:rsidP="002359AD">
            <w:pPr>
              <w:rPr>
                <w:rFonts w:ascii="Garamond" w:hAnsi="Garamond"/>
                <w:sz w:val="22"/>
                <w:szCs w:val="22"/>
              </w:rPr>
            </w:pPr>
            <w:r>
              <w:rPr>
                <w:rFonts w:ascii="Garamond" w:hAnsi="Garamond"/>
                <w:sz w:val="22"/>
                <w:szCs w:val="22"/>
              </w:rPr>
              <w:t>Dietetic Internship Program</w:t>
            </w:r>
          </w:p>
        </w:tc>
        <w:tc>
          <w:tcPr>
            <w:tcW w:w="3516" w:type="dxa"/>
            <w:tcBorders>
              <w:top w:val="nil"/>
              <w:bottom w:val="nil"/>
            </w:tcBorders>
          </w:tcPr>
          <w:p w14:paraId="3E0420FD" w14:textId="77777777" w:rsidR="002359AD" w:rsidRPr="00D52C2C" w:rsidRDefault="002359AD" w:rsidP="002359AD">
            <w:pPr>
              <w:rPr>
                <w:rFonts w:ascii="Garamond" w:hAnsi="Garamond"/>
                <w:sz w:val="22"/>
                <w:szCs w:val="22"/>
              </w:rPr>
            </w:pPr>
            <w:r>
              <w:rPr>
                <w:rFonts w:ascii="Garamond" w:hAnsi="Garamond"/>
                <w:sz w:val="22"/>
                <w:szCs w:val="22"/>
              </w:rPr>
              <w:t>Food security</w:t>
            </w:r>
          </w:p>
        </w:tc>
        <w:tc>
          <w:tcPr>
            <w:tcW w:w="1349" w:type="dxa"/>
            <w:tcBorders>
              <w:top w:val="nil"/>
              <w:bottom w:val="nil"/>
            </w:tcBorders>
          </w:tcPr>
          <w:p w14:paraId="3F726E77" w14:textId="77777777" w:rsidR="002359AD" w:rsidRPr="00D52C2C" w:rsidRDefault="002359AD" w:rsidP="002359AD">
            <w:pPr>
              <w:rPr>
                <w:rFonts w:ascii="Garamond" w:hAnsi="Garamond"/>
                <w:sz w:val="22"/>
                <w:szCs w:val="22"/>
              </w:rPr>
            </w:pPr>
            <w:r>
              <w:rPr>
                <w:rFonts w:ascii="Garamond" w:hAnsi="Garamond"/>
                <w:sz w:val="22"/>
                <w:szCs w:val="22"/>
              </w:rPr>
              <w:t>Fall 2017</w:t>
            </w:r>
          </w:p>
        </w:tc>
      </w:tr>
      <w:tr w:rsidR="002359AD" w:rsidRPr="00D52C2C" w14:paraId="62622A8B" w14:textId="77777777" w:rsidTr="000E3AB8">
        <w:tc>
          <w:tcPr>
            <w:tcW w:w="1679" w:type="dxa"/>
            <w:tcBorders>
              <w:top w:val="nil"/>
              <w:bottom w:val="nil"/>
            </w:tcBorders>
          </w:tcPr>
          <w:p w14:paraId="5FDEC4FD" w14:textId="77777777" w:rsidR="002359AD" w:rsidRPr="00D52C2C" w:rsidRDefault="002359AD" w:rsidP="002359AD">
            <w:pPr>
              <w:rPr>
                <w:rFonts w:ascii="Garamond" w:hAnsi="Garamond"/>
                <w:sz w:val="22"/>
                <w:szCs w:val="22"/>
              </w:rPr>
            </w:pPr>
            <w:r>
              <w:rPr>
                <w:rFonts w:ascii="Garamond" w:hAnsi="Garamond"/>
                <w:sz w:val="22"/>
                <w:szCs w:val="22"/>
              </w:rPr>
              <w:t>NUTR 104</w:t>
            </w:r>
          </w:p>
        </w:tc>
        <w:tc>
          <w:tcPr>
            <w:tcW w:w="3788" w:type="dxa"/>
            <w:tcBorders>
              <w:top w:val="nil"/>
              <w:bottom w:val="nil"/>
            </w:tcBorders>
          </w:tcPr>
          <w:p w14:paraId="0037FB5A" w14:textId="77777777" w:rsidR="002359AD" w:rsidRPr="00D52C2C" w:rsidRDefault="002359AD" w:rsidP="002359AD">
            <w:pPr>
              <w:rPr>
                <w:rFonts w:ascii="Garamond" w:hAnsi="Garamond"/>
                <w:sz w:val="22"/>
                <w:szCs w:val="22"/>
              </w:rPr>
            </w:pPr>
            <w:r>
              <w:rPr>
                <w:rFonts w:ascii="Garamond" w:hAnsi="Garamond"/>
                <w:color w:val="000000" w:themeColor="text1"/>
                <w:sz w:val="22"/>
                <w:szCs w:val="22"/>
              </w:rPr>
              <w:t>Orientation to the Nutrition Major</w:t>
            </w:r>
          </w:p>
        </w:tc>
        <w:tc>
          <w:tcPr>
            <w:tcW w:w="3516" w:type="dxa"/>
            <w:tcBorders>
              <w:top w:val="nil"/>
              <w:bottom w:val="nil"/>
            </w:tcBorders>
          </w:tcPr>
          <w:p w14:paraId="7EB24C36" w14:textId="77777777" w:rsidR="002359AD" w:rsidRPr="00D52C2C" w:rsidRDefault="002359AD" w:rsidP="002359AD">
            <w:pPr>
              <w:rPr>
                <w:rFonts w:ascii="Garamond" w:hAnsi="Garamond"/>
                <w:sz w:val="22"/>
                <w:szCs w:val="22"/>
              </w:rPr>
            </w:pPr>
            <w:r w:rsidRPr="00266512">
              <w:rPr>
                <w:rFonts w:ascii="Garamond" w:hAnsi="Garamond"/>
                <w:color w:val="000000" w:themeColor="text1"/>
                <w:sz w:val="22"/>
                <w:szCs w:val="22"/>
              </w:rPr>
              <w:t>Nutrition</w:t>
            </w:r>
            <w:r>
              <w:rPr>
                <w:rFonts w:ascii="Garamond" w:hAnsi="Garamond"/>
                <w:color w:val="000000" w:themeColor="text1"/>
                <w:sz w:val="22"/>
                <w:szCs w:val="22"/>
              </w:rPr>
              <w:t xml:space="preserve"> and food careers in low-income countries</w:t>
            </w:r>
          </w:p>
        </w:tc>
        <w:tc>
          <w:tcPr>
            <w:tcW w:w="1349" w:type="dxa"/>
            <w:tcBorders>
              <w:top w:val="nil"/>
              <w:bottom w:val="nil"/>
            </w:tcBorders>
          </w:tcPr>
          <w:p w14:paraId="1922AD61" w14:textId="77777777" w:rsidR="002359AD" w:rsidRPr="00D52C2C" w:rsidRDefault="002359AD" w:rsidP="002359AD">
            <w:pPr>
              <w:rPr>
                <w:rFonts w:ascii="Garamond" w:hAnsi="Garamond"/>
                <w:sz w:val="22"/>
                <w:szCs w:val="22"/>
              </w:rPr>
            </w:pPr>
            <w:r>
              <w:rPr>
                <w:rFonts w:ascii="Garamond" w:hAnsi="Garamond"/>
                <w:sz w:val="22"/>
                <w:szCs w:val="22"/>
              </w:rPr>
              <w:t>Fall 2017</w:t>
            </w:r>
          </w:p>
        </w:tc>
      </w:tr>
      <w:tr w:rsidR="002359AD" w:rsidRPr="00D52C2C" w14:paraId="40D18574" w14:textId="77777777" w:rsidTr="000E3AB8">
        <w:tc>
          <w:tcPr>
            <w:tcW w:w="1679" w:type="dxa"/>
            <w:tcBorders>
              <w:top w:val="nil"/>
              <w:bottom w:val="nil"/>
            </w:tcBorders>
          </w:tcPr>
          <w:p w14:paraId="6B06FB33" w14:textId="77777777" w:rsidR="002359AD" w:rsidRPr="00D52C2C" w:rsidRDefault="002359AD" w:rsidP="002359AD">
            <w:pPr>
              <w:rPr>
                <w:rFonts w:ascii="Garamond" w:hAnsi="Garamond"/>
                <w:sz w:val="22"/>
                <w:szCs w:val="22"/>
              </w:rPr>
            </w:pPr>
            <w:r>
              <w:rPr>
                <w:rFonts w:ascii="Garamond" w:hAnsi="Garamond"/>
                <w:sz w:val="22"/>
                <w:szCs w:val="22"/>
              </w:rPr>
              <w:t>NUTR 240</w:t>
            </w:r>
          </w:p>
        </w:tc>
        <w:tc>
          <w:tcPr>
            <w:tcW w:w="3788" w:type="dxa"/>
            <w:tcBorders>
              <w:top w:val="nil"/>
              <w:bottom w:val="nil"/>
            </w:tcBorders>
          </w:tcPr>
          <w:p w14:paraId="05DFB22A" w14:textId="77777777" w:rsidR="002359AD" w:rsidRPr="00D52C2C" w:rsidRDefault="002359AD" w:rsidP="002359AD">
            <w:pPr>
              <w:rPr>
                <w:rFonts w:ascii="Garamond" w:hAnsi="Garamond"/>
                <w:sz w:val="22"/>
                <w:szCs w:val="22"/>
              </w:rPr>
            </w:pPr>
            <w:r>
              <w:rPr>
                <w:rFonts w:ascii="Garamond" w:hAnsi="Garamond"/>
                <w:color w:val="000000" w:themeColor="text1"/>
                <w:sz w:val="22"/>
                <w:szCs w:val="22"/>
              </w:rPr>
              <w:t>Human Nutrition</w:t>
            </w:r>
          </w:p>
        </w:tc>
        <w:tc>
          <w:tcPr>
            <w:tcW w:w="3516" w:type="dxa"/>
            <w:tcBorders>
              <w:top w:val="nil"/>
              <w:bottom w:val="nil"/>
            </w:tcBorders>
          </w:tcPr>
          <w:p w14:paraId="71C2B89E"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Global food security and food systems</w:t>
            </w:r>
          </w:p>
        </w:tc>
        <w:tc>
          <w:tcPr>
            <w:tcW w:w="1349" w:type="dxa"/>
            <w:tcBorders>
              <w:top w:val="nil"/>
              <w:bottom w:val="nil"/>
            </w:tcBorders>
          </w:tcPr>
          <w:p w14:paraId="56316A8D" w14:textId="77777777" w:rsidR="002359AD" w:rsidRPr="00D52C2C" w:rsidRDefault="002359AD" w:rsidP="002359AD">
            <w:pPr>
              <w:rPr>
                <w:rFonts w:ascii="Garamond" w:hAnsi="Garamond"/>
                <w:sz w:val="22"/>
                <w:szCs w:val="22"/>
              </w:rPr>
            </w:pPr>
            <w:r>
              <w:rPr>
                <w:rFonts w:ascii="Garamond" w:hAnsi="Garamond"/>
                <w:sz w:val="22"/>
                <w:szCs w:val="22"/>
              </w:rPr>
              <w:t>Spring 2017</w:t>
            </w:r>
          </w:p>
        </w:tc>
      </w:tr>
      <w:tr w:rsidR="002359AD" w:rsidRPr="00D52C2C" w14:paraId="74C1C256" w14:textId="77777777" w:rsidTr="000E3AB8">
        <w:tc>
          <w:tcPr>
            <w:tcW w:w="1679" w:type="dxa"/>
            <w:tcBorders>
              <w:top w:val="nil"/>
              <w:bottom w:val="nil"/>
            </w:tcBorders>
          </w:tcPr>
          <w:p w14:paraId="40F99200" w14:textId="77777777" w:rsidR="002359AD" w:rsidRPr="00D52C2C" w:rsidRDefault="002359AD" w:rsidP="002359AD">
            <w:pPr>
              <w:rPr>
                <w:rFonts w:ascii="Garamond" w:hAnsi="Garamond"/>
                <w:sz w:val="22"/>
                <w:szCs w:val="22"/>
              </w:rPr>
            </w:pPr>
            <w:r>
              <w:rPr>
                <w:rFonts w:ascii="Garamond" w:hAnsi="Garamond"/>
                <w:sz w:val="22"/>
                <w:szCs w:val="22"/>
              </w:rPr>
              <w:t>GEOG 103</w:t>
            </w:r>
          </w:p>
        </w:tc>
        <w:tc>
          <w:tcPr>
            <w:tcW w:w="3788" w:type="dxa"/>
            <w:tcBorders>
              <w:top w:val="nil"/>
              <w:bottom w:val="nil"/>
            </w:tcBorders>
          </w:tcPr>
          <w:p w14:paraId="4162E231"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Human Geography</w:t>
            </w:r>
          </w:p>
        </w:tc>
        <w:tc>
          <w:tcPr>
            <w:tcW w:w="3516" w:type="dxa"/>
            <w:tcBorders>
              <w:top w:val="nil"/>
              <w:bottom w:val="nil"/>
            </w:tcBorders>
          </w:tcPr>
          <w:p w14:paraId="098C43A0"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Food security and agricultural development</w:t>
            </w:r>
          </w:p>
        </w:tc>
        <w:tc>
          <w:tcPr>
            <w:tcW w:w="1349" w:type="dxa"/>
            <w:tcBorders>
              <w:top w:val="nil"/>
              <w:bottom w:val="nil"/>
            </w:tcBorders>
          </w:tcPr>
          <w:p w14:paraId="650B1216" w14:textId="77777777" w:rsidR="002359AD" w:rsidRPr="00D52C2C" w:rsidRDefault="002359AD" w:rsidP="002359AD">
            <w:pPr>
              <w:rPr>
                <w:rFonts w:ascii="Garamond" w:hAnsi="Garamond"/>
                <w:sz w:val="22"/>
                <w:szCs w:val="22"/>
              </w:rPr>
            </w:pPr>
            <w:r>
              <w:rPr>
                <w:rFonts w:ascii="Garamond" w:hAnsi="Garamond"/>
                <w:sz w:val="22"/>
                <w:szCs w:val="22"/>
              </w:rPr>
              <w:t>Spring 2017</w:t>
            </w:r>
          </w:p>
        </w:tc>
      </w:tr>
      <w:tr w:rsidR="002359AD" w:rsidRPr="00D52C2C" w14:paraId="2789074B" w14:textId="77777777" w:rsidTr="000E3AB8">
        <w:tc>
          <w:tcPr>
            <w:tcW w:w="1679" w:type="dxa"/>
            <w:tcBorders>
              <w:top w:val="nil"/>
              <w:bottom w:val="nil"/>
            </w:tcBorders>
          </w:tcPr>
          <w:p w14:paraId="4849501B" w14:textId="77777777" w:rsidR="002359AD" w:rsidRPr="00D52C2C" w:rsidRDefault="002359AD" w:rsidP="002359AD">
            <w:pPr>
              <w:rPr>
                <w:rFonts w:ascii="Garamond" w:hAnsi="Garamond"/>
                <w:sz w:val="22"/>
                <w:szCs w:val="22"/>
              </w:rPr>
            </w:pPr>
            <w:r>
              <w:rPr>
                <w:rFonts w:ascii="Garamond" w:hAnsi="Garamond"/>
                <w:sz w:val="22"/>
                <w:szCs w:val="22"/>
              </w:rPr>
              <w:t>H 576</w:t>
            </w:r>
          </w:p>
        </w:tc>
        <w:tc>
          <w:tcPr>
            <w:tcW w:w="3788" w:type="dxa"/>
            <w:tcBorders>
              <w:top w:val="nil"/>
              <w:bottom w:val="nil"/>
            </w:tcBorders>
          </w:tcPr>
          <w:p w14:paraId="3F93072E"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Program Planning/Proposal Writing in Health and Human Services</w:t>
            </w:r>
          </w:p>
        </w:tc>
        <w:tc>
          <w:tcPr>
            <w:tcW w:w="3516" w:type="dxa"/>
            <w:tcBorders>
              <w:top w:val="nil"/>
              <w:bottom w:val="nil"/>
            </w:tcBorders>
          </w:tcPr>
          <w:p w14:paraId="068754B8"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Text2BHealthy case study</w:t>
            </w:r>
          </w:p>
        </w:tc>
        <w:tc>
          <w:tcPr>
            <w:tcW w:w="1349" w:type="dxa"/>
            <w:tcBorders>
              <w:top w:val="nil"/>
              <w:bottom w:val="nil"/>
            </w:tcBorders>
          </w:tcPr>
          <w:p w14:paraId="10C9C4A1" w14:textId="77777777" w:rsidR="002359AD" w:rsidRPr="00D52C2C" w:rsidRDefault="002359AD" w:rsidP="002359AD">
            <w:pPr>
              <w:rPr>
                <w:rFonts w:ascii="Garamond" w:hAnsi="Garamond"/>
                <w:sz w:val="22"/>
                <w:szCs w:val="22"/>
              </w:rPr>
            </w:pPr>
            <w:r>
              <w:rPr>
                <w:rFonts w:ascii="Garamond" w:hAnsi="Garamond"/>
                <w:sz w:val="22"/>
                <w:szCs w:val="22"/>
              </w:rPr>
              <w:t>Spring 2017</w:t>
            </w:r>
          </w:p>
        </w:tc>
      </w:tr>
      <w:tr w:rsidR="002359AD" w:rsidRPr="00D52C2C" w14:paraId="2E5E3E63" w14:textId="77777777" w:rsidTr="000E3AB8">
        <w:tc>
          <w:tcPr>
            <w:tcW w:w="1679" w:type="dxa"/>
            <w:tcBorders>
              <w:top w:val="nil"/>
              <w:bottom w:val="nil"/>
            </w:tcBorders>
          </w:tcPr>
          <w:p w14:paraId="4EE98191" w14:textId="77777777" w:rsidR="002359AD" w:rsidRPr="00D52C2C" w:rsidRDefault="002359AD" w:rsidP="002359AD">
            <w:pPr>
              <w:rPr>
                <w:rFonts w:ascii="Garamond" w:hAnsi="Garamond"/>
                <w:sz w:val="22"/>
                <w:szCs w:val="22"/>
              </w:rPr>
            </w:pPr>
            <w:r>
              <w:rPr>
                <w:rFonts w:ascii="Garamond" w:hAnsi="Garamond"/>
                <w:sz w:val="22"/>
                <w:szCs w:val="22"/>
              </w:rPr>
              <w:t>(Non-credit)</w:t>
            </w:r>
          </w:p>
        </w:tc>
        <w:tc>
          <w:tcPr>
            <w:tcW w:w="3788" w:type="dxa"/>
            <w:tcBorders>
              <w:top w:val="nil"/>
              <w:bottom w:val="nil"/>
            </w:tcBorders>
          </w:tcPr>
          <w:p w14:paraId="6F1C6FCA"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Certified Northwest</w:t>
            </w:r>
          </w:p>
        </w:tc>
        <w:tc>
          <w:tcPr>
            <w:tcW w:w="3516" w:type="dxa"/>
            <w:tcBorders>
              <w:top w:val="nil"/>
              <w:bottom w:val="nil"/>
            </w:tcBorders>
          </w:tcPr>
          <w:p w14:paraId="30F9899A"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Local food, good nutrition</w:t>
            </w:r>
          </w:p>
        </w:tc>
        <w:tc>
          <w:tcPr>
            <w:tcW w:w="1349" w:type="dxa"/>
            <w:tcBorders>
              <w:top w:val="nil"/>
              <w:bottom w:val="nil"/>
            </w:tcBorders>
          </w:tcPr>
          <w:p w14:paraId="70209E1A" w14:textId="77777777" w:rsidR="002359AD" w:rsidRPr="00D52C2C" w:rsidRDefault="002359AD" w:rsidP="002359AD">
            <w:pPr>
              <w:rPr>
                <w:rFonts w:ascii="Garamond" w:hAnsi="Garamond"/>
                <w:sz w:val="22"/>
                <w:szCs w:val="22"/>
              </w:rPr>
            </w:pPr>
            <w:r>
              <w:rPr>
                <w:rFonts w:ascii="Garamond" w:hAnsi="Garamond"/>
                <w:sz w:val="22"/>
                <w:szCs w:val="22"/>
              </w:rPr>
              <w:t>Spring 2017</w:t>
            </w:r>
          </w:p>
        </w:tc>
      </w:tr>
      <w:tr w:rsidR="002359AD" w:rsidRPr="00D52C2C" w14:paraId="762425C3" w14:textId="77777777" w:rsidTr="000E3AB8">
        <w:tc>
          <w:tcPr>
            <w:tcW w:w="1679" w:type="dxa"/>
            <w:tcBorders>
              <w:top w:val="nil"/>
              <w:bottom w:val="nil"/>
            </w:tcBorders>
          </w:tcPr>
          <w:p w14:paraId="708C2804" w14:textId="77777777" w:rsidR="002359AD" w:rsidRPr="00D52C2C" w:rsidRDefault="002359AD" w:rsidP="002359AD">
            <w:pPr>
              <w:rPr>
                <w:rFonts w:ascii="Garamond" w:hAnsi="Garamond"/>
                <w:sz w:val="22"/>
                <w:szCs w:val="22"/>
              </w:rPr>
            </w:pPr>
            <w:r>
              <w:rPr>
                <w:rFonts w:ascii="Garamond" w:hAnsi="Garamond"/>
                <w:sz w:val="22"/>
                <w:szCs w:val="22"/>
              </w:rPr>
              <w:t>H 100</w:t>
            </w:r>
          </w:p>
        </w:tc>
        <w:tc>
          <w:tcPr>
            <w:tcW w:w="3788" w:type="dxa"/>
            <w:tcBorders>
              <w:top w:val="nil"/>
              <w:bottom w:val="nil"/>
            </w:tcBorders>
          </w:tcPr>
          <w:p w14:paraId="4BE8094E"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Introduction to Public Health</w:t>
            </w:r>
            <w:r>
              <w:rPr>
                <w:rFonts w:ascii="Garamond" w:hAnsi="Garamond"/>
                <w:color w:val="000000" w:themeColor="text1"/>
                <w:sz w:val="22"/>
                <w:szCs w:val="22"/>
              </w:rPr>
              <w:t xml:space="preserve"> (Honors)</w:t>
            </w:r>
          </w:p>
        </w:tc>
        <w:tc>
          <w:tcPr>
            <w:tcW w:w="3516" w:type="dxa"/>
            <w:tcBorders>
              <w:top w:val="nil"/>
              <w:bottom w:val="nil"/>
            </w:tcBorders>
          </w:tcPr>
          <w:p w14:paraId="1FB9C5E3"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Agricultural development and public health</w:t>
            </w:r>
          </w:p>
        </w:tc>
        <w:tc>
          <w:tcPr>
            <w:tcW w:w="1349" w:type="dxa"/>
            <w:tcBorders>
              <w:top w:val="nil"/>
              <w:bottom w:val="nil"/>
            </w:tcBorders>
          </w:tcPr>
          <w:p w14:paraId="34E9530F" w14:textId="77777777" w:rsidR="002359AD" w:rsidRPr="00D52C2C" w:rsidRDefault="002359AD" w:rsidP="002359AD">
            <w:pPr>
              <w:rPr>
                <w:rFonts w:ascii="Garamond" w:hAnsi="Garamond"/>
                <w:sz w:val="22"/>
                <w:szCs w:val="22"/>
              </w:rPr>
            </w:pPr>
            <w:r>
              <w:rPr>
                <w:rFonts w:ascii="Garamond" w:hAnsi="Garamond"/>
                <w:sz w:val="22"/>
                <w:szCs w:val="22"/>
              </w:rPr>
              <w:t>Winter 2017</w:t>
            </w:r>
          </w:p>
        </w:tc>
      </w:tr>
      <w:tr w:rsidR="002359AD" w:rsidRPr="00D52C2C" w14:paraId="5559B8CB" w14:textId="77777777" w:rsidTr="000E3AB8">
        <w:tc>
          <w:tcPr>
            <w:tcW w:w="1679" w:type="dxa"/>
            <w:tcBorders>
              <w:top w:val="nil"/>
              <w:bottom w:val="nil"/>
            </w:tcBorders>
          </w:tcPr>
          <w:p w14:paraId="63C99656" w14:textId="77777777" w:rsidR="002359AD" w:rsidRPr="00D52C2C" w:rsidRDefault="002359AD" w:rsidP="002359AD">
            <w:pPr>
              <w:rPr>
                <w:rFonts w:ascii="Garamond" w:hAnsi="Garamond"/>
                <w:sz w:val="22"/>
                <w:szCs w:val="22"/>
              </w:rPr>
            </w:pPr>
            <w:r>
              <w:rPr>
                <w:rFonts w:ascii="Garamond" w:hAnsi="Garamond"/>
                <w:sz w:val="22"/>
                <w:szCs w:val="22"/>
              </w:rPr>
              <w:t>ANTH 444/544</w:t>
            </w:r>
          </w:p>
        </w:tc>
        <w:tc>
          <w:tcPr>
            <w:tcW w:w="3788" w:type="dxa"/>
            <w:tcBorders>
              <w:top w:val="nil"/>
              <w:bottom w:val="nil"/>
            </w:tcBorders>
          </w:tcPr>
          <w:p w14:paraId="47993BAE"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Nutritional Anthropology</w:t>
            </w:r>
          </w:p>
        </w:tc>
        <w:tc>
          <w:tcPr>
            <w:tcW w:w="3516" w:type="dxa"/>
            <w:tcBorders>
              <w:top w:val="nil"/>
              <w:bottom w:val="nil"/>
            </w:tcBorders>
          </w:tcPr>
          <w:p w14:paraId="5C936544" w14:textId="77777777" w:rsidR="002359AD" w:rsidRDefault="002359AD" w:rsidP="002359AD">
            <w:pPr>
              <w:rPr>
                <w:rFonts w:ascii="Garamond" w:hAnsi="Garamond"/>
                <w:color w:val="000000" w:themeColor="text1"/>
                <w:sz w:val="22"/>
                <w:szCs w:val="22"/>
              </w:rPr>
            </w:pPr>
            <w:r w:rsidRPr="00D92330">
              <w:rPr>
                <w:rFonts w:ascii="Garamond" w:hAnsi="Garamond"/>
                <w:color w:val="000000" w:themeColor="text1"/>
                <w:sz w:val="22"/>
                <w:szCs w:val="22"/>
              </w:rPr>
              <w:t xml:space="preserve">Gender-equitable agricultural development in Afghanistan and </w:t>
            </w:r>
          </w:p>
          <w:p w14:paraId="1DA0C07D"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Ethiopia</w:t>
            </w:r>
          </w:p>
        </w:tc>
        <w:tc>
          <w:tcPr>
            <w:tcW w:w="1349" w:type="dxa"/>
            <w:tcBorders>
              <w:top w:val="nil"/>
              <w:bottom w:val="nil"/>
            </w:tcBorders>
          </w:tcPr>
          <w:p w14:paraId="3B054CA2" w14:textId="77777777" w:rsidR="002359AD" w:rsidRPr="00D52C2C" w:rsidRDefault="002359AD" w:rsidP="002359AD">
            <w:pPr>
              <w:rPr>
                <w:rFonts w:ascii="Garamond" w:hAnsi="Garamond"/>
                <w:sz w:val="22"/>
                <w:szCs w:val="22"/>
              </w:rPr>
            </w:pPr>
            <w:r>
              <w:rPr>
                <w:rFonts w:ascii="Garamond" w:hAnsi="Garamond"/>
                <w:sz w:val="22"/>
                <w:szCs w:val="22"/>
              </w:rPr>
              <w:t>Winter 2017</w:t>
            </w:r>
          </w:p>
        </w:tc>
      </w:tr>
      <w:tr w:rsidR="002359AD" w:rsidRPr="00D52C2C" w14:paraId="32D3537F" w14:textId="77777777" w:rsidTr="000E3AB8">
        <w:tc>
          <w:tcPr>
            <w:tcW w:w="1679" w:type="dxa"/>
            <w:tcBorders>
              <w:top w:val="nil"/>
              <w:bottom w:val="nil"/>
            </w:tcBorders>
          </w:tcPr>
          <w:p w14:paraId="6E132AB2" w14:textId="77777777" w:rsidR="002359AD" w:rsidRPr="00D52C2C" w:rsidRDefault="002359AD" w:rsidP="002359AD">
            <w:pPr>
              <w:rPr>
                <w:rFonts w:ascii="Garamond" w:hAnsi="Garamond"/>
                <w:sz w:val="22"/>
                <w:szCs w:val="22"/>
              </w:rPr>
            </w:pPr>
            <w:r>
              <w:rPr>
                <w:rFonts w:ascii="Garamond" w:hAnsi="Garamond"/>
                <w:sz w:val="22"/>
                <w:szCs w:val="22"/>
              </w:rPr>
              <w:t>HDFS 547</w:t>
            </w:r>
          </w:p>
        </w:tc>
        <w:tc>
          <w:tcPr>
            <w:tcW w:w="3788" w:type="dxa"/>
            <w:tcBorders>
              <w:top w:val="nil"/>
              <w:bottom w:val="nil"/>
            </w:tcBorders>
          </w:tcPr>
          <w:p w14:paraId="7059DE88"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Families in Poverty</w:t>
            </w:r>
          </w:p>
        </w:tc>
        <w:tc>
          <w:tcPr>
            <w:tcW w:w="3516" w:type="dxa"/>
            <w:tcBorders>
              <w:top w:val="nil"/>
              <w:bottom w:val="nil"/>
            </w:tcBorders>
          </w:tcPr>
          <w:p w14:paraId="42BAE897"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Food and families in poverty</w:t>
            </w:r>
          </w:p>
        </w:tc>
        <w:tc>
          <w:tcPr>
            <w:tcW w:w="1349" w:type="dxa"/>
            <w:tcBorders>
              <w:top w:val="nil"/>
              <w:bottom w:val="nil"/>
            </w:tcBorders>
          </w:tcPr>
          <w:p w14:paraId="1779B2F6" w14:textId="77777777" w:rsidR="002359AD" w:rsidRPr="00D52C2C" w:rsidRDefault="002359AD" w:rsidP="002359AD">
            <w:pPr>
              <w:rPr>
                <w:rFonts w:ascii="Garamond" w:hAnsi="Garamond"/>
                <w:sz w:val="22"/>
                <w:szCs w:val="22"/>
              </w:rPr>
            </w:pPr>
            <w:r>
              <w:rPr>
                <w:rFonts w:ascii="Garamond" w:hAnsi="Garamond"/>
                <w:sz w:val="22"/>
                <w:szCs w:val="22"/>
              </w:rPr>
              <w:t>Winter 2017</w:t>
            </w:r>
          </w:p>
        </w:tc>
      </w:tr>
      <w:tr w:rsidR="002359AD" w:rsidRPr="00D52C2C" w14:paraId="48E8DEF9" w14:textId="77777777" w:rsidTr="000E3AB8">
        <w:tc>
          <w:tcPr>
            <w:tcW w:w="1679" w:type="dxa"/>
            <w:tcBorders>
              <w:top w:val="nil"/>
              <w:bottom w:val="nil"/>
            </w:tcBorders>
          </w:tcPr>
          <w:p w14:paraId="7036F797" w14:textId="77777777" w:rsidR="002359AD" w:rsidRDefault="002359AD" w:rsidP="002359AD">
            <w:pPr>
              <w:rPr>
                <w:rFonts w:ascii="Garamond" w:hAnsi="Garamond"/>
                <w:sz w:val="22"/>
                <w:szCs w:val="22"/>
              </w:rPr>
            </w:pPr>
            <w:r>
              <w:rPr>
                <w:rFonts w:ascii="Garamond" w:hAnsi="Garamond"/>
                <w:sz w:val="22"/>
                <w:szCs w:val="22"/>
              </w:rPr>
              <w:t>H 576</w:t>
            </w:r>
          </w:p>
        </w:tc>
        <w:tc>
          <w:tcPr>
            <w:tcW w:w="3788" w:type="dxa"/>
            <w:tcBorders>
              <w:top w:val="nil"/>
              <w:bottom w:val="nil"/>
            </w:tcBorders>
          </w:tcPr>
          <w:p w14:paraId="07C54E80"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Program Planning/Proposal Writing in Health and Human Services</w:t>
            </w:r>
          </w:p>
        </w:tc>
        <w:tc>
          <w:tcPr>
            <w:tcW w:w="3516" w:type="dxa"/>
            <w:tcBorders>
              <w:top w:val="nil"/>
              <w:bottom w:val="nil"/>
            </w:tcBorders>
          </w:tcPr>
          <w:p w14:paraId="376134AE" w14:textId="77777777" w:rsidR="002359AD" w:rsidRPr="00D52C2C" w:rsidRDefault="002359AD" w:rsidP="002359AD">
            <w:pPr>
              <w:rPr>
                <w:rFonts w:ascii="Garamond" w:hAnsi="Garamond"/>
                <w:sz w:val="22"/>
                <w:szCs w:val="22"/>
              </w:rPr>
            </w:pPr>
            <w:r w:rsidRPr="00D92330">
              <w:rPr>
                <w:rFonts w:ascii="Garamond" w:hAnsi="Garamond"/>
                <w:color w:val="000000" w:themeColor="text1"/>
                <w:sz w:val="22"/>
                <w:szCs w:val="22"/>
              </w:rPr>
              <w:t>Text2BHealthy case study</w:t>
            </w:r>
          </w:p>
        </w:tc>
        <w:tc>
          <w:tcPr>
            <w:tcW w:w="1349" w:type="dxa"/>
            <w:tcBorders>
              <w:top w:val="nil"/>
              <w:bottom w:val="nil"/>
            </w:tcBorders>
          </w:tcPr>
          <w:p w14:paraId="272EC92F" w14:textId="77777777" w:rsidR="002359AD" w:rsidRPr="00D52C2C" w:rsidRDefault="002359AD" w:rsidP="002359AD">
            <w:pPr>
              <w:rPr>
                <w:rFonts w:ascii="Garamond" w:hAnsi="Garamond"/>
                <w:sz w:val="22"/>
                <w:szCs w:val="22"/>
              </w:rPr>
            </w:pPr>
            <w:r>
              <w:rPr>
                <w:rFonts w:ascii="Garamond" w:hAnsi="Garamond"/>
                <w:sz w:val="22"/>
                <w:szCs w:val="22"/>
              </w:rPr>
              <w:t>Spring 2016</w:t>
            </w:r>
          </w:p>
        </w:tc>
      </w:tr>
      <w:tr w:rsidR="002359AD" w:rsidRPr="00D52C2C" w14:paraId="057E324D" w14:textId="77777777" w:rsidTr="000E3AB8">
        <w:tc>
          <w:tcPr>
            <w:tcW w:w="1679" w:type="dxa"/>
            <w:tcBorders>
              <w:top w:val="nil"/>
              <w:bottom w:val="nil"/>
            </w:tcBorders>
          </w:tcPr>
          <w:p w14:paraId="28BEDA90" w14:textId="77777777" w:rsidR="002359AD" w:rsidRDefault="002359AD" w:rsidP="002359AD">
            <w:pPr>
              <w:rPr>
                <w:rFonts w:ascii="Garamond" w:hAnsi="Garamond"/>
                <w:sz w:val="22"/>
                <w:szCs w:val="22"/>
              </w:rPr>
            </w:pPr>
            <w:r>
              <w:rPr>
                <w:rFonts w:ascii="Garamond" w:hAnsi="Garamond"/>
                <w:sz w:val="22"/>
                <w:szCs w:val="22"/>
              </w:rPr>
              <w:t>H 516</w:t>
            </w:r>
          </w:p>
        </w:tc>
        <w:tc>
          <w:tcPr>
            <w:tcW w:w="3788" w:type="dxa"/>
            <w:tcBorders>
              <w:top w:val="nil"/>
              <w:bottom w:val="nil"/>
            </w:tcBorders>
          </w:tcPr>
          <w:p w14:paraId="3CD39390" w14:textId="77777777" w:rsidR="002359AD" w:rsidRPr="00D52C2C" w:rsidRDefault="002359AD" w:rsidP="002359AD">
            <w:pPr>
              <w:rPr>
                <w:rFonts w:ascii="Garamond" w:hAnsi="Garamond"/>
                <w:sz w:val="22"/>
                <w:szCs w:val="22"/>
              </w:rPr>
            </w:pPr>
            <w:r w:rsidRPr="00D14244">
              <w:rPr>
                <w:rFonts w:ascii="Garamond" w:hAnsi="Garamond"/>
                <w:color w:val="000000" w:themeColor="text1"/>
                <w:sz w:val="22"/>
                <w:szCs w:val="22"/>
              </w:rPr>
              <w:t>Research Methods in International Health</w:t>
            </w:r>
          </w:p>
        </w:tc>
        <w:tc>
          <w:tcPr>
            <w:tcW w:w="3516" w:type="dxa"/>
            <w:tcBorders>
              <w:top w:val="nil"/>
              <w:bottom w:val="nil"/>
            </w:tcBorders>
          </w:tcPr>
          <w:p w14:paraId="1BD0DF92" w14:textId="77777777" w:rsidR="002359AD" w:rsidRPr="00D52C2C" w:rsidRDefault="002359AD" w:rsidP="002359AD">
            <w:pPr>
              <w:rPr>
                <w:rFonts w:ascii="Garamond" w:hAnsi="Garamond"/>
                <w:sz w:val="22"/>
                <w:szCs w:val="22"/>
              </w:rPr>
            </w:pPr>
            <w:r w:rsidRPr="00D14244">
              <w:rPr>
                <w:rFonts w:ascii="Garamond" w:hAnsi="Garamond"/>
                <w:color w:val="000000" w:themeColor="text1"/>
                <w:sz w:val="22"/>
                <w:szCs w:val="22"/>
              </w:rPr>
              <w:t>Mobile health strategies and evaluation</w:t>
            </w:r>
          </w:p>
        </w:tc>
        <w:tc>
          <w:tcPr>
            <w:tcW w:w="1349" w:type="dxa"/>
            <w:tcBorders>
              <w:top w:val="nil"/>
              <w:bottom w:val="nil"/>
            </w:tcBorders>
          </w:tcPr>
          <w:p w14:paraId="371D98DD" w14:textId="77777777" w:rsidR="002359AD" w:rsidRPr="00D52C2C" w:rsidRDefault="002359AD" w:rsidP="002359AD">
            <w:pPr>
              <w:rPr>
                <w:rFonts w:ascii="Garamond" w:hAnsi="Garamond"/>
                <w:sz w:val="22"/>
                <w:szCs w:val="22"/>
              </w:rPr>
            </w:pPr>
            <w:r>
              <w:rPr>
                <w:rFonts w:ascii="Garamond" w:hAnsi="Garamond"/>
                <w:sz w:val="22"/>
                <w:szCs w:val="22"/>
              </w:rPr>
              <w:t>Winter 2016</w:t>
            </w:r>
          </w:p>
        </w:tc>
      </w:tr>
      <w:tr w:rsidR="002359AD" w:rsidRPr="00D52C2C" w14:paraId="27DB96EB" w14:textId="77777777" w:rsidTr="000E3AB8">
        <w:tc>
          <w:tcPr>
            <w:tcW w:w="1679" w:type="dxa"/>
            <w:tcBorders>
              <w:top w:val="nil"/>
              <w:bottom w:val="nil"/>
            </w:tcBorders>
          </w:tcPr>
          <w:p w14:paraId="555C698C" w14:textId="77777777" w:rsidR="002359AD" w:rsidRDefault="002359AD" w:rsidP="002359AD">
            <w:pPr>
              <w:rPr>
                <w:rFonts w:ascii="Garamond" w:hAnsi="Garamond"/>
                <w:sz w:val="22"/>
                <w:szCs w:val="22"/>
              </w:rPr>
            </w:pPr>
            <w:r>
              <w:rPr>
                <w:rFonts w:ascii="Garamond" w:hAnsi="Garamond"/>
                <w:sz w:val="22"/>
                <w:szCs w:val="22"/>
              </w:rPr>
              <w:t>H 225</w:t>
            </w:r>
          </w:p>
        </w:tc>
        <w:tc>
          <w:tcPr>
            <w:tcW w:w="3788" w:type="dxa"/>
            <w:tcBorders>
              <w:top w:val="nil"/>
              <w:bottom w:val="nil"/>
            </w:tcBorders>
          </w:tcPr>
          <w:p w14:paraId="5549F4D4" w14:textId="77777777" w:rsidR="002359AD" w:rsidRPr="00D52C2C" w:rsidRDefault="002359AD" w:rsidP="002359AD">
            <w:pPr>
              <w:rPr>
                <w:rFonts w:ascii="Garamond" w:hAnsi="Garamond"/>
                <w:sz w:val="22"/>
                <w:szCs w:val="22"/>
              </w:rPr>
            </w:pPr>
            <w:r w:rsidRPr="00D14244">
              <w:rPr>
                <w:rFonts w:ascii="Garamond" w:hAnsi="Garamond"/>
                <w:color w:val="000000" w:themeColor="text1"/>
                <w:sz w:val="22"/>
                <w:szCs w:val="22"/>
              </w:rPr>
              <w:t>Social and Individual Health Determinants</w:t>
            </w:r>
          </w:p>
        </w:tc>
        <w:tc>
          <w:tcPr>
            <w:tcW w:w="3516" w:type="dxa"/>
            <w:tcBorders>
              <w:top w:val="nil"/>
              <w:bottom w:val="nil"/>
            </w:tcBorders>
          </w:tcPr>
          <w:p w14:paraId="1142421C" w14:textId="77777777" w:rsidR="002359AD" w:rsidRPr="00D52C2C" w:rsidRDefault="002359AD" w:rsidP="002359AD">
            <w:pPr>
              <w:rPr>
                <w:rFonts w:ascii="Garamond" w:hAnsi="Garamond"/>
                <w:sz w:val="22"/>
                <w:szCs w:val="22"/>
              </w:rPr>
            </w:pPr>
            <w:r w:rsidRPr="00D14244">
              <w:rPr>
                <w:rFonts w:ascii="Garamond" w:hAnsi="Garamond"/>
                <w:color w:val="000000" w:themeColor="text1"/>
                <w:sz w:val="22"/>
                <w:szCs w:val="22"/>
              </w:rPr>
              <w:t>Food, wealth, and health</w:t>
            </w:r>
          </w:p>
        </w:tc>
        <w:tc>
          <w:tcPr>
            <w:tcW w:w="1349" w:type="dxa"/>
            <w:tcBorders>
              <w:top w:val="nil"/>
              <w:bottom w:val="nil"/>
            </w:tcBorders>
          </w:tcPr>
          <w:p w14:paraId="35EEDE86" w14:textId="77777777" w:rsidR="002359AD" w:rsidRPr="00D52C2C" w:rsidRDefault="002359AD" w:rsidP="002359AD">
            <w:pPr>
              <w:rPr>
                <w:rFonts w:ascii="Garamond" w:hAnsi="Garamond"/>
                <w:sz w:val="22"/>
                <w:szCs w:val="22"/>
              </w:rPr>
            </w:pPr>
            <w:r>
              <w:rPr>
                <w:rFonts w:ascii="Garamond" w:hAnsi="Garamond"/>
                <w:sz w:val="22"/>
                <w:szCs w:val="22"/>
              </w:rPr>
              <w:t>Winter 2016</w:t>
            </w:r>
          </w:p>
        </w:tc>
      </w:tr>
      <w:tr w:rsidR="002359AD" w:rsidRPr="00D52C2C" w14:paraId="48E47D24" w14:textId="77777777" w:rsidTr="000E3AB8">
        <w:tc>
          <w:tcPr>
            <w:tcW w:w="1679" w:type="dxa"/>
            <w:tcBorders>
              <w:top w:val="nil"/>
              <w:bottom w:val="nil"/>
            </w:tcBorders>
          </w:tcPr>
          <w:p w14:paraId="2E397FDA" w14:textId="77777777" w:rsidR="002359AD" w:rsidRDefault="002359AD" w:rsidP="002359AD">
            <w:pPr>
              <w:rPr>
                <w:rFonts w:ascii="Garamond" w:hAnsi="Garamond"/>
                <w:sz w:val="22"/>
                <w:szCs w:val="22"/>
              </w:rPr>
            </w:pPr>
            <w:r>
              <w:rPr>
                <w:rFonts w:ascii="Garamond" w:hAnsi="Garamond"/>
                <w:sz w:val="22"/>
                <w:szCs w:val="22"/>
              </w:rPr>
              <w:t>NUTR 423/523</w:t>
            </w:r>
          </w:p>
        </w:tc>
        <w:tc>
          <w:tcPr>
            <w:tcW w:w="3788" w:type="dxa"/>
            <w:tcBorders>
              <w:top w:val="nil"/>
              <w:bottom w:val="nil"/>
            </w:tcBorders>
          </w:tcPr>
          <w:p w14:paraId="6EEA96CC" w14:textId="77777777" w:rsidR="002359AD" w:rsidRPr="00D52C2C" w:rsidRDefault="002359AD" w:rsidP="002359AD">
            <w:pPr>
              <w:rPr>
                <w:rFonts w:ascii="Garamond" w:hAnsi="Garamond"/>
                <w:sz w:val="22"/>
                <w:szCs w:val="22"/>
              </w:rPr>
            </w:pPr>
            <w:r w:rsidRPr="00D14244">
              <w:rPr>
                <w:rFonts w:ascii="Garamond" w:hAnsi="Garamond"/>
                <w:color w:val="000000" w:themeColor="text1"/>
                <w:sz w:val="22"/>
                <w:szCs w:val="22"/>
              </w:rPr>
              <w:t>Community Nutrition</w:t>
            </w:r>
          </w:p>
        </w:tc>
        <w:tc>
          <w:tcPr>
            <w:tcW w:w="3516" w:type="dxa"/>
            <w:tcBorders>
              <w:top w:val="nil"/>
              <w:bottom w:val="nil"/>
            </w:tcBorders>
          </w:tcPr>
          <w:p w14:paraId="38A810B0" w14:textId="77777777" w:rsidR="002359AD" w:rsidRPr="00D52C2C" w:rsidRDefault="002359AD" w:rsidP="002359AD">
            <w:pPr>
              <w:rPr>
                <w:rFonts w:ascii="Garamond" w:hAnsi="Garamond"/>
                <w:sz w:val="22"/>
                <w:szCs w:val="22"/>
              </w:rPr>
            </w:pPr>
            <w:r w:rsidRPr="00D14244">
              <w:rPr>
                <w:rFonts w:ascii="Garamond" w:hAnsi="Garamond"/>
                <w:color w:val="000000" w:themeColor="text1"/>
                <w:sz w:val="22"/>
                <w:szCs w:val="22"/>
              </w:rPr>
              <w:t>Mobile health in nutrition education</w:t>
            </w:r>
          </w:p>
        </w:tc>
        <w:tc>
          <w:tcPr>
            <w:tcW w:w="1349" w:type="dxa"/>
            <w:tcBorders>
              <w:top w:val="nil"/>
              <w:bottom w:val="nil"/>
            </w:tcBorders>
          </w:tcPr>
          <w:p w14:paraId="2294FE17" w14:textId="77777777" w:rsidR="002359AD" w:rsidRPr="00D52C2C" w:rsidRDefault="002359AD" w:rsidP="002359AD">
            <w:pPr>
              <w:rPr>
                <w:rFonts w:ascii="Garamond" w:hAnsi="Garamond"/>
                <w:sz w:val="22"/>
                <w:szCs w:val="22"/>
              </w:rPr>
            </w:pPr>
            <w:r>
              <w:rPr>
                <w:rFonts w:ascii="Garamond" w:hAnsi="Garamond"/>
                <w:sz w:val="22"/>
                <w:szCs w:val="22"/>
              </w:rPr>
              <w:t>Winter 2016</w:t>
            </w:r>
          </w:p>
        </w:tc>
      </w:tr>
      <w:tr w:rsidR="002359AD" w:rsidRPr="00D52C2C" w14:paraId="4DC860CC" w14:textId="77777777" w:rsidTr="000E3AB8">
        <w:tc>
          <w:tcPr>
            <w:tcW w:w="1679" w:type="dxa"/>
            <w:tcBorders>
              <w:top w:val="nil"/>
              <w:bottom w:val="nil"/>
            </w:tcBorders>
          </w:tcPr>
          <w:p w14:paraId="00A19E2E" w14:textId="77777777" w:rsidR="002359AD" w:rsidRDefault="002359AD" w:rsidP="002359AD">
            <w:pPr>
              <w:rPr>
                <w:rFonts w:ascii="Garamond" w:hAnsi="Garamond"/>
                <w:sz w:val="22"/>
                <w:szCs w:val="22"/>
              </w:rPr>
            </w:pPr>
            <w:r>
              <w:rPr>
                <w:rFonts w:ascii="Garamond" w:hAnsi="Garamond"/>
                <w:sz w:val="22"/>
                <w:szCs w:val="22"/>
              </w:rPr>
              <w:t>NUTR 423/523</w:t>
            </w:r>
          </w:p>
        </w:tc>
        <w:tc>
          <w:tcPr>
            <w:tcW w:w="3788" w:type="dxa"/>
            <w:tcBorders>
              <w:top w:val="nil"/>
              <w:bottom w:val="nil"/>
            </w:tcBorders>
          </w:tcPr>
          <w:p w14:paraId="533E04DB" w14:textId="77777777" w:rsidR="002359AD" w:rsidRPr="00D52C2C" w:rsidRDefault="002359AD" w:rsidP="002359AD">
            <w:pPr>
              <w:rPr>
                <w:rFonts w:ascii="Garamond" w:hAnsi="Garamond"/>
                <w:sz w:val="22"/>
                <w:szCs w:val="22"/>
              </w:rPr>
            </w:pPr>
            <w:r w:rsidRPr="00D14244">
              <w:rPr>
                <w:rFonts w:ascii="Garamond" w:hAnsi="Garamond"/>
                <w:color w:val="000000" w:themeColor="text1"/>
                <w:sz w:val="22"/>
                <w:szCs w:val="22"/>
              </w:rPr>
              <w:t>Community Nutrition</w:t>
            </w:r>
          </w:p>
        </w:tc>
        <w:tc>
          <w:tcPr>
            <w:tcW w:w="3516" w:type="dxa"/>
            <w:tcBorders>
              <w:top w:val="nil"/>
              <w:bottom w:val="nil"/>
            </w:tcBorders>
          </w:tcPr>
          <w:p w14:paraId="0D4D1D9B" w14:textId="77777777" w:rsidR="002359AD" w:rsidRPr="00D52C2C" w:rsidRDefault="002359AD" w:rsidP="002359AD">
            <w:pPr>
              <w:rPr>
                <w:rFonts w:ascii="Garamond" w:hAnsi="Garamond"/>
                <w:sz w:val="22"/>
                <w:szCs w:val="22"/>
              </w:rPr>
            </w:pPr>
            <w:r w:rsidRPr="00D14244">
              <w:rPr>
                <w:rFonts w:ascii="Garamond" w:hAnsi="Garamond"/>
                <w:color w:val="000000" w:themeColor="text1"/>
                <w:sz w:val="22"/>
                <w:szCs w:val="22"/>
              </w:rPr>
              <w:t>Program planning and logic model development</w:t>
            </w:r>
          </w:p>
        </w:tc>
        <w:tc>
          <w:tcPr>
            <w:tcW w:w="1349" w:type="dxa"/>
            <w:tcBorders>
              <w:top w:val="nil"/>
              <w:bottom w:val="nil"/>
            </w:tcBorders>
          </w:tcPr>
          <w:p w14:paraId="62756C4B" w14:textId="77777777" w:rsidR="002359AD" w:rsidRPr="00D52C2C" w:rsidRDefault="002359AD" w:rsidP="002359AD">
            <w:pPr>
              <w:rPr>
                <w:rFonts w:ascii="Garamond" w:hAnsi="Garamond"/>
                <w:sz w:val="22"/>
                <w:szCs w:val="22"/>
              </w:rPr>
            </w:pPr>
            <w:r>
              <w:rPr>
                <w:rFonts w:ascii="Garamond" w:hAnsi="Garamond"/>
                <w:sz w:val="22"/>
                <w:szCs w:val="22"/>
              </w:rPr>
              <w:t>Winter 2016</w:t>
            </w:r>
          </w:p>
        </w:tc>
      </w:tr>
      <w:tr w:rsidR="002359AD" w:rsidRPr="00D52C2C" w14:paraId="4CE2DC40" w14:textId="77777777" w:rsidTr="000E3AB8">
        <w:tc>
          <w:tcPr>
            <w:tcW w:w="5467" w:type="dxa"/>
            <w:gridSpan w:val="2"/>
            <w:tcBorders>
              <w:top w:val="nil"/>
              <w:bottom w:val="single" w:sz="4" w:space="0" w:color="auto"/>
            </w:tcBorders>
          </w:tcPr>
          <w:p w14:paraId="1B364D00" w14:textId="77777777" w:rsidR="002359AD" w:rsidRDefault="002359AD" w:rsidP="002359AD">
            <w:pPr>
              <w:rPr>
                <w:rFonts w:ascii="Garamond" w:hAnsi="Garamond"/>
                <w:i/>
                <w:sz w:val="22"/>
                <w:szCs w:val="22"/>
              </w:rPr>
            </w:pPr>
          </w:p>
          <w:p w14:paraId="0D34B924" w14:textId="77777777" w:rsidR="002359AD" w:rsidRPr="00D14244" w:rsidRDefault="002359AD" w:rsidP="002359AD">
            <w:pPr>
              <w:rPr>
                <w:rFonts w:ascii="Garamond" w:hAnsi="Garamond"/>
                <w:color w:val="000000" w:themeColor="text1"/>
                <w:sz w:val="22"/>
                <w:szCs w:val="22"/>
              </w:rPr>
            </w:pPr>
            <w:r>
              <w:rPr>
                <w:rFonts w:ascii="Garamond" w:hAnsi="Garamond"/>
                <w:i/>
                <w:sz w:val="22"/>
                <w:szCs w:val="22"/>
              </w:rPr>
              <w:lastRenderedPageBreak/>
              <w:t>University of Maryland</w:t>
            </w:r>
          </w:p>
        </w:tc>
        <w:tc>
          <w:tcPr>
            <w:tcW w:w="3516" w:type="dxa"/>
            <w:tcBorders>
              <w:top w:val="nil"/>
              <w:bottom w:val="single" w:sz="4" w:space="0" w:color="auto"/>
            </w:tcBorders>
          </w:tcPr>
          <w:p w14:paraId="3AAF6023" w14:textId="77777777" w:rsidR="002359AD" w:rsidRPr="00D14244" w:rsidRDefault="002359AD" w:rsidP="002359AD">
            <w:pPr>
              <w:rPr>
                <w:rFonts w:ascii="Garamond" w:hAnsi="Garamond"/>
                <w:color w:val="000000" w:themeColor="text1"/>
                <w:sz w:val="22"/>
                <w:szCs w:val="22"/>
              </w:rPr>
            </w:pPr>
          </w:p>
        </w:tc>
        <w:tc>
          <w:tcPr>
            <w:tcW w:w="1349" w:type="dxa"/>
            <w:tcBorders>
              <w:top w:val="nil"/>
              <w:bottom w:val="single" w:sz="4" w:space="0" w:color="auto"/>
            </w:tcBorders>
          </w:tcPr>
          <w:p w14:paraId="7507F22F" w14:textId="77777777" w:rsidR="002359AD" w:rsidRDefault="002359AD" w:rsidP="002359AD">
            <w:pPr>
              <w:rPr>
                <w:rFonts w:ascii="Garamond" w:hAnsi="Garamond"/>
                <w:sz w:val="22"/>
                <w:szCs w:val="22"/>
              </w:rPr>
            </w:pPr>
          </w:p>
        </w:tc>
      </w:tr>
      <w:tr w:rsidR="002359AD" w:rsidRPr="00D52C2C" w14:paraId="0610B85B" w14:textId="77777777" w:rsidTr="000E3AB8">
        <w:tc>
          <w:tcPr>
            <w:tcW w:w="1679" w:type="dxa"/>
            <w:tcBorders>
              <w:top w:val="single" w:sz="4" w:space="0" w:color="auto"/>
              <w:bottom w:val="nil"/>
            </w:tcBorders>
          </w:tcPr>
          <w:p w14:paraId="362861BC" w14:textId="77777777" w:rsidR="002359AD" w:rsidRPr="00D52C2C"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CPSP 118F</w:t>
            </w:r>
          </w:p>
        </w:tc>
        <w:tc>
          <w:tcPr>
            <w:tcW w:w="3788" w:type="dxa"/>
            <w:tcBorders>
              <w:top w:val="single" w:sz="4" w:space="0" w:color="auto"/>
              <w:bottom w:val="nil"/>
            </w:tcBorders>
          </w:tcPr>
          <w:p w14:paraId="463A4502" w14:textId="77777777" w:rsidR="002359AD"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Global Public Health</w:t>
            </w:r>
            <w:r>
              <w:rPr>
                <w:rFonts w:ascii="Garamond" w:hAnsi="Garamond"/>
                <w:color w:val="000000" w:themeColor="text1"/>
                <w:sz w:val="22"/>
                <w:szCs w:val="22"/>
              </w:rPr>
              <w:t xml:space="preserve"> Scholars: 1st-Year Colloquium</w:t>
            </w:r>
          </w:p>
        </w:tc>
        <w:tc>
          <w:tcPr>
            <w:tcW w:w="3516" w:type="dxa"/>
            <w:tcBorders>
              <w:top w:val="single" w:sz="4" w:space="0" w:color="auto"/>
              <w:bottom w:val="nil"/>
            </w:tcBorders>
          </w:tcPr>
          <w:p w14:paraId="44764427" w14:textId="77777777" w:rsidR="002359AD" w:rsidRPr="00D52C2C"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Global food insecurity</w:t>
            </w:r>
          </w:p>
        </w:tc>
        <w:tc>
          <w:tcPr>
            <w:tcW w:w="1349" w:type="dxa"/>
            <w:tcBorders>
              <w:top w:val="single" w:sz="4" w:space="0" w:color="auto"/>
              <w:bottom w:val="nil"/>
            </w:tcBorders>
          </w:tcPr>
          <w:p w14:paraId="082171A0" w14:textId="77777777" w:rsidR="002359AD" w:rsidRDefault="002359AD" w:rsidP="002359AD">
            <w:pPr>
              <w:rPr>
                <w:rFonts w:ascii="Garamond" w:hAnsi="Garamond"/>
                <w:sz w:val="22"/>
                <w:szCs w:val="22"/>
              </w:rPr>
            </w:pPr>
            <w:r>
              <w:rPr>
                <w:rFonts w:ascii="Garamond" w:hAnsi="Garamond"/>
                <w:sz w:val="22"/>
                <w:szCs w:val="22"/>
              </w:rPr>
              <w:t>Fall 2015</w:t>
            </w:r>
          </w:p>
        </w:tc>
      </w:tr>
      <w:tr w:rsidR="002359AD" w:rsidRPr="00D52C2C" w14:paraId="3691F662" w14:textId="77777777" w:rsidTr="000E3AB8">
        <w:tc>
          <w:tcPr>
            <w:tcW w:w="1679" w:type="dxa"/>
            <w:tcBorders>
              <w:top w:val="nil"/>
              <w:bottom w:val="nil"/>
            </w:tcBorders>
          </w:tcPr>
          <w:p w14:paraId="4A7D3B7F" w14:textId="77777777" w:rsidR="002359AD" w:rsidRDefault="002359AD" w:rsidP="002359AD">
            <w:pPr>
              <w:rPr>
                <w:rFonts w:ascii="Garamond" w:hAnsi="Garamond"/>
                <w:sz w:val="22"/>
                <w:szCs w:val="22"/>
              </w:rPr>
            </w:pPr>
            <w:r w:rsidRPr="00D52C2C">
              <w:rPr>
                <w:rFonts w:ascii="Garamond" w:hAnsi="Garamond"/>
                <w:color w:val="000000" w:themeColor="text1"/>
                <w:sz w:val="22"/>
                <w:szCs w:val="22"/>
              </w:rPr>
              <w:t>CPSP 218</w:t>
            </w:r>
          </w:p>
        </w:tc>
        <w:tc>
          <w:tcPr>
            <w:tcW w:w="3788" w:type="dxa"/>
            <w:tcBorders>
              <w:top w:val="nil"/>
              <w:bottom w:val="nil"/>
            </w:tcBorders>
          </w:tcPr>
          <w:p w14:paraId="41605911" w14:textId="77777777" w:rsidR="002359AD" w:rsidRPr="00D14244" w:rsidRDefault="002359AD" w:rsidP="002359AD">
            <w:pPr>
              <w:rPr>
                <w:rFonts w:ascii="Garamond" w:hAnsi="Garamond"/>
                <w:color w:val="000000" w:themeColor="text1"/>
                <w:sz w:val="22"/>
                <w:szCs w:val="22"/>
              </w:rPr>
            </w:pPr>
            <w:r>
              <w:rPr>
                <w:rFonts w:ascii="Garamond" w:hAnsi="Garamond"/>
                <w:color w:val="000000" w:themeColor="text1"/>
                <w:sz w:val="22"/>
                <w:szCs w:val="22"/>
              </w:rPr>
              <w:t>Global Health Scholars: 2nd</w:t>
            </w:r>
            <w:r w:rsidRPr="00D52C2C">
              <w:rPr>
                <w:rFonts w:ascii="Garamond" w:hAnsi="Garamond"/>
                <w:color w:val="000000" w:themeColor="text1"/>
                <w:sz w:val="22"/>
                <w:szCs w:val="22"/>
              </w:rPr>
              <w:t>-Year Colloquium</w:t>
            </w:r>
          </w:p>
        </w:tc>
        <w:tc>
          <w:tcPr>
            <w:tcW w:w="3516" w:type="dxa"/>
            <w:tcBorders>
              <w:top w:val="nil"/>
              <w:bottom w:val="nil"/>
            </w:tcBorders>
          </w:tcPr>
          <w:p w14:paraId="2845CA87" w14:textId="77777777" w:rsidR="002359AD" w:rsidRPr="00D14244"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Evaluation of global health programs</w:t>
            </w:r>
          </w:p>
        </w:tc>
        <w:tc>
          <w:tcPr>
            <w:tcW w:w="1349" w:type="dxa"/>
            <w:tcBorders>
              <w:top w:val="nil"/>
              <w:bottom w:val="nil"/>
            </w:tcBorders>
          </w:tcPr>
          <w:p w14:paraId="18775F5B" w14:textId="77777777" w:rsidR="002359AD" w:rsidRDefault="002359AD" w:rsidP="002359AD">
            <w:pPr>
              <w:rPr>
                <w:rFonts w:ascii="Garamond" w:hAnsi="Garamond"/>
                <w:sz w:val="22"/>
                <w:szCs w:val="22"/>
              </w:rPr>
            </w:pPr>
            <w:r>
              <w:rPr>
                <w:rFonts w:ascii="Garamond" w:hAnsi="Garamond"/>
                <w:sz w:val="22"/>
                <w:szCs w:val="22"/>
              </w:rPr>
              <w:t>Spring 2015</w:t>
            </w:r>
          </w:p>
        </w:tc>
      </w:tr>
      <w:tr w:rsidR="002359AD" w:rsidRPr="00D52C2C" w14:paraId="040B93D2" w14:textId="77777777" w:rsidTr="000E3AB8">
        <w:tc>
          <w:tcPr>
            <w:tcW w:w="1679" w:type="dxa"/>
            <w:tcBorders>
              <w:top w:val="nil"/>
              <w:bottom w:val="nil"/>
            </w:tcBorders>
          </w:tcPr>
          <w:p w14:paraId="18A5DCA7" w14:textId="77777777" w:rsidR="002359AD" w:rsidRDefault="002359AD" w:rsidP="002359AD">
            <w:pPr>
              <w:rPr>
                <w:rFonts w:ascii="Garamond" w:hAnsi="Garamond"/>
                <w:sz w:val="22"/>
                <w:szCs w:val="22"/>
              </w:rPr>
            </w:pPr>
            <w:r w:rsidRPr="00D52C2C">
              <w:rPr>
                <w:rFonts w:ascii="Garamond" w:hAnsi="Garamond"/>
                <w:color w:val="000000" w:themeColor="text1"/>
                <w:sz w:val="22"/>
                <w:szCs w:val="22"/>
              </w:rPr>
              <w:t>CPSP 118F</w:t>
            </w:r>
          </w:p>
        </w:tc>
        <w:tc>
          <w:tcPr>
            <w:tcW w:w="3788" w:type="dxa"/>
            <w:tcBorders>
              <w:top w:val="nil"/>
              <w:bottom w:val="nil"/>
            </w:tcBorders>
          </w:tcPr>
          <w:p w14:paraId="2E0EBE59" w14:textId="77777777" w:rsidR="002359AD" w:rsidRPr="00D52C2C"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Global Public Health</w:t>
            </w:r>
            <w:r>
              <w:rPr>
                <w:rFonts w:ascii="Garamond" w:hAnsi="Garamond"/>
                <w:color w:val="000000" w:themeColor="text1"/>
                <w:sz w:val="22"/>
                <w:szCs w:val="22"/>
              </w:rPr>
              <w:t xml:space="preserve"> Scholars: 1st-Year Colloquium</w:t>
            </w:r>
          </w:p>
        </w:tc>
        <w:tc>
          <w:tcPr>
            <w:tcW w:w="3516" w:type="dxa"/>
            <w:tcBorders>
              <w:top w:val="nil"/>
              <w:bottom w:val="nil"/>
            </w:tcBorders>
          </w:tcPr>
          <w:p w14:paraId="06A92158" w14:textId="77777777" w:rsidR="002359AD"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Global food insecurity</w:t>
            </w:r>
          </w:p>
        </w:tc>
        <w:tc>
          <w:tcPr>
            <w:tcW w:w="1349" w:type="dxa"/>
            <w:tcBorders>
              <w:top w:val="nil"/>
              <w:bottom w:val="nil"/>
            </w:tcBorders>
          </w:tcPr>
          <w:p w14:paraId="2170EB9C" w14:textId="77777777" w:rsidR="002359AD" w:rsidRDefault="002359AD" w:rsidP="002359AD">
            <w:pPr>
              <w:rPr>
                <w:rFonts w:ascii="Garamond" w:hAnsi="Garamond"/>
                <w:sz w:val="22"/>
                <w:szCs w:val="22"/>
              </w:rPr>
            </w:pPr>
            <w:r>
              <w:rPr>
                <w:rFonts w:ascii="Garamond" w:hAnsi="Garamond"/>
                <w:sz w:val="22"/>
                <w:szCs w:val="22"/>
              </w:rPr>
              <w:t>Fall 2014</w:t>
            </w:r>
          </w:p>
        </w:tc>
      </w:tr>
      <w:tr w:rsidR="002359AD" w:rsidRPr="00D52C2C" w14:paraId="3C836A65" w14:textId="77777777" w:rsidTr="000E3AB8">
        <w:tc>
          <w:tcPr>
            <w:tcW w:w="1679" w:type="dxa"/>
            <w:tcBorders>
              <w:top w:val="nil"/>
              <w:bottom w:val="nil"/>
            </w:tcBorders>
          </w:tcPr>
          <w:p w14:paraId="4B329217" w14:textId="77777777" w:rsidR="002359AD" w:rsidRDefault="002359AD" w:rsidP="002359AD">
            <w:pPr>
              <w:rPr>
                <w:rFonts w:ascii="Garamond" w:hAnsi="Garamond"/>
                <w:sz w:val="22"/>
                <w:szCs w:val="22"/>
              </w:rPr>
            </w:pPr>
            <w:r>
              <w:rPr>
                <w:rFonts w:ascii="Garamond" w:hAnsi="Garamond"/>
                <w:sz w:val="22"/>
                <w:szCs w:val="22"/>
              </w:rPr>
              <w:t>INAG 123</w:t>
            </w:r>
          </w:p>
        </w:tc>
        <w:tc>
          <w:tcPr>
            <w:tcW w:w="3788" w:type="dxa"/>
            <w:tcBorders>
              <w:top w:val="nil"/>
              <w:bottom w:val="nil"/>
            </w:tcBorders>
          </w:tcPr>
          <w:p w14:paraId="6E1B5C09" w14:textId="77777777" w:rsidR="002359AD" w:rsidRPr="00D14244"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Introduction to Sustainable Agriculture</w:t>
            </w:r>
          </w:p>
        </w:tc>
        <w:tc>
          <w:tcPr>
            <w:tcW w:w="3516" w:type="dxa"/>
            <w:tcBorders>
              <w:top w:val="nil"/>
              <w:bottom w:val="nil"/>
            </w:tcBorders>
          </w:tcPr>
          <w:p w14:paraId="2AA6C3C0" w14:textId="77777777" w:rsidR="002359AD" w:rsidRPr="00D14244" w:rsidRDefault="002359AD" w:rsidP="002359AD">
            <w:pPr>
              <w:rPr>
                <w:rFonts w:ascii="Garamond" w:hAnsi="Garamond"/>
                <w:color w:val="000000" w:themeColor="text1"/>
                <w:sz w:val="22"/>
                <w:szCs w:val="22"/>
              </w:rPr>
            </w:pPr>
            <w:r>
              <w:rPr>
                <w:rFonts w:ascii="Garamond" w:hAnsi="Garamond"/>
                <w:color w:val="000000" w:themeColor="text1"/>
                <w:sz w:val="22"/>
                <w:szCs w:val="22"/>
              </w:rPr>
              <w:t>SNAP-Ed nutrition education programs</w:t>
            </w:r>
          </w:p>
        </w:tc>
        <w:tc>
          <w:tcPr>
            <w:tcW w:w="1349" w:type="dxa"/>
            <w:tcBorders>
              <w:top w:val="nil"/>
              <w:bottom w:val="nil"/>
            </w:tcBorders>
          </w:tcPr>
          <w:p w14:paraId="5AB0679A" w14:textId="77777777" w:rsidR="002359AD" w:rsidRDefault="002359AD" w:rsidP="002359AD">
            <w:pPr>
              <w:rPr>
                <w:rFonts w:ascii="Garamond" w:hAnsi="Garamond"/>
                <w:sz w:val="22"/>
                <w:szCs w:val="22"/>
              </w:rPr>
            </w:pPr>
            <w:r>
              <w:rPr>
                <w:rFonts w:ascii="Garamond" w:hAnsi="Garamond"/>
                <w:sz w:val="22"/>
                <w:szCs w:val="22"/>
              </w:rPr>
              <w:t>Spring 2014</w:t>
            </w:r>
          </w:p>
        </w:tc>
      </w:tr>
      <w:tr w:rsidR="002359AD" w:rsidRPr="00D52C2C" w14:paraId="2FA62E1A" w14:textId="77777777" w:rsidTr="000E3AB8">
        <w:tc>
          <w:tcPr>
            <w:tcW w:w="1679" w:type="dxa"/>
            <w:tcBorders>
              <w:top w:val="nil"/>
              <w:bottom w:val="nil"/>
            </w:tcBorders>
          </w:tcPr>
          <w:p w14:paraId="18956A4D" w14:textId="77777777" w:rsidR="002359AD" w:rsidRDefault="002359AD" w:rsidP="002359AD">
            <w:pPr>
              <w:rPr>
                <w:rFonts w:ascii="Garamond" w:hAnsi="Garamond"/>
                <w:sz w:val="22"/>
                <w:szCs w:val="22"/>
              </w:rPr>
            </w:pPr>
            <w:r w:rsidRPr="00D52C2C">
              <w:rPr>
                <w:rFonts w:ascii="Garamond" w:hAnsi="Garamond"/>
                <w:color w:val="000000" w:themeColor="text1"/>
                <w:sz w:val="22"/>
                <w:szCs w:val="22"/>
              </w:rPr>
              <w:t>CPSP 218</w:t>
            </w:r>
          </w:p>
        </w:tc>
        <w:tc>
          <w:tcPr>
            <w:tcW w:w="3788" w:type="dxa"/>
            <w:tcBorders>
              <w:top w:val="nil"/>
              <w:bottom w:val="nil"/>
            </w:tcBorders>
          </w:tcPr>
          <w:p w14:paraId="371BDBFF" w14:textId="77777777" w:rsidR="002359AD" w:rsidRPr="00D14244" w:rsidRDefault="002359AD" w:rsidP="002359AD">
            <w:pPr>
              <w:rPr>
                <w:rFonts w:ascii="Garamond" w:hAnsi="Garamond"/>
                <w:color w:val="000000" w:themeColor="text1"/>
                <w:sz w:val="22"/>
                <w:szCs w:val="22"/>
              </w:rPr>
            </w:pPr>
            <w:r>
              <w:rPr>
                <w:rFonts w:ascii="Garamond" w:hAnsi="Garamond"/>
                <w:color w:val="000000" w:themeColor="text1"/>
                <w:sz w:val="22"/>
                <w:szCs w:val="22"/>
              </w:rPr>
              <w:t>Global Health Scholars 2nd</w:t>
            </w:r>
            <w:r w:rsidRPr="00D52C2C">
              <w:rPr>
                <w:rFonts w:ascii="Garamond" w:hAnsi="Garamond"/>
                <w:color w:val="000000" w:themeColor="text1"/>
                <w:sz w:val="22"/>
                <w:szCs w:val="22"/>
              </w:rPr>
              <w:t>-Year Colloquium</w:t>
            </w:r>
          </w:p>
        </w:tc>
        <w:tc>
          <w:tcPr>
            <w:tcW w:w="3516" w:type="dxa"/>
            <w:tcBorders>
              <w:top w:val="nil"/>
              <w:bottom w:val="nil"/>
            </w:tcBorders>
          </w:tcPr>
          <w:p w14:paraId="42D39F2D" w14:textId="77777777" w:rsidR="002359AD" w:rsidRPr="00D14244"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Evaluation of global health programs</w:t>
            </w:r>
          </w:p>
        </w:tc>
        <w:tc>
          <w:tcPr>
            <w:tcW w:w="1349" w:type="dxa"/>
            <w:tcBorders>
              <w:top w:val="nil"/>
              <w:bottom w:val="nil"/>
            </w:tcBorders>
          </w:tcPr>
          <w:p w14:paraId="4B8E5D82" w14:textId="77777777" w:rsidR="002359AD" w:rsidRDefault="002359AD" w:rsidP="002359AD">
            <w:pPr>
              <w:rPr>
                <w:rFonts w:ascii="Garamond" w:hAnsi="Garamond"/>
                <w:sz w:val="22"/>
                <w:szCs w:val="22"/>
              </w:rPr>
            </w:pPr>
            <w:r>
              <w:rPr>
                <w:rFonts w:ascii="Garamond" w:hAnsi="Garamond"/>
                <w:sz w:val="22"/>
                <w:szCs w:val="22"/>
              </w:rPr>
              <w:t>Spring 2014</w:t>
            </w:r>
          </w:p>
        </w:tc>
      </w:tr>
      <w:tr w:rsidR="002359AD" w:rsidRPr="00D52C2C" w14:paraId="3E4434B9" w14:textId="77777777" w:rsidTr="000E3AB8">
        <w:tc>
          <w:tcPr>
            <w:tcW w:w="1679" w:type="dxa"/>
            <w:tcBorders>
              <w:top w:val="nil"/>
              <w:bottom w:val="nil"/>
            </w:tcBorders>
          </w:tcPr>
          <w:p w14:paraId="1543682D" w14:textId="77777777" w:rsidR="002359AD" w:rsidRDefault="002359AD" w:rsidP="002359AD">
            <w:pPr>
              <w:rPr>
                <w:rFonts w:ascii="Garamond" w:hAnsi="Garamond"/>
                <w:sz w:val="22"/>
                <w:szCs w:val="22"/>
              </w:rPr>
            </w:pPr>
            <w:r>
              <w:rPr>
                <w:rFonts w:ascii="Garamond" w:hAnsi="Garamond"/>
                <w:sz w:val="22"/>
                <w:szCs w:val="22"/>
              </w:rPr>
              <w:t>EPIB 672</w:t>
            </w:r>
          </w:p>
        </w:tc>
        <w:tc>
          <w:tcPr>
            <w:tcW w:w="3788" w:type="dxa"/>
            <w:tcBorders>
              <w:top w:val="nil"/>
              <w:bottom w:val="nil"/>
            </w:tcBorders>
          </w:tcPr>
          <w:p w14:paraId="560039D3" w14:textId="77777777" w:rsidR="002359AD" w:rsidRPr="00D14244"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Public Health Informatics</w:t>
            </w:r>
          </w:p>
        </w:tc>
        <w:tc>
          <w:tcPr>
            <w:tcW w:w="3516" w:type="dxa"/>
            <w:tcBorders>
              <w:top w:val="nil"/>
              <w:bottom w:val="nil"/>
            </w:tcBorders>
          </w:tcPr>
          <w:p w14:paraId="61B72553" w14:textId="77777777" w:rsidR="002359AD" w:rsidRPr="00D14244"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Text2Bhealthy case study</w:t>
            </w:r>
          </w:p>
        </w:tc>
        <w:tc>
          <w:tcPr>
            <w:tcW w:w="1349" w:type="dxa"/>
            <w:tcBorders>
              <w:top w:val="nil"/>
              <w:bottom w:val="nil"/>
            </w:tcBorders>
          </w:tcPr>
          <w:p w14:paraId="4A1FBA8B" w14:textId="77777777" w:rsidR="002359AD" w:rsidRDefault="002359AD" w:rsidP="002359AD">
            <w:pPr>
              <w:rPr>
                <w:rFonts w:ascii="Garamond" w:hAnsi="Garamond"/>
                <w:sz w:val="22"/>
                <w:szCs w:val="22"/>
              </w:rPr>
            </w:pPr>
            <w:r>
              <w:rPr>
                <w:rFonts w:ascii="Garamond" w:hAnsi="Garamond"/>
                <w:sz w:val="22"/>
                <w:szCs w:val="22"/>
              </w:rPr>
              <w:t>Fall 2013</w:t>
            </w:r>
          </w:p>
        </w:tc>
      </w:tr>
      <w:tr w:rsidR="002359AD" w:rsidRPr="00D52C2C" w14:paraId="5C542A1F" w14:textId="77777777" w:rsidTr="000E3AB8">
        <w:tc>
          <w:tcPr>
            <w:tcW w:w="1679" w:type="dxa"/>
            <w:tcBorders>
              <w:top w:val="nil"/>
              <w:bottom w:val="nil"/>
            </w:tcBorders>
          </w:tcPr>
          <w:p w14:paraId="59A768F5" w14:textId="77777777" w:rsidR="002359AD" w:rsidRDefault="002359AD" w:rsidP="002359AD">
            <w:pPr>
              <w:rPr>
                <w:rFonts w:ascii="Garamond" w:hAnsi="Garamond"/>
                <w:sz w:val="22"/>
                <w:szCs w:val="22"/>
              </w:rPr>
            </w:pPr>
            <w:r w:rsidRPr="00D52C2C">
              <w:rPr>
                <w:rFonts w:ascii="Garamond" w:hAnsi="Garamond"/>
                <w:color w:val="000000" w:themeColor="text1"/>
                <w:sz w:val="22"/>
                <w:szCs w:val="22"/>
              </w:rPr>
              <w:t>CPSP 118F</w:t>
            </w:r>
          </w:p>
        </w:tc>
        <w:tc>
          <w:tcPr>
            <w:tcW w:w="3788" w:type="dxa"/>
            <w:tcBorders>
              <w:top w:val="nil"/>
              <w:bottom w:val="nil"/>
            </w:tcBorders>
          </w:tcPr>
          <w:p w14:paraId="06727159" w14:textId="77777777" w:rsidR="002359AD" w:rsidRPr="00D14244"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Global Public Health</w:t>
            </w:r>
            <w:r>
              <w:rPr>
                <w:rFonts w:ascii="Garamond" w:hAnsi="Garamond"/>
                <w:color w:val="000000" w:themeColor="text1"/>
                <w:sz w:val="22"/>
                <w:szCs w:val="22"/>
              </w:rPr>
              <w:t xml:space="preserve"> Scholars: 1st-Year Colloquium</w:t>
            </w:r>
          </w:p>
        </w:tc>
        <w:tc>
          <w:tcPr>
            <w:tcW w:w="3516" w:type="dxa"/>
            <w:tcBorders>
              <w:top w:val="nil"/>
              <w:bottom w:val="nil"/>
            </w:tcBorders>
          </w:tcPr>
          <w:p w14:paraId="6F731DD9" w14:textId="77777777" w:rsidR="002359AD" w:rsidRPr="00D14244"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Global food insecurity</w:t>
            </w:r>
          </w:p>
        </w:tc>
        <w:tc>
          <w:tcPr>
            <w:tcW w:w="1349" w:type="dxa"/>
            <w:tcBorders>
              <w:top w:val="nil"/>
              <w:bottom w:val="nil"/>
            </w:tcBorders>
          </w:tcPr>
          <w:p w14:paraId="2E4D08B7" w14:textId="77777777" w:rsidR="002359AD" w:rsidRDefault="002359AD" w:rsidP="002359AD">
            <w:pPr>
              <w:rPr>
                <w:rFonts w:ascii="Garamond" w:hAnsi="Garamond"/>
                <w:sz w:val="22"/>
                <w:szCs w:val="22"/>
              </w:rPr>
            </w:pPr>
            <w:r>
              <w:rPr>
                <w:rFonts w:ascii="Garamond" w:hAnsi="Garamond"/>
                <w:sz w:val="22"/>
                <w:szCs w:val="22"/>
              </w:rPr>
              <w:t>Fall 2013</w:t>
            </w:r>
          </w:p>
        </w:tc>
      </w:tr>
      <w:tr w:rsidR="002359AD" w:rsidRPr="00D52C2C" w14:paraId="20AC6C29" w14:textId="77777777" w:rsidTr="000E3AB8">
        <w:tc>
          <w:tcPr>
            <w:tcW w:w="1679" w:type="dxa"/>
            <w:tcBorders>
              <w:top w:val="nil"/>
              <w:bottom w:val="nil"/>
            </w:tcBorders>
          </w:tcPr>
          <w:p w14:paraId="23E0D8B5" w14:textId="77777777" w:rsidR="002359AD" w:rsidRDefault="002359AD" w:rsidP="002359AD">
            <w:pPr>
              <w:rPr>
                <w:rFonts w:ascii="Garamond" w:hAnsi="Garamond"/>
                <w:sz w:val="22"/>
                <w:szCs w:val="22"/>
              </w:rPr>
            </w:pPr>
            <w:r>
              <w:rPr>
                <w:rFonts w:ascii="Garamond" w:hAnsi="Garamond"/>
                <w:sz w:val="22"/>
                <w:szCs w:val="22"/>
              </w:rPr>
              <w:t>HE 200</w:t>
            </w:r>
          </w:p>
        </w:tc>
        <w:tc>
          <w:tcPr>
            <w:tcW w:w="3788" w:type="dxa"/>
            <w:tcBorders>
              <w:top w:val="nil"/>
              <w:bottom w:val="nil"/>
            </w:tcBorders>
          </w:tcPr>
          <w:p w14:paraId="03E64B62" w14:textId="77777777" w:rsidR="002359AD" w:rsidRPr="00D14244"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Health Behavior Theory</w:t>
            </w:r>
            <w:r>
              <w:rPr>
                <w:rFonts w:ascii="Garamond" w:hAnsi="Garamond"/>
                <w:color w:val="000000" w:themeColor="text1"/>
                <w:sz w:val="22"/>
                <w:szCs w:val="22"/>
              </w:rPr>
              <w:t xml:space="preserve"> (UMD Shady Grove Public Health Science)</w:t>
            </w:r>
          </w:p>
        </w:tc>
        <w:tc>
          <w:tcPr>
            <w:tcW w:w="3516" w:type="dxa"/>
            <w:tcBorders>
              <w:top w:val="nil"/>
              <w:bottom w:val="nil"/>
            </w:tcBorders>
          </w:tcPr>
          <w:p w14:paraId="34E6A7D9" w14:textId="77777777" w:rsidR="002359AD" w:rsidRPr="00D14244"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SMS interventions</w:t>
            </w:r>
          </w:p>
        </w:tc>
        <w:tc>
          <w:tcPr>
            <w:tcW w:w="1349" w:type="dxa"/>
            <w:tcBorders>
              <w:top w:val="nil"/>
              <w:bottom w:val="nil"/>
            </w:tcBorders>
          </w:tcPr>
          <w:p w14:paraId="0FC200FC" w14:textId="77777777" w:rsidR="002359AD" w:rsidRDefault="002359AD" w:rsidP="002359AD">
            <w:pPr>
              <w:rPr>
                <w:rFonts w:ascii="Garamond" w:hAnsi="Garamond"/>
                <w:sz w:val="22"/>
                <w:szCs w:val="22"/>
              </w:rPr>
            </w:pPr>
            <w:r>
              <w:rPr>
                <w:rFonts w:ascii="Garamond" w:hAnsi="Garamond"/>
                <w:sz w:val="22"/>
                <w:szCs w:val="22"/>
              </w:rPr>
              <w:t>Spring 2013</w:t>
            </w:r>
          </w:p>
        </w:tc>
      </w:tr>
      <w:tr w:rsidR="002359AD" w:rsidRPr="00D52C2C" w14:paraId="2E96A820" w14:textId="77777777" w:rsidTr="000E3AB8">
        <w:tc>
          <w:tcPr>
            <w:tcW w:w="1679" w:type="dxa"/>
            <w:tcBorders>
              <w:top w:val="nil"/>
              <w:bottom w:val="nil"/>
            </w:tcBorders>
          </w:tcPr>
          <w:p w14:paraId="11BE259B" w14:textId="77777777" w:rsidR="002359AD" w:rsidRDefault="002359AD" w:rsidP="002359AD">
            <w:pPr>
              <w:rPr>
                <w:rFonts w:ascii="Garamond" w:hAnsi="Garamond"/>
                <w:sz w:val="22"/>
                <w:szCs w:val="22"/>
              </w:rPr>
            </w:pPr>
            <w:r w:rsidRPr="00D52C2C">
              <w:rPr>
                <w:rFonts w:ascii="Garamond" w:hAnsi="Garamond"/>
                <w:color w:val="000000" w:themeColor="text1"/>
                <w:sz w:val="22"/>
                <w:szCs w:val="22"/>
              </w:rPr>
              <w:t>CPSP 118F</w:t>
            </w:r>
          </w:p>
        </w:tc>
        <w:tc>
          <w:tcPr>
            <w:tcW w:w="3788" w:type="dxa"/>
            <w:tcBorders>
              <w:top w:val="nil"/>
              <w:bottom w:val="nil"/>
            </w:tcBorders>
          </w:tcPr>
          <w:p w14:paraId="46B57470" w14:textId="77777777" w:rsidR="002359AD" w:rsidRPr="00D14244"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Global Public Health</w:t>
            </w:r>
            <w:r>
              <w:rPr>
                <w:rFonts w:ascii="Garamond" w:hAnsi="Garamond"/>
                <w:color w:val="000000" w:themeColor="text1"/>
                <w:sz w:val="22"/>
                <w:szCs w:val="22"/>
              </w:rPr>
              <w:t xml:space="preserve"> Scholars: 1st-Year Colloquium</w:t>
            </w:r>
          </w:p>
        </w:tc>
        <w:tc>
          <w:tcPr>
            <w:tcW w:w="3516" w:type="dxa"/>
            <w:tcBorders>
              <w:top w:val="nil"/>
              <w:bottom w:val="nil"/>
            </w:tcBorders>
          </w:tcPr>
          <w:p w14:paraId="3A40D151" w14:textId="77777777" w:rsidR="002359AD" w:rsidRPr="00D14244"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Global food insecurity</w:t>
            </w:r>
          </w:p>
        </w:tc>
        <w:tc>
          <w:tcPr>
            <w:tcW w:w="1349" w:type="dxa"/>
            <w:tcBorders>
              <w:top w:val="nil"/>
              <w:bottom w:val="nil"/>
            </w:tcBorders>
          </w:tcPr>
          <w:p w14:paraId="63AAE817" w14:textId="77777777" w:rsidR="002359AD" w:rsidRDefault="002359AD" w:rsidP="002359AD">
            <w:pPr>
              <w:rPr>
                <w:rFonts w:ascii="Garamond" w:hAnsi="Garamond"/>
                <w:sz w:val="22"/>
                <w:szCs w:val="22"/>
              </w:rPr>
            </w:pPr>
            <w:r>
              <w:rPr>
                <w:rFonts w:ascii="Garamond" w:hAnsi="Garamond"/>
                <w:sz w:val="22"/>
                <w:szCs w:val="22"/>
              </w:rPr>
              <w:t>Fall 2012</w:t>
            </w:r>
          </w:p>
        </w:tc>
      </w:tr>
      <w:tr w:rsidR="002359AD" w:rsidRPr="00D52C2C" w14:paraId="39D56468" w14:textId="77777777" w:rsidTr="000E3AB8">
        <w:tc>
          <w:tcPr>
            <w:tcW w:w="1679" w:type="dxa"/>
            <w:tcBorders>
              <w:top w:val="nil"/>
              <w:bottom w:val="nil"/>
            </w:tcBorders>
          </w:tcPr>
          <w:p w14:paraId="64BCB16F" w14:textId="77777777" w:rsidR="002359AD" w:rsidRPr="00D52C2C" w:rsidRDefault="002359AD" w:rsidP="002359AD">
            <w:pPr>
              <w:rPr>
                <w:rFonts w:ascii="Garamond" w:hAnsi="Garamond"/>
                <w:color w:val="000000" w:themeColor="text1"/>
                <w:sz w:val="22"/>
                <w:szCs w:val="22"/>
              </w:rPr>
            </w:pPr>
            <w:r>
              <w:rPr>
                <w:rFonts w:ascii="Garamond" w:hAnsi="Garamond"/>
                <w:color w:val="000000" w:themeColor="text1"/>
                <w:sz w:val="22"/>
                <w:szCs w:val="22"/>
              </w:rPr>
              <w:t>FMST 460</w:t>
            </w:r>
          </w:p>
        </w:tc>
        <w:tc>
          <w:tcPr>
            <w:tcW w:w="3788" w:type="dxa"/>
            <w:tcBorders>
              <w:top w:val="nil"/>
              <w:bottom w:val="nil"/>
            </w:tcBorders>
          </w:tcPr>
          <w:p w14:paraId="35EFD90D" w14:textId="77777777" w:rsidR="002359AD" w:rsidRPr="00D52C2C" w:rsidRDefault="002359AD" w:rsidP="002359AD">
            <w:pPr>
              <w:rPr>
                <w:rFonts w:ascii="Garamond" w:hAnsi="Garamond"/>
                <w:color w:val="000000" w:themeColor="text1"/>
                <w:sz w:val="22"/>
                <w:szCs w:val="22"/>
              </w:rPr>
            </w:pPr>
            <w:r>
              <w:rPr>
                <w:rFonts w:ascii="Garamond" w:hAnsi="Garamond"/>
                <w:color w:val="000000" w:themeColor="text1"/>
                <w:sz w:val="22"/>
                <w:szCs w:val="22"/>
              </w:rPr>
              <w:t>Family Violence</w:t>
            </w:r>
          </w:p>
        </w:tc>
        <w:tc>
          <w:tcPr>
            <w:tcW w:w="3516" w:type="dxa"/>
            <w:tcBorders>
              <w:top w:val="nil"/>
              <w:bottom w:val="nil"/>
            </w:tcBorders>
          </w:tcPr>
          <w:p w14:paraId="4D668683" w14:textId="77777777" w:rsidR="002359AD" w:rsidRPr="00D52C2C" w:rsidRDefault="002359AD" w:rsidP="002359AD">
            <w:pPr>
              <w:rPr>
                <w:rFonts w:ascii="Garamond" w:hAnsi="Garamond"/>
                <w:color w:val="000000" w:themeColor="text1"/>
                <w:sz w:val="22"/>
                <w:szCs w:val="22"/>
              </w:rPr>
            </w:pPr>
            <w:r>
              <w:rPr>
                <w:rFonts w:ascii="Garamond" w:hAnsi="Garamond"/>
                <w:color w:val="000000" w:themeColor="text1"/>
                <w:sz w:val="22"/>
                <w:szCs w:val="22"/>
              </w:rPr>
              <w:t>Relationship violence</w:t>
            </w:r>
          </w:p>
        </w:tc>
        <w:tc>
          <w:tcPr>
            <w:tcW w:w="1349" w:type="dxa"/>
            <w:tcBorders>
              <w:top w:val="nil"/>
              <w:bottom w:val="nil"/>
            </w:tcBorders>
          </w:tcPr>
          <w:p w14:paraId="714331AB" w14:textId="77777777" w:rsidR="002359AD" w:rsidRDefault="002359AD" w:rsidP="002359AD">
            <w:pPr>
              <w:rPr>
                <w:rFonts w:ascii="Garamond" w:hAnsi="Garamond"/>
                <w:sz w:val="22"/>
                <w:szCs w:val="22"/>
              </w:rPr>
            </w:pPr>
            <w:r>
              <w:rPr>
                <w:rFonts w:ascii="Garamond" w:hAnsi="Garamond"/>
                <w:sz w:val="22"/>
                <w:szCs w:val="22"/>
              </w:rPr>
              <w:t>Fall 2012</w:t>
            </w:r>
          </w:p>
        </w:tc>
      </w:tr>
      <w:tr w:rsidR="002359AD" w:rsidRPr="00D52C2C" w14:paraId="5E1C04FA" w14:textId="77777777" w:rsidTr="000E3AB8">
        <w:tc>
          <w:tcPr>
            <w:tcW w:w="1679" w:type="dxa"/>
            <w:tcBorders>
              <w:top w:val="nil"/>
              <w:bottom w:val="nil"/>
            </w:tcBorders>
          </w:tcPr>
          <w:p w14:paraId="4A79CA37" w14:textId="77777777" w:rsidR="002359AD" w:rsidRPr="00D52C2C" w:rsidRDefault="002359AD" w:rsidP="002359AD">
            <w:pPr>
              <w:rPr>
                <w:rFonts w:ascii="Garamond" w:hAnsi="Garamond"/>
                <w:color w:val="000000" w:themeColor="text1"/>
                <w:sz w:val="22"/>
                <w:szCs w:val="22"/>
              </w:rPr>
            </w:pPr>
            <w:r>
              <w:rPr>
                <w:rFonts w:ascii="Garamond" w:hAnsi="Garamond"/>
                <w:color w:val="000000" w:themeColor="text1"/>
                <w:sz w:val="22"/>
                <w:szCs w:val="22"/>
              </w:rPr>
              <w:t>FMST 460</w:t>
            </w:r>
          </w:p>
        </w:tc>
        <w:tc>
          <w:tcPr>
            <w:tcW w:w="3788" w:type="dxa"/>
            <w:tcBorders>
              <w:top w:val="nil"/>
              <w:bottom w:val="nil"/>
            </w:tcBorders>
          </w:tcPr>
          <w:p w14:paraId="3D4F710E" w14:textId="77777777" w:rsidR="002359AD" w:rsidRPr="00D52C2C" w:rsidRDefault="002359AD" w:rsidP="002359AD">
            <w:pPr>
              <w:rPr>
                <w:rFonts w:ascii="Garamond" w:hAnsi="Garamond"/>
                <w:color w:val="000000" w:themeColor="text1"/>
                <w:sz w:val="22"/>
                <w:szCs w:val="22"/>
              </w:rPr>
            </w:pPr>
            <w:r>
              <w:rPr>
                <w:rFonts w:ascii="Garamond" w:hAnsi="Garamond"/>
                <w:color w:val="000000" w:themeColor="text1"/>
                <w:sz w:val="22"/>
                <w:szCs w:val="22"/>
              </w:rPr>
              <w:t>Family Violence</w:t>
            </w:r>
          </w:p>
        </w:tc>
        <w:tc>
          <w:tcPr>
            <w:tcW w:w="3516" w:type="dxa"/>
            <w:tcBorders>
              <w:top w:val="nil"/>
              <w:bottom w:val="nil"/>
            </w:tcBorders>
          </w:tcPr>
          <w:p w14:paraId="2BB0EE18" w14:textId="77777777" w:rsidR="002359AD" w:rsidRPr="00D52C2C" w:rsidRDefault="002359AD" w:rsidP="002359AD">
            <w:pPr>
              <w:rPr>
                <w:rFonts w:ascii="Garamond" w:hAnsi="Garamond"/>
                <w:color w:val="000000" w:themeColor="text1"/>
                <w:sz w:val="22"/>
                <w:szCs w:val="22"/>
              </w:rPr>
            </w:pPr>
            <w:r>
              <w:rPr>
                <w:rFonts w:ascii="Garamond" w:hAnsi="Garamond"/>
                <w:color w:val="000000" w:themeColor="text1"/>
                <w:sz w:val="22"/>
                <w:szCs w:val="22"/>
              </w:rPr>
              <w:t>Sexualized violence</w:t>
            </w:r>
          </w:p>
        </w:tc>
        <w:tc>
          <w:tcPr>
            <w:tcW w:w="1349" w:type="dxa"/>
            <w:tcBorders>
              <w:top w:val="nil"/>
              <w:bottom w:val="nil"/>
            </w:tcBorders>
          </w:tcPr>
          <w:p w14:paraId="3DAAD78D" w14:textId="77777777" w:rsidR="002359AD" w:rsidRDefault="002359AD" w:rsidP="002359AD">
            <w:pPr>
              <w:rPr>
                <w:rFonts w:ascii="Garamond" w:hAnsi="Garamond"/>
                <w:sz w:val="22"/>
                <w:szCs w:val="22"/>
              </w:rPr>
            </w:pPr>
            <w:r>
              <w:rPr>
                <w:rFonts w:ascii="Garamond" w:hAnsi="Garamond"/>
                <w:sz w:val="22"/>
                <w:szCs w:val="22"/>
              </w:rPr>
              <w:t>Fall 2012</w:t>
            </w:r>
          </w:p>
        </w:tc>
      </w:tr>
      <w:tr w:rsidR="002359AD" w:rsidRPr="00D52C2C" w14:paraId="1FA2F50B" w14:textId="77777777" w:rsidTr="000E3AB8">
        <w:tc>
          <w:tcPr>
            <w:tcW w:w="1679" w:type="dxa"/>
            <w:tcBorders>
              <w:top w:val="nil"/>
              <w:bottom w:val="nil"/>
            </w:tcBorders>
          </w:tcPr>
          <w:p w14:paraId="73F7D2F8" w14:textId="77777777" w:rsidR="002359AD" w:rsidRPr="00D52C2C" w:rsidRDefault="002359AD" w:rsidP="002359AD">
            <w:pPr>
              <w:rPr>
                <w:rFonts w:ascii="Garamond" w:hAnsi="Garamond"/>
                <w:color w:val="000000" w:themeColor="text1"/>
                <w:sz w:val="22"/>
                <w:szCs w:val="22"/>
              </w:rPr>
            </w:pPr>
            <w:r>
              <w:rPr>
                <w:rFonts w:ascii="Garamond" w:hAnsi="Garamond"/>
                <w:color w:val="000000" w:themeColor="text1"/>
                <w:sz w:val="22"/>
                <w:szCs w:val="22"/>
              </w:rPr>
              <w:t>SPHL 698L</w:t>
            </w:r>
          </w:p>
        </w:tc>
        <w:tc>
          <w:tcPr>
            <w:tcW w:w="3788" w:type="dxa"/>
            <w:tcBorders>
              <w:top w:val="nil"/>
              <w:bottom w:val="nil"/>
            </w:tcBorders>
          </w:tcPr>
          <w:p w14:paraId="0565605E" w14:textId="77777777" w:rsidR="002359AD" w:rsidRPr="00D52C2C" w:rsidRDefault="002359AD" w:rsidP="002359AD">
            <w:pPr>
              <w:rPr>
                <w:rFonts w:ascii="Garamond" w:hAnsi="Garamond"/>
                <w:color w:val="000000" w:themeColor="text1"/>
                <w:sz w:val="22"/>
                <w:szCs w:val="22"/>
              </w:rPr>
            </w:pPr>
            <w:r>
              <w:rPr>
                <w:rFonts w:ascii="Garamond" w:hAnsi="Garamond"/>
                <w:color w:val="000000" w:themeColor="text1"/>
                <w:sz w:val="22"/>
                <w:szCs w:val="22"/>
              </w:rPr>
              <w:t>Health and Literacy</w:t>
            </w:r>
          </w:p>
        </w:tc>
        <w:tc>
          <w:tcPr>
            <w:tcW w:w="3516" w:type="dxa"/>
            <w:tcBorders>
              <w:top w:val="nil"/>
              <w:bottom w:val="nil"/>
            </w:tcBorders>
          </w:tcPr>
          <w:p w14:paraId="1D2EBBC2" w14:textId="77777777" w:rsidR="002359AD" w:rsidRPr="00D52C2C" w:rsidRDefault="002359AD" w:rsidP="002359AD">
            <w:pPr>
              <w:rPr>
                <w:rFonts w:ascii="Garamond" w:hAnsi="Garamond"/>
                <w:color w:val="000000" w:themeColor="text1"/>
                <w:sz w:val="22"/>
                <w:szCs w:val="22"/>
              </w:rPr>
            </w:pPr>
            <w:r>
              <w:rPr>
                <w:rFonts w:ascii="Garamond" w:hAnsi="Garamond"/>
                <w:color w:val="000000" w:themeColor="text1"/>
                <w:sz w:val="22"/>
                <w:szCs w:val="22"/>
              </w:rPr>
              <w:t>Nutrition numeracy</w:t>
            </w:r>
          </w:p>
        </w:tc>
        <w:tc>
          <w:tcPr>
            <w:tcW w:w="1349" w:type="dxa"/>
            <w:tcBorders>
              <w:top w:val="nil"/>
              <w:bottom w:val="nil"/>
            </w:tcBorders>
          </w:tcPr>
          <w:p w14:paraId="24E5D181" w14:textId="77777777" w:rsidR="002359AD" w:rsidRDefault="002359AD" w:rsidP="002359AD">
            <w:pPr>
              <w:rPr>
                <w:rFonts w:ascii="Garamond" w:hAnsi="Garamond"/>
                <w:sz w:val="22"/>
                <w:szCs w:val="22"/>
              </w:rPr>
            </w:pPr>
            <w:r>
              <w:rPr>
                <w:rFonts w:ascii="Garamond" w:hAnsi="Garamond"/>
                <w:sz w:val="22"/>
                <w:szCs w:val="22"/>
              </w:rPr>
              <w:t>Fall 2010</w:t>
            </w:r>
          </w:p>
        </w:tc>
      </w:tr>
      <w:tr w:rsidR="002359AD" w:rsidRPr="00D52C2C" w14:paraId="09EE05EC" w14:textId="77777777" w:rsidTr="000E3AB8">
        <w:tc>
          <w:tcPr>
            <w:tcW w:w="1679" w:type="dxa"/>
            <w:tcBorders>
              <w:top w:val="nil"/>
              <w:bottom w:val="nil"/>
            </w:tcBorders>
          </w:tcPr>
          <w:p w14:paraId="499F5CCB" w14:textId="77777777" w:rsidR="002359AD" w:rsidRDefault="002359AD" w:rsidP="002359AD">
            <w:pPr>
              <w:rPr>
                <w:rFonts w:ascii="Garamond" w:hAnsi="Garamond"/>
                <w:color w:val="000000" w:themeColor="text1"/>
                <w:sz w:val="22"/>
                <w:szCs w:val="22"/>
              </w:rPr>
            </w:pPr>
            <w:r>
              <w:rPr>
                <w:rFonts w:ascii="Garamond" w:hAnsi="Garamond"/>
                <w:color w:val="000000" w:themeColor="text1"/>
                <w:sz w:val="22"/>
                <w:szCs w:val="22"/>
              </w:rPr>
              <w:t>FMST 498A</w:t>
            </w:r>
          </w:p>
        </w:tc>
        <w:tc>
          <w:tcPr>
            <w:tcW w:w="3788" w:type="dxa"/>
            <w:tcBorders>
              <w:top w:val="nil"/>
              <w:bottom w:val="nil"/>
            </w:tcBorders>
          </w:tcPr>
          <w:p w14:paraId="01B7C1A0" w14:textId="77777777" w:rsidR="002359AD" w:rsidRDefault="002359AD" w:rsidP="002359AD">
            <w:pPr>
              <w:rPr>
                <w:rFonts w:ascii="Garamond" w:hAnsi="Garamond"/>
                <w:color w:val="000000" w:themeColor="text1"/>
                <w:sz w:val="22"/>
                <w:szCs w:val="22"/>
              </w:rPr>
            </w:pPr>
            <w:r>
              <w:rPr>
                <w:rFonts w:ascii="Garamond" w:hAnsi="Garamond"/>
                <w:color w:val="000000" w:themeColor="text1"/>
                <w:sz w:val="22"/>
                <w:szCs w:val="22"/>
              </w:rPr>
              <w:t>Maternal and Child Health</w:t>
            </w:r>
          </w:p>
        </w:tc>
        <w:tc>
          <w:tcPr>
            <w:tcW w:w="3516" w:type="dxa"/>
            <w:tcBorders>
              <w:top w:val="nil"/>
              <w:bottom w:val="nil"/>
            </w:tcBorders>
          </w:tcPr>
          <w:p w14:paraId="018BBD7E" w14:textId="77777777" w:rsidR="002359AD" w:rsidRDefault="002359AD" w:rsidP="002359AD">
            <w:pPr>
              <w:rPr>
                <w:rFonts w:ascii="Garamond" w:hAnsi="Garamond"/>
                <w:color w:val="000000" w:themeColor="text1"/>
                <w:sz w:val="22"/>
                <w:szCs w:val="22"/>
              </w:rPr>
            </w:pPr>
            <w:r>
              <w:rPr>
                <w:rFonts w:ascii="Garamond" w:hAnsi="Garamond"/>
                <w:color w:val="000000" w:themeColor="text1"/>
                <w:sz w:val="22"/>
                <w:szCs w:val="22"/>
              </w:rPr>
              <w:t>Nutrition assistance programs</w:t>
            </w:r>
          </w:p>
        </w:tc>
        <w:tc>
          <w:tcPr>
            <w:tcW w:w="1349" w:type="dxa"/>
            <w:tcBorders>
              <w:top w:val="nil"/>
              <w:bottom w:val="nil"/>
            </w:tcBorders>
          </w:tcPr>
          <w:p w14:paraId="68F13E40" w14:textId="77777777" w:rsidR="002359AD" w:rsidRDefault="002359AD" w:rsidP="002359AD">
            <w:pPr>
              <w:rPr>
                <w:rFonts w:ascii="Garamond" w:hAnsi="Garamond"/>
                <w:sz w:val="22"/>
                <w:szCs w:val="22"/>
              </w:rPr>
            </w:pPr>
            <w:r>
              <w:rPr>
                <w:rFonts w:ascii="Garamond" w:hAnsi="Garamond"/>
                <w:sz w:val="22"/>
                <w:szCs w:val="22"/>
              </w:rPr>
              <w:t>Spring 2010</w:t>
            </w:r>
          </w:p>
        </w:tc>
      </w:tr>
      <w:tr w:rsidR="002359AD" w:rsidRPr="00D52C2C" w14:paraId="3BF314C1" w14:textId="77777777" w:rsidTr="000E3AB8">
        <w:tc>
          <w:tcPr>
            <w:tcW w:w="1679" w:type="dxa"/>
            <w:tcBorders>
              <w:top w:val="nil"/>
              <w:bottom w:val="nil"/>
            </w:tcBorders>
          </w:tcPr>
          <w:p w14:paraId="0B65EBF4" w14:textId="77777777" w:rsidR="002359AD" w:rsidRDefault="002359AD" w:rsidP="002359AD">
            <w:pPr>
              <w:rPr>
                <w:rFonts w:ascii="Garamond" w:hAnsi="Garamond"/>
                <w:color w:val="000000" w:themeColor="text1"/>
                <w:sz w:val="22"/>
                <w:szCs w:val="22"/>
              </w:rPr>
            </w:pPr>
            <w:r>
              <w:rPr>
                <w:rFonts w:ascii="Garamond" w:hAnsi="Garamond"/>
                <w:color w:val="000000" w:themeColor="text1"/>
                <w:sz w:val="22"/>
                <w:szCs w:val="22"/>
              </w:rPr>
              <w:t>FMST 105</w:t>
            </w:r>
          </w:p>
        </w:tc>
        <w:tc>
          <w:tcPr>
            <w:tcW w:w="3788" w:type="dxa"/>
            <w:tcBorders>
              <w:top w:val="nil"/>
              <w:bottom w:val="nil"/>
            </w:tcBorders>
          </w:tcPr>
          <w:p w14:paraId="6019B27A" w14:textId="77777777" w:rsidR="002359AD"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Individuals and Families in Society</w:t>
            </w:r>
          </w:p>
        </w:tc>
        <w:tc>
          <w:tcPr>
            <w:tcW w:w="3516" w:type="dxa"/>
            <w:tcBorders>
              <w:top w:val="nil"/>
              <w:bottom w:val="nil"/>
            </w:tcBorders>
          </w:tcPr>
          <w:p w14:paraId="54E0CD0F" w14:textId="77777777" w:rsidR="002359AD" w:rsidRDefault="002359AD" w:rsidP="002359AD">
            <w:pPr>
              <w:rPr>
                <w:rFonts w:ascii="Garamond" w:hAnsi="Garamond"/>
                <w:color w:val="000000" w:themeColor="text1"/>
                <w:sz w:val="22"/>
                <w:szCs w:val="22"/>
              </w:rPr>
            </w:pPr>
            <w:r w:rsidRPr="00D52C2C">
              <w:rPr>
                <w:rFonts w:ascii="Garamond" w:hAnsi="Garamond"/>
                <w:color w:val="000000" w:themeColor="text1"/>
                <w:sz w:val="22"/>
                <w:szCs w:val="22"/>
              </w:rPr>
              <w:t>Sexuality in individuals and families</w:t>
            </w:r>
          </w:p>
        </w:tc>
        <w:tc>
          <w:tcPr>
            <w:tcW w:w="1349" w:type="dxa"/>
            <w:tcBorders>
              <w:top w:val="nil"/>
              <w:bottom w:val="nil"/>
            </w:tcBorders>
          </w:tcPr>
          <w:p w14:paraId="4F279104" w14:textId="77777777" w:rsidR="002359AD" w:rsidRDefault="002359AD" w:rsidP="002359AD">
            <w:pPr>
              <w:rPr>
                <w:rFonts w:ascii="Garamond" w:hAnsi="Garamond"/>
                <w:sz w:val="22"/>
                <w:szCs w:val="22"/>
              </w:rPr>
            </w:pPr>
            <w:r>
              <w:rPr>
                <w:rFonts w:ascii="Garamond" w:hAnsi="Garamond"/>
                <w:sz w:val="22"/>
                <w:szCs w:val="22"/>
              </w:rPr>
              <w:t>Fall 2003</w:t>
            </w:r>
          </w:p>
        </w:tc>
      </w:tr>
    </w:tbl>
    <w:p w14:paraId="0808EDDA" w14:textId="77777777" w:rsidR="00E74AEF" w:rsidRDefault="00E74AEF" w:rsidP="00E74AEF">
      <w:pPr>
        <w:rPr>
          <w:rFonts w:ascii="Wingdings" w:hAnsi="Wingdings"/>
          <w:color w:val="000000" w:themeColor="text1"/>
          <w:sz w:val="22"/>
          <w:szCs w:val="22"/>
        </w:rPr>
      </w:pPr>
    </w:p>
    <w:p w14:paraId="1438DA22" w14:textId="660BC03C" w:rsidR="00E74AEF" w:rsidRPr="00D52C2C" w:rsidRDefault="00E74AEF" w:rsidP="00E74AEF">
      <w:pPr>
        <w:pStyle w:val="Heading2"/>
        <w:tabs>
          <w:tab w:val="left" w:pos="0"/>
        </w:tabs>
        <w:ind w:left="0"/>
        <w:rPr>
          <w:color w:val="000000" w:themeColor="text1"/>
          <w:szCs w:val="22"/>
          <w:u w:val="none"/>
        </w:rPr>
      </w:pPr>
      <w:r w:rsidRPr="00D52C2C">
        <w:rPr>
          <w:color w:val="000000" w:themeColor="text1"/>
          <w:szCs w:val="22"/>
          <w:u w:val="none"/>
        </w:rPr>
        <w:t>CURRICULUM DEVELOPMENT</w:t>
      </w:r>
      <w:r>
        <w:rPr>
          <w:color w:val="000000" w:themeColor="text1"/>
          <w:szCs w:val="22"/>
          <w:u w:val="none"/>
        </w:rPr>
        <w:t xml:space="preserve"> – COURSE </w:t>
      </w:r>
      <w:r w:rsidR="001615F9">
        <w:rPr>
          <w:color w:val="000000" w:themeColor="text1"/>
          <w:szCs w:val="22"/>
          <w:u w:val="none"/>
        </w:rPr>
        <w:t xml:space="preserve">AND PROGRAM </w:t>
      </w:r>
      <w:r>
        <w:rPr>
          <w:color w:val="000000" w:themeColor="text1"/>
          <w:szCs w:val="22"/>
          <w:u w:val="none"/>
        </w:rPr>
        <w:t>DESIGN</w:t>
      </w:r>
    </w:p>
    <w:p w14:paraId="62751B4B" w14:textId="52D233C4" w:rsidR="00970518" w:rsidRDefault="00970518" w:rsidP="00E74AEF">
      <w:pPr>
        <w:ind w:firstLine="720"/>
        <w:rPr>
          <w:rFonts w:ascii="Wingdings" w:hAnsi="Wingdings"/>
          <w:color w:val="000000" w:themeColor="text1"/>
          <w:sz w:val="22"/>
          <w:szCs w:val="22"/>
        </w:rPr>
      </w:pPr>
      <w:r w:rsidRPr="006034B6">
        <w:rPr>
          <w:rFonts w:ascii="Wingdings" w:hAnsi="Wingdings"/>
          <w:color w:val="000000" w:themeColor="text1"/>
          <w:sz w:val="22"/>
          <w:szCs w:val="22"/>
        </w:rPr>
        <w:t></w:t>
      </w:r>
      <w:r>
        <w:rPr>
          <w:rFonts w:ascii="Garamond" w:hAnsi="Garamond"/>
          <w:color w:val="000000" w:themeColor="text1"/>
          <w:sz w:val="22"/>
          <w:szCs w:val="22"/>
        </w:rPr>
        <w:t>Cross-Unit Qualitative Research Methods Cluster, Oregon State University, 2020-</w:t>
      </w:r>
    </w:p>
    <w:p w14:paraId="280F54DF" w14:textId="173EE21C" w:rsidR="00AE301B" w:rsidRDefault="00AE301B" w:rsidP="00E74AEF">
      <w:pPr>
        <w:ind w:firstLine="720"/>
        <w:rPr>
          <w:rFonts w:ascii="Wingdings" w:hAnsi="Wingdings"/>
          <w:color w:val="000000" w:themeColor="text1"/>
          <w:sz w:val="22"/>
          <w:szCs w:val="22"/>
        </w:rPr>
      </w:pPr>
      <w:r w:rsidRPr="006034B6">
        <w:rPr>
          <w:rFonts w:ascii="Wingdings" w:hAnsi="Wingdings"/>
          <w:color w:val="000000" w:themeColor="text1"/>
          <w:sz w:val="22"/>
          <w:szCs w:val="22"/>
        </w:rPr>
        <w:t></w:t>
      </w:r>
      <w:r w:rsidRPr="006034B6">
        <w:rPr>
          <w:rFonts w:ascii="Garamond" w:hAnsi="Garamond"/>
          <w:color w:val="000000" w:themeColor="text1"/>
          <w:sz w:val="22"/>
          <w:szCs w:val="22"/>
        </w:rPr>
        <w:t xml:space="preserve">H </w:t>
      </w:r>
      <w:r w:rsidR="006034B6" w:rsidRPr="006034B6">
        <w:rPr>
          <w:rFonts w:ascii="Garamond" w:hAnsi="Garamond"/>
          <w:color w:val="000000" w:themeColor="text1"/>
          <w:sz w:val="22"/>
          <w:szCs w:val="22"/>
        </w:rPr>
        <w:t>4</w:t>
      </w:r>
      <w:r w:rsidR="00A76F13">
        <w:rPr>
          <w:rFonts w:ascii="Garamond" w:hAnsi="Garamond"/>
          <w:color w:val="000000" w:themeColor="text1"/>
          <w:sz w:val="22"/>
          <w:szCs w:val="22"/>
        </w:rPr>
        <w:t>16</w:t>
      </w:r>
      <w:r w:rsidRPr="006034B6">
        <w:rPr>
          <w:rFonts w:ascii="Garamond" w:hAnsi="Garamond"/>
          <w:color w:val="000000" w:themeColor="text1"/>
          <w:sz w:val="22"/>
          <w:szCs w:val="22"/>
        </w:rPr>
        <w:t xml:space="preserve">: </w:t>
      </w:r>
      <w:r w:rsidR="006034B6" w:rsidRPr="006034B6">
        <w:rPr>
          <w:rFonts w:ascii="Garamond" w:hAnsi="Garamond"/>
          <w:color w:val="000000" w:themeColor="text1"/>
          <w:sz w:val="22"/>
          <w:szCs w:val="22"/>
        </w:rPr>
        <w:t>Global Poverty and Health Disparities, Oregon State University, 2019-</w:t>
      </w:r>
    </w:p>
    <w:p w14:paraId="38F8DDFA" w14:textId="7617ABC4" w:rsidR="003652B9" w:rsidRDefault="003652B9" w:rsidP="00E74AE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NUTR</w:t>
      </w:r>
      <w:r>
        <w:rPr>
          <w:rFonts w:ascii="Garamond" w:hAnsi="Garamond"/>
          <w:color w:val="000000" w:themeColor="text1"/>
          <w:sz w:val="22"/>
          <w:szCs w:val="22"/>
        </w:rPr>
        <w:t xml:space="preserve"> 552: Nutrition Program Management and Evaluation, Oregon State University, 2018</w:t>
      </w:r>
      <w:r w:rsidR="000C3CFF">
        <w:rPr>
          <w:rFonts w:ascii="Garamond" w:hAnsi="Garamond"/>
          <w:color w:val="000000" w:themeColor="text1"/>
          <w:sz w:val="22"/>
          <w:szCs w:val="22"/>
        </w:rPr>
        <w:t>-</w:t>
      </w:r>
      <w:r w:rsidR="00FF0D9F">
        <w:rPr>
          <w:rFonts w:ascii="Garamond" w:hAnsi="Garamond"/>
          <w:color w:val="000000" w:themeColor="text1"/>
          <w:sz w:val="22"/>
          <w:szCs w:val="22"/>
        </w:rPr>
        <w:t>2019</w:t>
      </w:r>
    </w:p>
    <w:p w14:paraId="04F33BEC" w14:textId="024E920C" w:rsidR="00F43AB2" w:rsidRDefault="00F43AB2" w:rsidP="00E74AEF">
      <w:pPr>
        <w:ind w:firstLine="720"/>
        <w:rPr>
          <w:rFonts w:ascii="Wingdings" w:hAnsi="Wingdings"/>
          <w:color w:val="000000" w:themeColor="text1"/>
          <w:sz w:val="22"/>
          <w:szCs w:val="22"/>
        </w:rPr>
      </w:pPr>
      <w:r w:rsidRPr="00FF0D9F">
        <w:rPr>
          <w:rFonts w:ascii="Wingdings" w:hAnsi="Wingdings"/>
          <w:color w:val="000000" w:themeColor="text1"/>
          <w:sz w:val="22"/>
          <w:szCs w:val="22"/>
        </w:rPr>
        <w:t></w:t>
      </w:r>
      <w:r w:rsidRPr="00FF0D9F">
        <w:rPr>
          <w:rFonts w:ascii="Garamond" w:hAnsi="Garamond"/>
          <w:color w:val="000000" w:themeColor="text1"/>
          <w:sz w:val="22"/>
          <w:szCs w:val="22"/>
        </w:rPr>
        <w:t>HHS 541: Global Food Security in Public Health, 2018-2019</w:t>
      </w:r>
    </w:p>
    <w:p w14:paraId="6414FEF3" w14:textId="77777777" w:rsidR="00E74AEF" w:rsidRDefault="00E74AEF" w:rsidP="00E74AEF">
      <w:pPr>
        <w:ind w:firstLine="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H </w:t>
      </w:r>
      <w:r>
        <w:rPr>
          <w:rFonts w:ascii="Garamond" w:hAnsi="Garamond"/>
          <w:color w:val="000000" w:themeColor="text1"/>
          <w:sz w:val="22"/>
          <w:szCs w:val="22"/>
        </w:rPr>
        <w:t xml:space="preserve">620: Advanced Topics in Global Health Practice, </w:t>
      </w:r>
      <w:r w:rsidRPr="00D52C2C">
        <w:rPr>
          <w:rFonts w:ascii="Garamond" w:hAnsi="Garamond"/>
          <w:color w:val="000000" w:themeColor="text1"/>
          <w:sz w:val="22"/>
          <w:szCs w:val="22"/>
        </w:rPr>
        <w:t>Oregon State University, 201</w:t>
      </w:r>
      <w:r>
        <w:rPr>
          <w:rFonts w:ascii="Garamond" w:hAnsi="Garamond"/>
          <w:color w:val="000000" w:themeColor="text1"/>
          <w:sz w:val="22"/>
          <w:szCs w:val="22"/>
        </w:rPr>
        <w:t>8</w:t>
      </w:r>
    </w:p>
    <w:p w14:paraId="14859DC0" w14:textId="77777777" w:rsidR="00E74AEF" w:rsidRPr="00D52C2C" w:rsidRDefault="00E74AEF" w:rsidP="00E74AE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HDFS 408/508: Community Engagement for Social Change, Advancing Rural and Community Health Equity </w:t>
      </w:r>
    </w:p>
    <w:p w14:paraId="650190AF" w14:textId="18112053" w:rsidR="00E74AEF" w:rsidRPr="00D52C2C" w:rsidRDefault="00E74AEF" w:rsidP="00E74AEF">
      <w:pPr>
        <w:ind w:firstLine="720"/>
        <w:rPr>
          <w:rFonts w:ascii="Garamond" w:hAnsi="Garamond"/>
          <w:color w:val="000000" w:themeColor="text1"/>
          <w:sz w:val="22"/>
          <w:szCs w:val="22"/>
        </w:rPr>
      </w:pPr>
      <w:r w:rsidRPr="00D52C2C">
        <w:rPr>
          <w:rFonts w:ascii="Garamond" w:hAnsi="Garamond"/>
          <w:color w:val="000000" w:themeColor="text1"/>
          <w:sz w:val="22"/>
          <w:szCs w:val="22"/>
        </w:rPr>
        <w:t>Summer Leadership Institute, Oregon State University, 2017</w:t>
      </w:r>
      <w:r>
        <w:rPr>
          <w:rFonts w:ascii="Garamond" w:hAnsi="Garamond"/>
          <w:color w:val="000000" w:themeColor="text1"/>
          <w:sz w:val="22"/>
          <w:szCs w:val="22"/>
        </w:rPr>
        <w:t>-2018 (jointly developed with Katherine MacTavish)</w:t>
      </w:r>
    </w:p>
    <w:p w14:paraId="081883C9" w14:textId="77777777" w:rsidR="00E74AEF" w:rsidRPr="00D52C2C" w:rsidRDefault="00E74AEF" w:rsidP="00E74AEF">
      <w:pPr>
        <w:ind w:left="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HDFS 447/574: Families in Poverty, Advancing Rural and Community Health Equity Summer Leadership Institute, Oregon State University, 2017</w:t>
      </w:r>
      <w:r>
        <w:rPr>
          <w:rFonts w:ascii="Garamond" w:hAnsi="Garamond"/>
          <w:color w:val="000000" w:themeColor="text1"/>
          <w:sz w:val="22"/>
          <w:szCs w:val="22"/>
        </w:rPr>
        <w:t xml:space="preserve"> (jointly developed with Katherine MacTavish)</w:t>
      </w:r>
    </w:p>
    <w:p w14:paraId="2F847350" w14:textId="77777777" w:rsidR="00E74AEF" w:rsidRPr="00D52C2C" w:rsidRDefault="00E74AEF" w:rsidP="00E74AEF">
      <w:pPr>
        <w:ind w:firstLine="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H 333: Global Public Health, Oregon State University, 2017</w:t>
      </w:r>
    </w:p>
    <w:p w14:paraId="07488DDF" w14:textId="77777777" w:rsidR="00E74AEF" w:rsidRPr="00D52C2C" w:rsidRDefault="00E74AEF" w:rsidP="00E74AEF">
      <w:pPr>
        <w:ind w:firstLine="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NUTR 423/523: Community Nutrition, Oregon State University, 2016</w:t>
      </w:r>
      <w:r>
        <w:rPr>
          <w:rFonts w:ascii="Garamond" w:hAnsi="Garamond"/>
          <w:color w:val="000000" w:themeColor="text1"/>
          <w:sz w:val="22"/>
          <w:szCs w:val="22"/>
        </w:rPr>
        <w:t xml:space="preserve"> (jointly developed with Emily Tomayko)</w:t>
      </w:r>
    </w:p>
    <w:p w14:paraId="05775445" w14:textId="406C87E4" w:rsidR="00E74AEF" w:rsidRPr="00D52C2C" w:rsidRDefault="00E74AEF" w:rsidP="00E74AEF">
      <w:pPr>
        <w:ind w:firstLine="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NUTR 599: Global Food Security, Oregon State University, 2016</w:t>
      </w:r>
    </w:p>
    <w:p w14:paraId="4DE88DA4" w14:textId="77777777" w:rsidR="00E74AEF" w:rsidRPr="00D52C2C" w:rsidRDefault="00E74AEF" w:rsidP="00E74AEF">
      <w:pPr>
        <w:ind w:left="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AGNR/SPHL 299: Food Security, Water Quality, and Health Outcomes in Rural Ethiopia (short-term study abroad course), University of Maryland, 2016</w:t>
      </w:r>
      <w:r>
        <w:rPr>
          <w:rFonts w:ascii="Garamond" w:hAnsi="Garamond"/>
          <w:color w:val="000000" w:themeColor="text1"/>
          <w:sz w:val="22"/>
          <w:szCs w:val="22"/>
        </w:rPr>
        <w:t xml:space="preserve"> (jointly developed with Amanda Rockler)</w:t>
      </w:r>
    </w:p>
    <w:p w14:paraId="1C1AF301" w14:textId="32285B3C" w:rsidR="00E74AEF" w:rsidRPr="00E74AEF" w:rsidRDefault="00E74AEF" w:rsidP="00E74AE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FMSC 498A: Poverty, Violence, and Health: Exploring the Wellbeing of Vulnerable Women and Girls in Cambodia (short-term study abroad course), University of Maryland, 2015</w:t>
      </w:r>
    </w:p>
    <w:p w14:paraId="419FF083" w14:textId="77777777" w:rsidR="00BF3B6B" w:rsidRPr="00D52C2C" w:rsidRDefault="00BF3B6B" w:rsidP="0038575C">
      <w:pPr>
        <w:rPr>
          <w:rFonts w:ascii="Garamond" w:hAnsi="Garamond"/>
          <w:color w:val="000000" w:themeColor="text1"/>
          <w:sz w:val="22"/>
          <w:szCs w:val="22"/>
        </w:rPr>
      </w:pPr>
    </w:p>
    <w:p w14:paraId="68B19C47" w14:textId="3E327E69" w:rsidR="00007E61" w:rsidRPr="00D52C2C" w:rsidRDefault="00007E61" w:rsidP="00007E61">
      <w:pPr>
        <w:pStyle w:val="Heading2"/>
        <w:tabs>
          <w:tab w:val="left" w:pos="0"/>
        </w:tabs>
        <w:ind w:left="0"/>
        <w:rPr>
          <w:color w:val="000000" w:themeColor="text1"/>
          <w:szCs w:val="22"/>
          <w:u w:val="none"/>
        </w:rPr>
      </w:pPr>
      <w:r w:rsidRPr="00D52C2C">
        <w:rPr>
          <w:color w:val="000000" w:themeColor="text1"/>
          <w:szCs w:val="22"/>
          <w:u w:val="none"/>
        </w:rPr>
        <w:t>CURRICULUM DEVELOPMENT</w:t>
      </w:r>
      <w:r w:rsidR="00E74AEF">
        <w:rPr>
          <w:color w:val="000000" w:themeColor="text1"/>
          <w:szCs w:val="22"/>
          <w:u w:val="none"/>
        </w:rPr>
        <w:t xml:space="preserve"> – EXTENSION CURRICULA</w:t>
      </w:r>
    </w:p>
    <w:p w14:paraId="5DB54AF5" w14:textId="070E14C8" w:rsidR="008E5ABD" w:rsidRPr="00D52C2C" w:rsidRDefault="008E5ABD" w:rsidP="008E5ABD">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b/>
          <w:bCs/>
          <w:color w:val="000000" w:themeColor="text1"/>
          <w:sz w:val="22"/>
          <w:szCs w:val="22"/>
        </w:rPr>
        <w:t>Grutzmacher</w:t>
      </w:r>
      <w:r w:rsidRPr="00D52C2C">
        <w:rPr>
          <w:rFonts w:ascii="Garamond" w:hAnsi="Garamond"/>
          <w:color w:val="000000" w:themeColor="text1"/>
          <w:sz w:val="22"/>
          <w:szCs w:val="22"/>
        </w:rPr>
        <w:t xml:space="preserve">, S., &amp; Rockler, A. (January 2015). Food and Water in Ethiopia. University of Maryland Education Abroad Laboratory for Innovation in International Education Designing Access: Diversifying Study Abroad at UMD. </w:t>
      </w:r>
    </w:p>
    <w:p w14:paraId="3F027E55" w14:textId="77777777" w:rsidR="008E5ABD" w:rsidRPr="00D52C2C" w:rsidRDefault="008E5ABD" w:rsidP="000F28BF">
      <w:pPr>
        <w:ind w:left="720"/>
        <w:rPr>
          <w:rFonts w:ascii="Wingdings" w:hAnsi="Wingdings"/>
          <w:color w:val="000000" w:themeColor="text1"/>
          <w:sz w:val="22"/>
          <w:szCs w:val="22"/>
        </w:rPr>
      </w:pPr>
    </w:p>
    <w:p w14:paraId="1A05AF92" w14:textId="5D3BA0C1"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b/>
          <w:bCs/>
          <w:color w:val="000000" w:themeColor="text1"/>
          <w:sz w:val="22"/>
          <w:szCs w:val="22"/>
        </w:rPr>
        <w:t>Grutzmacher</w:t>
      </w:r>
      <w:r w:rsidR="00424FAA" w:rsidRPr="00D52C2C">
        <w:rPr>
          <w:rFonts w:ascii="Garamond" w:hAnsi="Garamond"/>
          <w:color w:val="000000" w:themeColor="text1"/>
          <w:sz w:val="22"/>
          <w:szCs w:val="22"/>
        </w:rPr>
        <w:t>, S., &amp; Rubin, L.</w:t>
      </w:r>
      <w:r w:rsidRPr="00D52C2C">
        <w:rPr>
          <w:rFonts w:ascii="Garamond" w:hAnsi="Garamond"/>
          <w:color w:val="000000" w:themeColor="text1"/>
          <w:sz w:val="22"/>
          <w:szCs w:val="22"/>
        </w:rPr>
        <w:t xml:space="preserve"> (February 2013). Market to Mealtime</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Farmers’ Market Nutrition Education Project, University of Maryland Extension/FSNE.</w:t>
      </w:r>
    </w:p>
    <w:p w14:paraId="38D1C9B4" w14:textId="77777777" w:rsidR="000F28BF" w:rsidRPr="00D52C2C" w:rsidRDefault="000F28BF" w:rsidP="000F28BF">
      <w:pPr>
        <w:ind w:left="720"/>
        <w:rPr>
          <w:rFonts w:ascii="Garamond" w:hAnsi="Garamond"/>
          <w:color w:val="000000" w:themeColor="text1"/>
          <w:sz w:val="22"/>
          <w:szCs w:val="22"/>
        </w:rPr>
      </w:pPr>
    </w:p>
    <w:p w14:paraId="69340303" w14:textId="499D247F"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b/>
          <w:bCs/>
          <w:color w:val="000000" w:themeColor="text1"/>
          <w:sz w:val="22"/>
          <w:szCs w:val="22"/>
        </w:rPr>
        <w:t>Grutzmacher</w:t>
      </w:r>
      <w:r w:rsidRPr="00D52C2C">
        <w:rPr>
          <w:rFonts w:ascii="Garamond" w:hAnsi="Garamond"/>
          <w:color w:val="000000" w:themeColor="text1"/>
          <w:sz w:val="22"/>
          <w:szCs w:val="22"/>
        </w:rPr>
        <w:t>, S., Raquib</w:t>
      </w:r>
      <w:r w:rsidR="00621103" w:rsidRPr="00D52C2C">
        <w:rPr>
          <w:rFonts w:ascii="Garamond" w:hAnsi="Garamond"/>
          <w:color w:val="000000" w:themeColor="text1"/>
          <w:sz w:val="22"/>
          <w:szCs w:val="22"/>
        </w:rPr>
        <w:t>**</w:t>
      </w:r>
      <w:r w:rsidRPr="00D52C2C">
        <w:rPr>
          <w:rFonts w:ascii="Garamond" w:hAnsi="Garamond"/>
          <w:color w:val="000000" w:themeColor="text1"/>
          <w:sz w:val="22"/>
          <w:szCs w:val="22"/>
        </w:rPr>
        <w:t>, N., &amp; Dudley</w:t>
      </w:r>
      <w:r w:rsidR="00621103" w:rsidRPr="00D52C2C">
        <w:rPr>
          <w:rFonts w:ascii="Garamond" w:hAnsi="Garamond"/>
          <w:color w:val="000000" w:themeColor="text1"/>
          <w:sz w:val="22"/>
          <w:szCs w:val="22"/>
        </w:rPr>
        <w:t>**</w:t>
      </w:r>
      <w:r w:rsidRPr="00D52C2C">
        <w:rPr>
          <w:rFonts w:ascii="Garamond" w:hAnsi="Garamond"/>
          <w:color w:val="000000" w:themeColor="text1"/>
          <w:sz w:val="22"/>
          <w:szCs w:val="22"/>
        </w:rPr>
        <w:t>, M. (June 2012). Market to Mealtime: Greens, Roots, &amp; Fruits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Farmers’ Market Action Team 2012 Nutrition Education Pilot Project, University of Maryland Extension.</w:t>
      </w:r>
    </w:p>
    <w:p w14:paraId="6333E198" w14:textId="77777777" w:rsidR="000F28BF" w:rsidRPr="00D52C2C" w:rsidRDefault="000F28BF" w:rsidP="000F28BF">
      <w:pPr>
        <w:ind w:left="720"/>
        <w:rPr>
          <w:rFonts w:ascii="Garamond" w:hAnsi="Garamond"/>
          <w:color w:val="000000" w:themeColor="text1"/>
          <w:sz w:val="22"/>
          <w:szCs w:val="22"/>
        </w:rPr>
      </w:pPr>
    </w:p>
    <w:p w14:paraId="2A3FBAC0" w14:textId="6777825E"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b/>
          <w:color w:val="000000" w:themeColor="text1"/>
          <w:sz w:val="22"/>
          <w:szCs w:val="22"/>
        </w:rPr>
        <w:t>Grutzmacher</w:t>
      </w:r>
      <w:r w:rsidRPr="00D52C2C">
        <w:rPr>
          <w:rFonts w:ascii="Garamond" w:hAnsi="Garamond"/>
          <w:color w:val="000000" w:themeColor="text1"/>
          <w:sz w:val="22"/>
          <w:szCs w:val="22"/>
        </w:rPr>
        <w:t>, S. (2011). Team Nutrition Project Cafeteria Intervention Toolkit. University of Maryland Extension.</w:t>
      </w:r>
    </w:p>
    <w:p w14:paraId="586270F0" w14:textId="77777777" w:rsidR="000F28BF" w:rsidRPr="00D52C2C" w:rsidRDefault="000F28BF" w:rsidP="000F28BF">
      <w:pPr>
        <w:ind w:left="720"/>
        <w:rPr>
          <w:rFonts w:ascii="Wingdings" w:hAnsi="Wingdings"/>
          <w:color w:val="000000" w:themeColor="text1"/>
          <w:sz w:val="22"/>
          <w:szCs w:val="22"/>
        </w:rPr>
      </w:pPr>
    </w:p>
    <w:p w14:paraId="2057B7A8" w14:textId="3DACA407"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Braunscheidel, E., Miller, C., Lachenmayr, L., &amp; </w:t>
      </w:r>
      <w:r w:rsidRPr="00D52C2C">
        <w:rPr>
          <w:rFonts w:ascii="Garamond" w:hAnsi="Garamond"/>
          <w:b/>
          <w:color w:val="000000" w:themeColor="text1"/>
          <w:sz w:val="22"/>
          <w:szCs w:val="22"/>
        </w:rPr>
        <w:t>Grutzmacher</w:t>
      </w:r>
      <w:r w:rsidRPr="00D52C2C">
        <w:rPr>
          <w:rFonts w:ascii="Garamond" w:hAnsi="Garamond"/>
          <w:color w:val="000000" w:themeColor="text1"/>
          <w:sz w:val="22"/>
          <w:szCs w:val="22"/>
        </w:rPr>
        <w:t>, S. (2011). Team Nutrition Project ReFresh Curriculum</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University of Maryland Extension/Maryland State Department of Education</w:t>
      </w:r>
      <w:r w:rsidR="00B953AD" w:rsidRPr="00D52C2C">
        <w:rPr>
          <w:rFonts w:ascii="Garamond" w:hAnsi="Garamond"/>
          <w:color w:val="000000" w:themeColor="text1"/>
          <w:sz w:val="22"/>
          <w:szCs w:val="22"/>
        </w:rPr>
        <w:t xml:space="preserve">. </w:t>
      </w:r>
    </w:p>
    <w:p w14:paraId="53939688" w14:textId="77777777" w:rsidR="000F28BF" w:rsidRPr="00D52C2C" w:rsidRDefault="000F28BF" w:rsidP="000F28BF">
      <w:pPr>
        <w:ind w:left="720"/>
        <w:rPr>
          <w:rFonts w:ascii="Garamond" w:hAnsi="Garamond"/>
          <w:color w:val="000000" w:themeColor="text1"/>
          <w:sz w:val="22"/>
          <w:szCs w:val="22"/>
        </w:rPr>
      </w:pPr>
    </w:p>
    <w:p w14:paraId="4A9D338C" w14:textId="16ACA0EB"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Speirs, K., Messina*, L., Lachenmayr, L., &amp; </w:t>
      </w:r>
      <w:r w:rsidRPr="00D52C2C">
        <w:rPr>
          <w:rFonts w:ascii="Garamond" w:hAnsi="Garamond"/>
          <w:b/>
          <w:color w:val="000000" w:themeColor="text1"/>
          <w:sz w:val="22"/>
          <w:szCs w:val="22"/>
        </w:rPr>
        <w:t>Grutzmacher</w:t>
      </w:r>
      <w:r w:rsidRPr="00D52C2C">
        <w:rPr>
          <w:rFonts w:ascii="Garamond" w:hAnsi="Garamond"/>
          <w:color w:val="000000" w:themeColor="text1"/>
          <w:sz w:val="22"/>
          <w:szCs w:val="22"/>
        </w:rPr>
        <w:t>, S. (2011)</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Feeding for Healthy Eating Curriculum for Parents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University of Maryland Extension/FSNE.</w:t>
      </w:r>
    </w:p>
    <w:p w14:paraId="6002B619" w14:textId="77777777" w:rsidR="000F28BF" w:rsidRPr="00D52C2C" w:rsidRDefault="000F28BF" w:rsidP="000F28BF">
      <w:pPr>
        <w:ind w:left="720"/>
        <w:rPr>
          <w:rFonts w:ascii="Garamond" w:hAnsi="Garamond"/>
          <w:color w:val="000000" w:themeColor="text1"/>
          <w:sz w:val="22"/>
          <w:szCs w:val="22"/>
        </w:rPr>
      </w:pPr>
    </w:p>
    <w:p w14:paraId="2FB55467" w14:textId="395F6878"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Pearson, M., Kim, J., Munger*, A., Messina*, L., Lachenmayr, L., &amp; </w:t>
      </w:r>
      <w:r w:rsidRPr="00D52C2C">
        <w:rPr>
          <w:rFonts w:ascii="Garamond" w:hAnsi="Garamond"/>
          <w:b/>
          <w:color w:val="000000" w:themeColor="text1"/>
          <w:sz w:val="22"/>
          <w:szCs w:val="22"/>
        </w:rPr>
        <w:t>Grutzmacher</w:t>
      </w:r>
      <w:r w:rsidRPr="00D52C2C">
        <w:rPr>
          <w:rFonts w:ascii="Garamond" w:hAnsi="Garamond"/>
          <w:color w:val="000000" w:themeColor="text1"/>
          <w:sz w:val="22"/>
          <w:szCs w:val="22"/>
        </w:rPr>
        <w:t>, S. (2011). Healthy Cents Curriculum</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University of Maryland Extension/FSNE</w:t>
      </w:r>
    </w:p>
    <w:p w14:paraId="6310BCFD" w14:textId="77777777" w:rsidR="000F28BF" w:rsidRPr="00D52C2C" w:rsidRDefault="000F28BF" w:rsidP="000F28BF">
      <w:pPr>
        <w:ind w:left="720"/>
        <w:rPr>
          <w:rFonts w:ascii="Garamond" w:hAnsi="Garamond"/>
          <w:color w:val="000000" w:themeColor="text1"/>
          <w:sz w:val="22"/>
          <w:szCs w:val="22"/>
        </w:rPr>
      </w:pPr>
    </w:p>
    <w:p w14:paraId="5A73CCF5" w14:textId="22AA64B5"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Messina*, L., &amp; </w:t>
      </w:r>
      <w:r w:rsidRPr="00D52C2C">
        <w:rPr>
          <w:rFonts w:ascii="Garamond" w:hAnsi="Garamond"/>
          <w:b/>
          <w:color w:val="000000" w:themeColor="text1"/>
          <w:sz w:val="22"/>
          <w:szCs w:val="22"/>
        </w:rPr>
        <w:t>Grutzmacher</w:t>
      </w:r>
      <w:r w:rsidRPr="00D52C2C">
        <w:rPr>
          <w:rFonts w:ascii="Garamond" w:hAnsi="Garamond"/>
          <w:color w:val="000000" w:themeColor="text1"/>
          <w:sz w:val="22"/>
          <w:szCs w:val="22"/>
        </w:rPr>
        <w:t>, S. (2011)</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Food Smart, Fresh Start</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University of Maryland Extension.</w:t>
      </w:r>
    </w:p>
    <w:p w14:paraId="162628C0" w14:textId="77777777" w:rsidR="000F28BF" w:rsidRPr="00D52C2C" w:rsidRDefault="000F28BF" w:rsidP="000F28BF">
      <w:pPr>
        <w:ind w:left="720"/>
        <w:rPr>
          <w:rFonts w:ascii="Garamond" w:hAnsi="Garamond"/>
          <w:color w:val="000000" w:themeColor="text1"/>
          <w:sz w:val="22"/>
          <w:szCs w:val="22"/>
        </w:rPr>
      </w:pPr>
    </w:p>
    <w:p w14:paraId="53C7D766" w14:textId="0A9204B6"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Braun, B. &amp; </w:t>
      </w:r>
      <w:r w:rsidRPr="00D52C2C">
        <w:rPr>
          <w:rFonts w:ascii="Garamond" w:hAnsi="Garamond"/>
          <w:b/>
          <w:bCs/>
          <w:color w:val="000000" w:themeColor="text1"/>
          <w:sz w:val="22"/>
          <w:szCs w:val="22"/>
        </w:rPr>
        <w:t>Grutzmacher</w:t>
      </w:r>
      <w:r w:rsidRPr="00D52C2C">
        <w:rPr>
          <w:rFonts w:ascii="Garamond" w:hAnsi="Garamond"/>
          <w:color w:val="000000" w:themeColor="text1"/>
          <w:sz w:val="22"/>
          <w:szCs w:val="22"/>
        </w:rPr>
        <w:t xml:space="preserve">, </w:t>
      </w:r>
      <w:r w:rsidR="00B953AD" w:rsidRPr="00D52C2C">
        <w:rPr>
          <w:rFonts w:ascii="Garamond" w:hAnsi="Garamond"/>
          <w:color w:val="000000" w:themeColor="text1"/>
          <w:sz w:val="22"/>
          <w:szCs w:val="22"/>
        </w:rPr>
        <w:t xml:space="preserve">S. </w:t>
      </w:r>
      <w:r w:rsidRPr="00D52C2C">
        <w:rPr>
          <w:rFonts w:ascii="Garamond" w:hAnsi="Garamond"/>
          <w:color w:val="000000" w:themeColor="text1"/>
          <w:sz w:val="22"/>
          <w:szCs w:val="22"/>
        </w:rPr>
        <w:t>(2004)</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Sages of the Ages: Stories that Touch and Teach Family and Consumer Sciences Middle School Curriculum</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Maryland Cooperative Extension, University of Maryland.</w:t>
      </w:r>
    </w:p>
    <w:p w14:paraId="349F55DF" w14:textId="77777777" w:rsidR="000F28BF" w:rsidRPr="00D52C2C" w:rsidRDefault="000F28BF" w:rsidP="000F28BF">
      <w:pPr>
        <w:ind w:left="720"/>
        <w:rPr>
          <w:rFonts w:ascii="Wingdings" w:hAnsi="Wingdings"/>
          <w:color w:val="000000" w:themeColor="text1"/>
          <w:sz w:val="22"/>
          <w:szCs w:val="22"/>
        </w:rPr>
      </w:pPr>
    </w:p>
    <w:p w14:paraId="5FAE227A" w14:textId="20FA0D1B"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Braun, B., </w:t>
      </w:r>
      <w:r w:rsidRPr="00D52C2C">
        <w:rPr>
          <w:rFonts w:ascii="Garamond" w:hAnsi="Garamond"/>
          <w:b/>
          <w:bCs/>
          <w:color w:val="000000" w:themeColor="text1"/>
          <w:sz w:val="22"/>
          <w:szCs w:val="22"/>
        </w:rPr>
        <w:t>Grutzmacher</w:t>
      </w:r>
      <w:r w:rsidRPr="00D52C2C">
        <w:rPr>
          <w:rFonts w:ascii="Garamond" w:hAnsi="Garamond"/>
          <w:color w:val="000000" w:themeColor="text1"/>
          <w:sz w:val="22"/>
          <w:szCs w:val="22"/>
        </w:rPr>
        <w:t xml:space="preserve">, S., &amp; Hoard, </w:t>
      </w:r>
      <w:r w:rsidR="00B953AD" w:rsidRPr="00D52C2C">
        <w:rPr>
          <w:rFonts w:ascii="Garamond" w:hAnsi="Garamond"/>
          <w:color w:val="000000" w:themeColor="text1"/>
          <w:sz w:val="22"/>
          <w:szCs w:val="22"/>
        </w:rPr>
        <w:t xml:space="preserve">L. </w:t>
      </w:r>
      <w:r w:rsidRPr="00D52C2C">
        <w:rPr>
          <w:rFonts w:ascii="Garamond" w:hAnsi="Garamond"/>
          <w:color w:val="000000" w:themeColor="text1"/>
          <w:sz w:val="22"/>
          <w:szCs w:val="22"/>
        </w:rPr>
        <w:t>(2003)</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Sages of the Ages: Stories that Touch and Teach Facilitator’s Guide</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Maryland Cooperative Extension, University of Maryland.</w:t>
      </w:r>
    </w:p>
    <w:p w14:paraId="366D93B0" w14:textId="77777777" w:rsidR="000F28BF" w:rsidRPr="00D52C2C" w:rsidRDefault="000F28BF" w:rsidP="000F28BF">
      <w:pPr>
        <w:ind w:left="720"/>
        <w:rPr>
          <w:rFonts w:ascii="Garamond" w:hAnsi="Garamond"/>
          <w:color w:val="000000" w:themeColor="text1"/>
          <w:sz w:val="22"/>
          <w:szCs w:val="22"/>
        </w:rPr>
      </w:pPr>
    </w:p>
    <w:p w14:paraId="24C799F6" w14:textId="49166875"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Braun, B., </w:t>
      </w:r>
      <w:r w:rsidRPr="00D52C2C">
        <w:rPr>
          <w:rFonts w:ascii="Garamond" w:hAnsi="Garamond"/>
          <w:b/>
          <w:bCs/>
          <w:color w:val="000000" w:themeColor="text1"/>
          <w:sz w:val="22"/>
          <w:szCs w:val="22"/>
        </w:rPr>
        <w:t>Grutzmacher</w:t>
      </w:r>
      <w:r w:rsidRPr="00D52C2C">
        <w:rPr>
          <w:rFonts w:ascii="Garamond" w:hAnsi="Garamond"/>
          <w:color w:val="000000" w:themeColor="text1"/>
          <w:sz w:val="22"/>
          <w:szCs w:val="22"/>
        </w:rPr>
        <w:t xml:space="preserve">, S., &amp; Hoard, </w:t>
      </w:r>
      <w:r w:rsidR="00B953AD" w:rsidRPr="00D52C2C">
        <w:rPr>
          <w:rFonts w:ascii="Garamond" w:hAnsi="Garamond"/>
          <w:color w:val="000000" w:themeColor="text1"/>
          <w:sz w:val="22"/>
          <w:szCs w:val="22"/>
        </w:rPr>
        <w:t xml:space="preserve">L. </w:t>
      </w:r>
      <w:r w:rsidRPr="00D52C2C">
        <w:rPr>
          <w:rFonts w:ascii="Garamond" w:hAnsi="Garamond"/>
          <w:color w:val="000000" w:themeColor="text1"/>
          <w:sz w:val="22"/>
          <w:szCs w:val="22"/>
        </w:rPr>
        <w:t>(2003)</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Sages of the Ages: Stories that Touch and Teach Teen’s Guide</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Maryland Cooperative Extension, University of Maryland.</w:t>
      </w:r>
    </w:p>
    <w:p w14:paraId="186A2FBC" w14:textId="77777777" w:rsidR="000F28BF" w:rsidRPr="00D52C2C" w:rsidRDefault="000F28BF" w:rsidP="000F28BF">
      <w:pPr>
        <w:ind w:left="720"/>
        <w:rPr>
          <w:rFonts w:ascii="Garamond" w:hAnsi="Garamond"/>
          <w:color w:val="000000" w:themeColor="text1"/>
          <w:sz w:val="22"/>
          <w:szCs w:val="22"/>
        </w:rPr>
      </w:pPr>
    </w:p>
    <w:p w14:paraId="3CB61012" w14:textId="727A7F6D"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b/>
          <w:bCs/>
          <w:color w:val="000000" w:themeColor="text1"/>
          <w:sz w:val="22"/>
          <w:szCs w:val="22"/>
        </w:rPr>
        <w:t>Grutzmacher</w:t>
      </w:r>
      <w:r w:rsidRPr="00D52C2C">
        <w:rPr>
          <w:rFonts w:ascii="Garamond" w:hAnsi="Garamond"/>
          <w:color w:val="000000" w:themeColor="text1"/>
          <w:sz w:val="22"/>
          <w:szCs w:val="22"/>
        </w:rPr>
        <w:t>, S., Greene</w:t>
      </w:r>
      <w:r w:rsidR="00621103" w:rsidRPr="00D52C2C">
        <w:rPr>
          <w:rFonts w:ascii="Garamond" w:hAnsi="Garamond"/>
          <w:color w:val="000000" w:themeColor="text1"/>
          <w:sz w:val="22"/>
          <w:szCs w:val="22"/>
        </w:rPr>
        <w:t>**</w:t>
      </w:r>
      <w:r w:rsidRPr="00D52C2C">
        <w:rPr>
          <w:rFonts w:ascii="Garamond" w:hAnsi="Garamond"/>
          <w:color w:val="000000" w:themeColor="text1"/>
          <w:sz w:val="22"/>
          <w:szCs w:val="22"/>
        </w:rPr>
        <w:t>, M., &amp; Holt</w:t>
      </w:r>
      <w:r w:rsidR="00621103" w:rsidRPr="00D52C2C">
        <w:rPr>
          <w:rFonts w:ascii="Garamond" w:hAnsi="Garamond"/>
          <w:color w:val="000000" w:themeColor="text1"/>
          <w:sz w:val="22"/>
          <w:szCs w:val="22"/>
        </w:rPr>
        <w:t>**</w:t>
      </w:r>
      <w:r w:rsidRPr="00D52C2C">
        <w:rPr>
          <w:rFonts w:ascii="Garamond" w:hAnsi="Garamond"/>
          <w:color w:val="000000" w:themeColor="text1"/>
          <w:sz w:val="22"/>
          <w:szCs w:val="22"/>
        </w:rPr>
        <w:t xml:space="preserve">, </w:t>
      </w:r>
      <w:r w:rsidR="00B953AD" w:rsidRPr="00D52C2C">
        <w:rPr>
          <w:rFonts w:ascii="Garamond" w:hAnsi="Garamond"/>
          <w:color w:val="000000" w:themeColor="text1"/>
          <w:sz w:val="22"/>
          <w:szCs w:val="22"/>
        </w:rPr>
        <w:t xml:space="preserve">A. </w:t>
      </w:r>
      <w:r w:rsidRPr="00D52C2C">
        <w:rPr>
          <w:rFonts w:ascii="Garamond" w:hAnsi="Garamond"/>
          <w:color w:val="000000" w:themeColor="text1"/>
          <w:sz w:val="22"/>
          <w:szCs w:val="22"/>
        </w:rPr>
        <w:t>(2002)</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The ABC’s of Parent-Provider Communication. Professional development curriculum. Maryland Cooperative Extension, University of Maryland.</w:t>
      </w:r>
    </w:p>
    <w:p w14:paraId="2F935509" w14:textId="77777777" w:rsidR="000F28BF" w:rsidRPr="00D52C2C" w:rsidRDefault="000F28BF" w:rsidP="000F28BF">
      <w:pPr>
        <w:ind w:left="720"/>
        <w:rPr>
          <w:rFonts w:ascii="Garamond" w:hAnsi="Garamond"/>
          <w:color w:val="000000" w:themeColor="text1"/>
          <w:sz w:val="22"/>
          <w:szCs w:val="22"/>
        </w:rPr>
      </w:pPr>
    </w:p>
    <w:p w14:paraId="5CD0DD54" w14:textId="0508DBFA" w:rsidR="000F28BF" w:rsidRPr="00D52C2C" w:rsidRDefault="000F28BF" w:rsidP="000F28BF">
      <w:pPr>
        <w:ind w:left="720"/>
        <w:rPr>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Womack</w:t>
      </w:r>
      <w:r w:rsidR="00621103" w:rsidRPr="00D52C2C">
        <w:rPr>
          <w:rFonts w:ascii="Garamond" w:hAnsi="Garamond"/>
          <w:color w:val="000000" w:themeColor="text1"/>
          <w:sz w:val="22"/>
          <w:szCs w:val="22"/>
        </w:rPr>
        <w:t>**</w:t>
      </w:r>
      <w:r w:rsidRPr="00D52C2C">
        <w:rPr>
          <w:rFonts w:ascii="Garamond" w:hAnsi="Garamond"/>
          <w:color w:val="000000" w:themeColor="text1"/>
          <w:sz w:val="22"/>
          <w:szCs w:val="22"/>
        </w:rPr>
        <w:t>, S., Shachat</w:t>
      </w:r>
      <w:r w:rsidR="00621103" w:rsidRPr="00D52C2C">
        <w:rPr>
          <w:rFonts w:ascii="Garamond" w:hAnsi="Garamond"/>
          <w:color w:val="000000" w:themeColor="text1"/>
          <w:sz w:val="22"/>
          <w:szCs w:val="22"/>
        </w:rPr>
        <w:t>**</w:t>
      </w:r>
      <w:r w:rsidRPr="00D52C2C">
        <w:rPr>
          <w:rFonts w:ascii="Garamond" w:hAnsi="Garamond"/>
          <w:color w:val="000000" w:themeColor="text1"/>
          <w:sz w:val="22"/>
          <w:szCs w:val="22"/>
        </w:rPr>
        <w:t>, M.E., Pashkevich</w:t>
      </w:r>
      <w:r w:rsidR="00621103" w:rsidRPr="00D52C2C">
        <w:rPr>
          <w:rFonts w:ascii="Garamond" w:hAnsi="Garamond"/>
          <w:color w:val="000000" w:themeColor="text1"/>
          <w:sz w:val="22"/>
          <w:szCs w:val="22"/>
        </w:rPr>
        <w:t>**</w:t>
      </w:r>
      <w:r w:rsidRPr="00D52C2C">
        <w:rPr>
          <w:rFonts w:ascii="Garamond" w:hAnsi="Garamond"/>
          <w:color w:val="000000" w:themeColor="text1"/>
          <w:sz w:val="22"/>
          <w:szCs w:val="22"/>
        </w:rPr>
        <w:t>, C., Dyson</w:t>
      </w:r>
      <w:r w:rsidR="00621103" w:rsidRPr="00D52C2C">
        <w:rPr>
          <w:rFonts w:ascii="Garamond" w:hAnsi="Garamond"/>
          <w:color w:val="000000" w:themeColor="text1"/>
          <w:sz w:val="22"/>
          <w:szCs w:val="22"/>
        </w:rPr>
        <w:t>**</w:t>
      </w:r>
      <w:r w:rsidRPr="00D52C2C">
        <w:rPr>
          <w:rFonts w:ascii="Garamond" w:hAnsi="Garamond"/>
          <w:color w:val="000000" w:themeColor="text1"/>
          <w:sz w:val="22"/>
          <w:szCs w:val="22"/>
        </w:rPr>
        <w:t xml:space="preserve">, K., </w:t>
      </w:r>
      <w:r w:rsidRPr="00D52C2C">
        <w:rPr>
          <w:rFonts w:ascii="Garamond" w:hAnsi="Garamond"/>
          <w:b/>
          <w:bCs/>
          <w:color w:val="000000" w:themeColor="text1"/>
          <w:sz w:val="22"/>
          <w:szCs w:val="22"/>
        </w:rPr>
        <w:t>Grutzmacher</w:t>
      </w:r>
      <w:r w:rsidRPr="00D52C2C">
        <w:rPr>
          <w:rFonts w:ascii="Garamond" w:hAnsi="Garamond"/>
          <w:color w:val="000000" w:themeColor="text1"/>
          <w:sz w:val="22"/>
          <w:szCs w:val="22"/>
        </w:rPr>
        <w:t xml:space="preserve">, S., &amp; Walker, </w:t>
      </w:r>
      <w:r w:rsidR="00B953AD" w:rsidRPr="00D52C2C">
        <w:rPr>
          <w:rFonts w:ascii="Garamond" w:hAnsi="Garamond"/>
          <w:color w:val="000000" w:themeColor="text1"/>
          <w:sz w:val="22"/>
          <w:szCs w:val="22"/>
        </w:rPr>
        <w:t xml:space="preserve">S. </w:t>
      </w:r>
      <w:r w:rsidRPr="00D52C2C">
        <w:rPr>
          <w:rFonts w:ascii="Garamond" w:hAnsi="Garamond"/>
          <w:color w:val="000000" w:themeColor="text1"/>
          <w:sz w:val="22"/>
          <w:szCs w:val="22"/>
        </w:rPr>
        <w:t>(2002). Discipline and Guidance</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Professional development curriculum. Maryland Cooperative Extension, University of Maryland.</w:t>
      </w:r>
    </w:p>
    <w:p w14:paraId="7C1DF510" w14:textId="77777777" w:rsidR="000F28BF" w:rsidRPr="00D52C2C" w:rsidRDefault="000F28BF">
      <w:pPr>
        <w:rPr>
          <w:rFonts w:ascii="Garamond" w:hAnsi="Garamond"/>
          <w:color w:val="000000" w:themeColor="text1"/>
          <w:sz w:val="22"/>
          <w:szCs w:val="22"/>
        </w:rPr>
      </w:pPr>
    </w:p>
    <w:p w14:paraId="2CC5D95F" w14:textId="4AC1D59C" w:rsidR="00007E61" w:rsidRPr="00D52C2C" w:rsidRDefault="00054A72" w:rsidP="00007E61">
      <w:pPr>
        <w:pStyle w:val="Heading2"/>
        <w:tabs>
          <w:tab w:val="left" w:pos="0"/>
        </w:tabs>
        <w:ind w:left="0"/>
        <w:rPr>
          <w:color w:val="000000" w:themeColor="text1"/>
          <w:szCs w:val="22"/>
          <w:u w:val="none"/>
        </w:rPr>
      </w:pPr>
      <w:r w:rsidRPr="005967AE">
        <w:rPr>
          <w:color w:val="000000" w:themeColor="text1"/>
          <w:szCs w:val="22"/>
          <w:u w:val="none"/>
        </w:rPr>
        <w:t xml:space="preserve">STUDENT </w:t>
      </w:r>
      <w:r w:rsidR="00563A7D" w:rsidRPr="005967AE">
        <w:rPr>
          <w:color w:val="000000" w:themeColor="text1"/>
          <w:szCs w:val="22"/>
          <w:u w:val="none"/>
        </w:rPr>
        <w:t xml:space="preserve">SUPERVISION, MENTORING, ADVISING, AND </w:t>
      </w:r>
      <w:r w:rsidR="00007E61" w:rsidRPr="005967AE">
        <w:rPr>
          <w:color w:val="000000" w:themeColor="text1"/>
          <w:szCs w:val="22"/>
          <w:u w:val="none"/>
        </w:rPr>
        <w:t>RESEARCH</w:t>
      </w:r>
    </w:p>
    <w:p w14:paraId="12F6AFCF" w14:textId="77777777" w:rsidR="000F28BF" w:rsidRPr="00D52C2C" w:rsidRDefault="000F28BF">
      <w:pPr>
        <w:rPr>
          <w:rFonts w:ascii="Garamond" w:hAnsi="Garamond"/>
          <w:color w:val="000000" w:themeColor="text1"/>
          <w:sz w:val="22"/>
          <w:szCs w:val="22"/>
        </w:rPr>
        <w:sectPr w:rsidR="000F28BF" w:rsidRPr="00D52C2C" w:rsidSect="00772830">
          <w:pgSz w:w="12240" w:h="15840"/>
          <w:pgMar w:top="864" w:right="720" w:bottom="864" w:left="720" w:header="720" w:footer="720" w:gutter="0"/>
          <w:cols w:space="720"/>
          <w:docGrid w:linePitch="360"/>
        </w:sectPr>
      </w:pPr>
    </w:p>
    <w:p w14:paraId="05342D85" w14:textId="77777777" w:rsidR="008C2B81" w:rsidRDefault="008C2B81" w:rsidP="008C2B81">
      <w:pPr>
        <w:rPr>
          <w:rFonts w:ascii="Wingdings" w:hAnsi="Wingdings"/>
          <w:color w:val="000000" w:themeColor="text1"/>
          <w:sz w:val="22"/>
          <w:szCs w:val="22"/>
        </w:rPr>
      </w:pPr>
    </w:p>
    <w:tbl>
      <w:tblPr>
        <w:tblStyle w:val="TableGrid"/>
        <w:tblW w:w="10584"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131"/>
        <w:gridCol w:w="5392"/>
        <w:gridCol w:w="54"/>
        <w:gridCol w:w="1692"/>
      </w:tblGrid>
      <w:tr w:rsidR="008C2B81" w:rsidRPr="00D52C2C" w14:paraId="6FDC868F" w14:textId="77777777" w:rsidTr="00A35D3E">
        <w:tc>
          <w:tcPr>
            <w:tcW w:w="3446" w:type="dxa"/>
            <w:gridSpan w:val="2"/>
          </w:tcPr>
          <w:p w14:paraId="3DC30582" w14:textId="77777777" w:rsidR="008C2B81" w:rsidRPr="00D52C2C" w:rsidRDefault="008C2B81" w:rsidP="008C2B81">
            <w:pPr>
              <w:rPr>
                <w:rFonts w:ascii="Garamond" w:hAnsi="Garamond"/>
                <w:b/>
                <w:sz w:val="22"/>
                <w:szCs w:val="22"/>
              </w:rPr>
            </w:pPr>
            <w:r>
              <w:rPr>
                <w:rFonts w:ascii="Garamond" w:hAnsi="Garamond"/>
                <w:b/>
                <w:sz w:val="22"/>
                <w:szCs w:val="22"/>
              </w:rPr>
              <w:t>Name</w:t>
            </w:r>
          </w:p>
        </w:tc>
        <w:tc>
          <w:tcPr>
            <w:tcW w:w="5392" w:type="dxa"/>
          </w:tcPr>
          <w:p w14:paraId="7DB71CEC" w14:textId="77777777" w:rsidR="008C2B81" w:rsidRPr="00D52C2C" w:rsidRDefault="008C2B81" w:rsidP="008C2B81">
            <w:pPr>
              <w:rPr>
                <w:rFonts w:ascii="Garamond" w:hAnsi="Garamond"/>
                <w:b/>
                <w:sz w:val="22"/>
                <w:szCs w:val="22"/>
              </w:rPr>
            </w:pPr>
            <w:r>
              <w:rPr>
                <w:rFonts w:ascii="Garamond" w:hAnsi="Garamond"/>
                <w:b/>
                <w:sz w:val="22"/>
                <w:szCs w:val="22"/>
              </w:rPr>
              <w:t>Program</w:t>
            </w:r>
          </w:p>
        </w:tc>
        <w:tc>
          <w:tcPr>
            <w:tcW w:w="1746" w:type="dxa"/>
            <w:gridSpan w:val="2"/>
          </w:tcPr>
          <w:p w14:paraId="74DD7B9F" w14:textId="77777777" w:rsidR="008C2B81" w:rsidRPr="00D52C2C" w:rsidRDefault="008C2B81" w:rsidP="008C2B81">
            <w:pPr>
              <w:rPr>
                <w:rFonts w:ascii="Garamond" w:hAnsi="Garamond"/>
                <w:b/>
                <w:sz w:val="22"/>
                <w:szCs w:val="22"/>
              </w:rPr>
            </w:pPr>
            <w:r>
              <w:rPr>
                <w:rFonts w:ascii="Garamond" w:hAnsi="Garamond"/>
                <w:b/>
                <w:sz w:val="22"/>
                <w:szCs w:val="22"/>
              </w:rPr>
              <w:t>Dates</w:t>
            </w:r>
          </w:p>
        </w:tc>
      </w:tr>
      <w:tr w:rsidR="008C2B81" w:rsidRPr="00D52C2C" w14:paraId="2D277682" w14:textId="77777777" w:rsidTr="00A35D3E">
        <w:tc>
          <w:tcPr>
            <w:tcW w:w="10584" w:type="dxa"/>
            <w:gridSpan w:val="5"/>
          </w:tcPr>
          <w:p w14:paraId="7A230944" w14:textId="77777777" w:rsidR="008C2B81" w:rsidRPr="00D52C2C" w:rsidRDefault="008C2B81" w:rsidP="008C2B81">
            <w:pPr>
              <w:rPr>
                <w:rFonts w:ascii="Garamond" w:hAnsi="Garamond"/>
                <w:i/>
                <w:sz w:val="22"/>
                <w:szCs w:val="22"/>
              </w:rPr>
            </w:pPr>
            <w:r w:rsidRPr="00D52C2C">
              <w:rPr>
                <w:rFonts w:ascii="Garamond" w:hAnsi="Garamond"/>
                <w:i/>
                <w:sz w:val="22"/>
                <w:szCs w:val="22"/>
              </w:rPr>
              <w:t>Oregon State University</w:t>
            </w:r>
            <w:r>
              <w:rPr>
                <w:rFonts w:ascii="Garamond" w:hAnsi="Garamond"/>
                <w:i/>
                <w:sz w:val="22"/>
                <w:szCs w:val="22"/>
              </w:rPr>
              <w:t xml:space="preserve"> Graduate Research Assistants</w:t>
            </w:r>
          </w:p>
        </w:tc>
      </w:tr>
      <w:tr w:rsidR="008C2B81" w:rsidRPr="00D52C2C" w14:paraId="074EF443" w14:textId="77777777" w:rsidTr="00A35D3E">
        <w:tc>
          <w:tcPr>
            <w:tcW w:w="3446" w:type="dxa"/>
            <w:gridSpan w:val="2"/>
          </w:tcPr>
          <w:p w14:paraId="5DFA15FE" w14:textId="77777777" w:rsidR="008C2B81" w:rsidRPr="00D52C2C" w:rsidRDefault="008C2B81" w:rsidP="008C2B81">
            <w:pPr>
              <w:rPr>
                <w:rFonts w:ascii="Garamond" w:hAnsi="Garamond"/>
                <w:sz w:val="22"/>
                <w:szCs w:val="22"/>
              </w:rPr>
            </w:pPr>
            <w:r>
              <w:rPr>
                <w:rFonts w:ascii="Garamond" w:hAnsi="Garamond"/>
                <w:sz w:val="22"/>
                <w:szCs w:val="22"/>
              </w:rPr>
              <w:t>Virginia Katz</w:t>
            </w:r>
          </w:p>
        </w:tc>
        <w:tc>
          <w:tcPr>
            <w:tcW w:w="5392" w:type="dxa"/>
          </w:tcPr>
          <w:p w14:paraId="5E2A9706" w14:textId="77777777" w:rsidR="008C2B81" w:rsidRPr="00D52C2C" w:rsidRDefault="008C2B81" w:rsidP="008C2B81">
            <w:pPr>
              <w:rPr>
                <w:rFonts w:ascii="Garamond" w:hAnsi="Garamond"/>
                <w:sz w:val="22"/>
                <w:szCs w:val="22"/>
              </w:rPr>
            </w:pPr>
            <w:r>
              <w:rPr>
                <w:rFonts w:ascii="Garamond" w:hAnsi="Garamond"/>
                <w:sz w:val="22"/>
                <w:szCs w:val="22"/>
              </w:rPr>
              <w:t>MPH – Global Health</w:t>
            </w:r>
          </w:p>
        </w:tc>
        <w:tc>
          <w:tcPr>
            <w:tcW w:w="1746" w:type="dxa"/>
            <w:gridSpan w:val="2"/>
          </w:tcPr>
          <w:p w14:paraId="22F0B4A5" w14:textId="77777777" w:rsidR="008C2B81" w:rsidRPr="00D52C2C" w:rsidRDefault="008C2B81" w:rsidP="008C2B81">
            <w:pPr>
              <w:rPr>
                <w:rFonts w:ascii="Garamond" w:hAnsi="Garamond"/>
                <w:sz w:val="22"/>
                <w:szCs w:val="22"/>
              </w:rPr>
            </w:pPr>
            <w:r>
              <w:rPr>
                <w:rFonts w:ascii="Garamond" w:hAnsi="Garamond"/>
                <w:sz w:val="22"/>
                <w:szCs w:val="22"/>
              </w:rPr>
              <w:t>2016-2017</w:t>
            </w:r>
          </w:p>
        </w:tc>
      </w:tr>
      <w:tr w:rsidR="008C2B81" w:rsidRPr="00D52C2C" w14:paraId="42FC4661" w14:textId="77777777" w:rsidTr="00A35D3E">
        <w:tc>
          <w:tcPr>
            <w:tcW w:w="3446" w:type="dxa"/>
            <w:gridSpan w:val="2"/>
          </w:tcPr>
          <w:p w14:paraId="7AFD6B67" w14:textId="77777777" w:rsidR="008C2B81" w:rsidRPr="00D52C2C" w:rsidRDefault="008C2B81" w:rsidP="008C2B81">
            <w:pPr>
              <w:rPr>
                <w:rFonts w:ascii="Garamond" w:hAnsi="Garamond"/>
                <w:sz w:val="22"/>
                <w:szCs w:val="22"/>
              </w:rPr>
            </w:pPr>
            <w:r>
              <w:rPr>
                <w:rFonts w:ascii="Garamond" w:hAnsi="Garamond"/>
                <w:sz w:val="22"/>
                <w:szCs w:val="22"/>
              </w:rPr>
              <w:t>Molly Mew</w:t>
            </w:r>
          </w:p>
        </w:tc>
        <w:tc>
          <w:tcPr>
            <w:tcW w:w="5392" w:type="dxa"/>
          </w:tcPr>
          <w:p w14:paraId="670E500B" w14:textId="77777777" w:rsidR="008C2B81" w:rsidRPr="00D52C2C" w:rsidRDefault="008C2B81" w:rsidP="008C2B81">
            <w:pPr>
              <w:rPr>
                <w:rFonts w:ascii="Garamond" w:hAnsi="Garamond"/>
                <w:sz w:val="22"/>
                <w:szCs w:val="22"/>
              </w:rPr>
            </w:pPr>
            <w:r>
              <w:rPr>
                <w:rFonts w:ascii="Garamond" w:hAnsi="Garamond"/>
                <w:sz w:val="22"/>
                <w:szCs w:val="22"/>
              </w:rPr>
              <w:t>MPH – Global Health</w:t>
            </w:r>
          </w:p>
        </w:tc>
        <w:tc>
          <w:tcPr>
            <w:tcW w:w="1746" w:type="dxa"/>
            <w:gridSpan w:val="2"/>
          </w:tcPr>
          <w:p w14:paraId="2B219921" w14:textId="77777777" w:rsidR="008C2B81" w:rsidRPr="00D52C2C" w:rsidRDefault="008C2B81" w:rsidP="008C2B81">
            <w:pPr>
              <w:rPr>
                <w:rFonts w:ascii="Garamond" w:hAnsi="Garamond"/>
                <w:sz w:val="22"/>
                <w:szCs w:val="22"/>
              </w:rPr>
            </w:pPr>
            <w:r>
              <w:rPr>
                <w:rFonts w:ascii="Garamond" w:hAnsi="Garamond"/>
                <w:sz w:val="22"/>
                <w:szCs w:val="22"/>
              </w:rPr>
              <w:t>2017</w:t>
            </w:r>
          </w:p>
        </w:tc>
      </w:tr>
      <w:tr w:rsidR="008C2B81" w:rsidRPr="00D52C2C" w14:paraId="1C0BAE86" w14:textId="77777777" w:rsidTr="00A35D3E">
        <w:tc>
          <w:tcPr>
            <w:tcW w:w="3446" w:type="dxa"/>
            <w:gridSpan w:val="2"/>
          </w:tcPr>
          <w:p w14:paraId="6324C456" w14:textId="77777777" w:rsidR="008C2B81" w:rsidRPr="00D52C2C" w:rsidRDefault="008C2B81" w:rsidP="008C2B81">
            <w:pPr>
              <w:rPr>
                <w:rFonts w:ascii="Garamond" w:hAnsi="Garamond"/>
                <w:sz w:val="22"/>
                <w:szCs w:val="22"/>
              </w:rPr>
            </w:pPr>
            <w:r>
              <w:rPr>
                <w:rFonts w:ascii="Garamond" w:hAnsi="Garamond"/>
                <w:sz w:val="22"/>
                <w:szCs w:val="22"/>
              </w:rPr>
              <w:t>Katrina Mullins</w:t>
            </w:r>
          </w:p>
        </w:tc>
        <w:tc>
          <w:tcPr>
            <w:tcW w:w="5392" w:type="dxa"/>
          </w:tcPr>
          <w:p w14:paraId="148D13ED" w14:textId="77777777" w:rsidR="008C2B81" w:rsidRPr="00D52C2C" w:rsidRDefault="008C2B81" w:rsidP="008C2B81">
            <w:pPr>
              <w:rPr>
                <w:rFonts w:ascii="Garamond" w:hAnsi="Garamond"/>
                <w:sz w:val="22"/>
                <w:szCs w:val="22"/>
              </w:rPr>
            </w:pPr>
            <w:r>
              <w:rPr>
                <w:rFonts w:ascii="Garamond" w:hAnsi="Garamond"/>
                <w:sz w:val="22"/>
                <w:szCs w:val="22"/>
              </w:rPr>
              <w:t>MPH – Global Health</w:t>
            </w:r>
          </w:p>
        </w:tc>
        <w:tc>
          <w:tcPr>
            <w:tcW w:w="1746" w:type="dxa"/>
            <w:gridSpan w:val="2"/>
          </w:tcPr>
          <w:p w14:paraId="0342282B" w14:textId="77777777" w:rsidR="008C2B81" w:rsidRPr="00D52C2C" w:rsidRDefault="008C2B81" w:rsidP="008C2B81">
            <w:pPr>
              <w:rPr>
                <w:rFonts w:ascii="Garamond" w:hAnsi="Garamond"/>
                <w:sz w:val="22"/>
                <w:szCs w:val="22"/>
              </w:rPr>
            </w:pPr>
            <w:r>
              <w:rPr>
                <w:rFonts w:ascii="Garamond" w:hAnsi="Garamond"/>
                <w:sz w:val="22"/>
                <w:szCs w:val="22"/>
              </w:rPr>
              <w:t>2017</w:t>
            </w:r>
          </w:p>
        </w:tc>
      </w:tr>
      <w:tr w:rsidR="008C2B81" w:rsidRPr="00D52C2C" w14:paraId="7C82A78D" w14:textId="77777777" w:rsidTr="00A35D3E">
        <w:tc>
          <w:tcPr>
            <w:tcW w:w="3446" w:type="dxa"/>
            <w:gridSpan w:val="2"/>
          </w:tcPr>
          <w:p w14:paraId="0733074E" w14:textId="77777777" w:rsidR="008C2B81" w:rsidRPr="00D52C2C" w:rsidRDefault="008C2B81" w:rsidP="008C2B81">
            <w:pPr>
              <w:rPr>
                <w:rFonts w:ascii="Garamond" w:hAnsi="Garamond"/>
                <w:sz w:val="22"/>
                <w:szCs w:val="22"/>
              </w:rPr>
            </w:pPr>
            <w:r>
              <w:rPr>
                <w:rFonts w:ascii="Garamond" w:hAnsi="Garamond"/>
                <w:sz w:val="22"/>
                <w:szCs w:val="22"/>
              </w:rPr>
              <w:t>Mayra Crespo Bellido</w:t>
            </w:r>
          </w:p>
        </w:tc>
        <w:tc>
          <w:tcPr>
            <w:tcW w:w="5392" w:type="dxa"/>
          </w:tcPr>
          <w:p w14:paraId="4BABDD6E" w14:textId="77777777" w:rsidR="008C2B81" w:rsidRPr="00D52C2C" w:rsidRDefault="008C2B81" w:rsidP="008C2B81">
            <w:pPr>
              <w:rPr>
                <w:rFonts w:ascii="Garamond" w:hAnsi="Garamond"/>
                <w:sz w:val="22"/>
                <w:szCs w:val="22"/>
              </w:rPr>
            </w:pPr>
            <w:r>
              <w:rPr>
                <w:rFonts w:ascii="Garamond" w:hAnsi="Garamond"/>
                <w:sz w:val="22"/>
                <w:szCs w:val="22"/>
              </w:rPr>
              <w:t>PhD – Nutrition</w:t>
            </w:r>
          </w:p>
        </w:tc>
        <w:tc>
          <w:tcPr>
            <w:tcW w:w="1746" w:type="dxa"/>
            <w:gridSpan w:val="2"/>
          </w:tcPr>
          <w:p w14:paraId="1B5A913E" w14:textId="77777777" w:rsidR="008C2B81" w:rsidRPr="00D52C2C" w:rsidRDefault="008C2B81" w:rsidP="008C2B81">
            <w:pPr>
              <w:rPr>
                <w:rFonts w:ascii="Garamond" w:hAnsi="Garamond"/>
                <w:sz w:val="22"/>
                <w:szCs w:val="22"/>
              </w:rPr>
            </w:pPr>
            <w:r>
              <w:rPr>
                <w:rFonts w:ascii="Garamond" w:hAnsi="Garamond"/>
                <w:sz w:val="22"/>
                <w:szCs w:val="22"/>
              </w:rPr>
              <w:t>2017-2018</w:t>
            </w:r>
          </w:p>
        </w:tc>
      </w:tr>
      <w:tr w:rsidR="008C2B81" w:rsidRPr="00D52C2C" w14:paraId="08E836BA" w14:textId="77777777" w:rsidTr="00A35D3E">
        <w:tc>
          <w:tcPr>
            <w:tcW w:w="3446" w:type="dxa"/>
            <w:gridSpan w:val="2"/>
          </w:tcPr>
          <w:p w14:paraId="3B62B69F" w14:textId="77777777" w:rsidR="008C2B81" w:rsidRPr="00D52C2C" w:rsidRDefault="008C2B81" w:rsidP="008C2B81">
            <w:pPr>
              <w:rPr>
                <w:rFonts w:ascii="Garamond" w:hAnsi="Garamond"/>
                <w:sz w:val="22"/>
                <w:szCs w:val="22"/>
              </w:rPr>
            </w:pPr>
            <w:r>
              <w:rPr>
                <w:rFonts w:ascii="Garamond" w:hAnsi="Garamond"/>
                <w:sz w:val="22"/>
                <w:szCs w:val="22"/>
              </w:rPr>
              <w:t>Anna Osborn</w:t>
            </w:r>
          </w:p>
        </w:tc>
        <w:tc>
          <w:tcPr>
            <w:tcW w:w="5392" w:type="dxa"/>
          </w:tcPr>
          <w:p w14:paraId="5504C8E7" w14:textId="77777777" w:rsidR="008C2B81" w:rsidRPr="00D52C2C" w:rsidRDefault="008C2B81" w:rsidP="008C2B81">
            <w:pPr>
              <w:rPr>
                <w:rFonts w:ascii="Garamond" w:hAnsi="Garamond"/>
                <w:sz w:val="22"/>
                <w:szCs w:val="22"/>
              </w:rPr>
            </w:pPr>
            <w:r>
              <w:rPr>
                <w:rFonts w:ascii="Garamond" w:hAnsi="Garamond"/>
                <w:sz w:val="22"/>
                <w:szCs w:val="22"/>
              </w:rPr>
              <w:t>MPH – Health Promotion and Health Behavior</w:t>
            </w:r>
          </w:p>
        </w:tc>
        <w:tc>
          <w:tcPr>
            <w:tcW w:w="1746" w:type="dxa"/>
            <w:gridSpan w:val="2"/>
          </w:tcPr>
          <w:p w14:paraId="339C2946" w14:textId="77777777" w:rsidR="008C2B81" w:rsidRPr="00D52C2C" w:rsidRDefault="008C2B81" w:rsidP="008C2B81">
            <w:pPr>
              <w:rPr>
                <w:rFonts w:ascii="Garamond" w:hAnsi="Garamond"/>
                <w:sz w:val="22"/>
                <w:szCs w:val="22"/>
              </w:rPr>
            </w:pPr>
            <w:r>
              <w:rPr>
                <w:rFonts w:ascii="Garamond" w:hAnsi="Garamond"/>
                <w:sz w:val="22"/>
                <w:szCs w:val="22"/>
              </w:rPr>
              <w:t>2017-2018</w:t>
            </w:r>
          </w:p>
        </w:tc>
      </w:tr>
      <w:tr w:rsidR="002D41B1" w:rsidRPr="00D52C2C" w14:paraId="3F437D54" w14:textId="77777777" w:rsidTr="00A35D3E">
        <w:tc>
          <w:tcPr>
            <w:tcW w:w="3446" w:type="dxa"/>
            <w:gridSpan w:val="2"/>
          </w:tcPr>
          <w:p w14:paraId="4522324D" w14:textId="46B954FC" w:rsidR="002D41B1" w:rsidRPr="002D41B1" w:rsidRDefault="002D41B1" w:rsidP="002D41B1">
            <w:pPr>
              <w:rPr>
                <w:rFonts w:ascii="Garamond" w:hAnsi="Garamond"/>
                <w:sz w:val="22"/>
                <w:szCs w:val="22"/>
              </w:rPr>
            </w:pPr>
            <w:r w:rsidRPr="002D41B1">
              <w:rPr>
                <w:rFonts w:ascii="Garamond" w:hAnsi="Garamond"/>
                <w:sz w:val="22"/>
                <w:szCs w:val="22"/>
              </w:rPr>
              <w:t>Sosseh Didarloo</w:t>
            </w:r>
          </w:p>
        </w:tc>
        <w:tc>
          <w:tcPr>
            <w:tcW w:w="5392" w:type="dxa"/>
          </w:tcPr>
          <w:p w14:paraId="4BF08F16" w14:textId="4EFE28A7" w:rsidR="002D41B1" w:rsidRPr="002D41B1" w:rsidRDefault="002D41B1" w:rsidP="002D41B1">
            <w:pPr>
              <w:rPr>
                <w:rFonts w:ascii="Garamond" w:hAnsi="Garamond"/>
                <w:sz w:val="22"/>
                <w:szCs w:val="22"/>
              </w:rPr>
            </w:pPr>
            <w:r w:rsidRPr="002D41B1">
              <w:rPr>
                <w:rFonts w:ascii="Garamond" w:hAnsi="Garamond"/>
                <w:sz w:val="22"/>
                <w:szCs w:val="22"/>
              </w:rPr>
              <w:t>MA – Child Development Cal State University, Los Angeles</w:t>
            </w:r>
          </w:p>
        </w:tc>
        <w:tc>
          <w:tcPr>
            <w:tcW w:w="1746" w:type="dxa"/>
            <w:gridSpan w:val="2"/>
          </w:tcPr>
          <w:p w14:paraId="66AE1409" w14:textId="076A7819" w:rsidR="002D41B1" w:rsidRPr="002D41B1" w:rsidRDefault="002D41B1" w:rsidP="002D41B1">
            <w:pPr>
              <w:rPr>
                <w:rFonts w:ascii="Garamond" w:hAnsi="Garamond"/>
                <w:sz w:val="22"/>
                <w:szCs w:val="22"/>
              </w:rPr>
            </w:pPr>
            <w:r w:rsidRPr="002D41B1">
              <w:rPr>
                <w:rFonts w:ascii="Garamond" w:hAnsi="Garamond"/>
                <w:sz w:val="22"/>
                <w:szCs w:val="22"/>
              </w:rPr>
              <w:t>2019-</w:t>
            </w:r>
          </w:p>
        </w:tc>
      </w:tr>
      <w:tr w:rsidR="002D41B1" w:rsidRPr="00D52C2C" w14:paraId="0ECF04BA" w14:textId="77777777" w:rsidTr="00A35D3E">
        <w:tc>
          <w:tcPr>
            <w:tcW w:w="3446" w:type="dxa"/>
            <w:gridSpan w:val="2"/>
          </w:tcPr>
          <w:p w14:paraId="4F883E4F" w14:textId="77777777" w:rsidR="002D41B1" w:rsidRPr="00D52C2C" w:rsidRDefault="002D41B1" w:rsidP="002D41B1">
            <w:pPr>
              <w:rPr>
                <w:rFonts w:ascii="Garamond" w:hAnsi="Garamond"/>
                <w:sz w:val="22"/>
                <w:szCs w:val="22"/>
              </w:rPr>
            </w:pPr>
          </w:p>
        </w:tc>
        <w:tc>
          <w:tcPr>
            <w:tcW w:w="5392" w:type="dxa"/>
          </w:tcPr>
          <w:p w14:paraId="38CB3424" w14:textId="77777777" w:rsidR="002D41B1" w:rsidRPr="00D52C2C" w:rsidRDefault="002D41B1" w:rsidP="002D41B1">
            <w:pPr>
              <w:rPr>
                <w:rFonts w:ascii="Garamond" w:hAnsi="Garamond"/>
                <w:sz w:val="22"/>
                <w:szCs w:val="22"/>
              </w:rPr>
            </w:pPr>
          </w:p>
        </w:tc>
        <w:tc>
          <w:tcPr>
            <w:tcW w:w="1746" w:type="dxa"/>
            <w:gridSpan w:val="2"/>
          </w:tcPr>
          <w:p w14:paraId="669C21F1" w14:textId="77777777" w:rsidR="002D41B1" w:rsidRPr="00D52C2C" w:rsidRDefault="002D41B1" w:rsidP="002D41B1">
            <w:pPr>
              <w:rPr>
                <w:rFonts w:ascii="Garamond" w:hAnsi="Garamond"/>
                <w:sz w:val="22"/>
                <w:szCs w:val="22"/>
              </w:rPr>
            </w:pPr>
          </w:p>
        </w:tc>
      </w:tr>
      <w:tr w:rsidR="002D41B1" w:rsidRPr="00D52C2C" w14:paraId="3C8E6DC2" w14:textId="77777777" w:rsidTr="00A35D3E">
        <w:tc>
          <w:tcPr>
            <w:tcW w:w="8838" w:type="dxa"/>
            <w:gridSpan w:val="3"/>
          </w:tcPr>
          <w:p w14:paraId="36F515CF" w14:textId="77777777" w:rsidR="002D41B1" w:rsidRPr="00D52C2C" w:rsidRDefault="002D41B1" w:rsidP="002D41B1">
            <w:pPr>
              <w:rPr>
                <w:rFonts w:ascii="Garamond" w:hAnsi="Garamond"/>
                <w:i/>
                <w:sz w:val="22"/>
                <w:szCs w:val="22"/>
              </w:rPr>
            </w:pPr>
            <w:r w:rsidRPr="00D52C2C">
              <w:rPr>
                <w:rFonts w:ascii="Garamond" w:hAnsi="Garamond"/>
                <w:i/>
                <w:sz w:val="22"/>
                <w:szCs w:val="22"/>
              </w:rPr>
              <w:t>Oregon State University</w:t>
            </w:r>
            <w:r>
              <w:rPr>
                <w:rFonts w:ascii="Garamond" w:hAnsi="Garamond"/>
                <w:i/>
                <w:sz w:val="22"/>
                <w:szCs w:val="22"/>
              </w:rPr>
              <w:t xml:space="preserve"> PhD Advisor and Chair</w:t>
            </w:r>
          </w:p>
        </w:tc>
        <w:tc>
          <w:tcPr>
            <w:tcW w:w="1746" w:type="dxa"/>
            <w:gridSpan w:val="2"/>
          </w:tcPr>
          <w:p w14:paraId="73526F8D" w14:textId="77777777" w:rsidR="002D41B1" w:rsidRPr="00D52C2C" w:rsidRDefault="002D41B1" w:rsidP="002D41B1">
            <w:pPr>
              <w:rPr>
                <w:rFonts w:ascii="Garamond" w:hAnsi="Garamond"/>
                <w:sz w:val="22"/>
                <w:szCs w:val="22"/>
              </w:rPr>
            </w:pPr>
          </w:p>
        </w:tc>
      </w:tr>
      <w:tr w:rsidR="002D41B1" w:rsidRPr="00D52C2C" w14:paraId="1646F741" w14:textId="77777777" w:rsidTr="00A35D3E">
        <w:tc>
          <w:tcPr>
            <w:tcW w:w="3446" w:type="dxa"/>
            <w:gridSpan w:val="2"/>
          </w:tcPr>
          <w:p w14:paraId="3F1576EE" w14:textId="77777777" w:rsidR="002D41B1" w:rsidRPr="00D52C2C" w:rsidRDefault="002D41B1" w:rsidP="002D41B1">
            <w:pPr>
              <w:rPr>
                <w:rFonts w:ascii="Garamond" w:hAnsi="Garamond"/>
                <w:sz w:val="22"/>
                <w:szCs w:val="22"/>
              </w:rPr>
            </w:pPr>
            <w:r w:rsidRPr="00D52C2C">
              <w:rPr>
                <w:rFonts w:ascii="Garamond" w:hAnsi="Garamond"/>
                <w:color w:val="000000" w:themeColor="text1"/>
                <w:sz w:val="22"/>
                <w:szCs w:val="22"/>
              </w:rPr>
              <w:t>Mayra Crespo Bellido</w:t>
            </w:r>
            <w:r>
              <w:rPr>
                <w:rFonts w:ascii="Garamond" w:hAnsi="Garamond"/>
                <w:color w:val="000000" w:themeColor="text1"/>
                <w:sz w:val="22"/>
                <w:szCs w:val="22"/>
              </w:rPr>
              <w:t xml:space="preserve"> (Co-Advisor)</w:t>
            </w:r>
          </w:p>
        </w:tc>
        <w:tc>
          <w:tcPr>
            <w:tcW w:w="5392" w:type="dxa"/>
          </w:tcPr>
          <w:p w14:paraId="35805EEE" w14:textId="77777777" w:rsidR="002D41B1" w:rsidRPr="00D52C2C" w:rsidRDefault="002D41B1" w:rsidP="002D41B1">
            <w:pPr>
              <w:rPr>
                <w:rFonts w:ascii="Garamond" w:hAnsi="Garamond"/>
                <w:sz w:val="22"/>
                <w:szCs w:val="22"/>
              </w:rPr>
            </w:pPr>
            <w:r>
              <w:rPr>
                <w:rFonts w:ascii="Garamond" w:hAnsi="Garamond"/>
                <w:sz w:val="22"/>
                <w:szCs w:val="22"/>
              </w:rPr>
              <w:t xml:space="preserve">PhD – Nutrition </w:t>
            </w:r>
          </w:p>
        </w:tc>
        <w:tc>
          <w:tcPr>
            <w:tcW w:w="1746" w:type="dxa"/>
            <w:gridSpan w:val="2"/>
          </w:tcPr>
          <w:p w14:paraId="18C69B78" w14:textId="77777777" w:rsidR="002D41B1" w:rsidRPr="00D52C2C" w:rsidRDefault="002D41B1" w:rsidP="002D41B1">
            <w:pPr>
              <w:rPr>
                <w:rFonts w:ascii="Garamond" w:hAnsi="Garamond"/>
                <w:sz w:val="22"/>
                <w:szCs w:val="22"/>
              </w:rPr>
            </w:pPr>
            <w:r>
              <w:rPr>
                <w:rFonts w:ascii="Garamond" w:hAnsi="Garamond"/>
                <w:sz w:val="22"/>
                <w:szCs w:val="22"/>
              </w:rPr>
              <w:t>2015-</w:t>
            </w:r>
          </w:p>
        </w:tc>
      </w:tr>
      <w:tr w:rsidR="002D41B1" w:rsidRPr="00D52C2C" w14:paraId="00966AE5" w14:textId="77777777" w:rsidTr="00A35D3E">
        <w:tc>
          <w:tcPr>
            <w:tcW w:w="3446" w:type="dxa"/>
            <w:gridSpan w:val="2"/>
          </w:tcPr>
          <w:p w14:paraId="3B8835FB" w14:textId="77777777" w:rsidR="002D41B1" w:rsidRPr="00D52C2C" w:rsidRDefault="002D41B1" w:rsidP="002D41B1">
            <w:pPr>
              <w:rPr>
                <w:rFonts w:ascii="Garamond" w:hAnsi="Garamond"/>
                <w:sz w:val="22"/>
                <w:szCs w:val="22"/>
              </w:rPr>
            </w:pPr>
            <w:r w:rsidRPr="00D52C2C">
              <w:rPr>
                <w:rFonts w:ascii="Garamond" w:hAnsi="Garamond"/>
                <w:color w:val="000000" w:themeColor="text1"/>
                <w:sz w:val="22"/>
                <w:szCs w:val="22"/>
              </w:rPr>
              <w:t>Fatima Al-Ghadban</w:t>
            </w:r>
            <w:r>
              <w:rPr>
                <w:rFonts w:ascii="Garamond" w:hAnsi="Garamond"/>
                <w:color w:val="000000" w:themeColor="text1"/>
                <w:sz w:val="22"/>
                <w:szCs w:val="22"/>
              </w:rPr>
              <w:t xml:space="preserve"> (Co-Advisor)</w:t>
            </w:r>
          </w:p>
        </w:tc>
        <w:tc>
          <w:tcPr>
            <w:tcW w:w="5392" w:type="dxa"/>
          </w:tcPr>
          <w:p w14:paraId="738BAEF4" w14:textId="77777777" w:rsidR="002D41B1" w:rsidRPr="00D52C2C" w:rsidRDefault="002D41B1" w:rsidP="002D41B1">
            <w:pPr>
              <w:rPr>
                <w:rFonts w:ascii="Garamond" w:hAnsi="Garamond"/>
                <w:sz w:val="22"/>
                <w:szCs w:val="22"/>
              </w:rPr>
            </w:pPr>
            <w:r>
              <w:rPr>
                <w:rFonts w:ascii="Garamond" w:hAnsi="Garamond"/>
                <w:sz w:val="22"/>
                <w:szCs w:val="22"/>
              </w:rPr>
              <w:t>PhD – Health Promotion and Health Behavior</w:t>
            </w:r>
          </w:p>
        </w:tc>
        <w:tc>
          <w:tcPr>
            <w:tcW w:w="1746" w:type="dxa"/>
            <w:gridSpan w:val="2"/>
          </w:tcPr>
          <w:p w14:paraId="50C3BF80" w14:textId="77777777" w:rsidR="002D41B1" w:rsidRPr="00D52C2C" w:rsidRDefault="002D41B1" w:rsidP="002D41B1">
            <w:pPr>
              <w:rPr>
                <w:rFonts w:ascii="Garamond" w:hAnsi="Garamond"/>
                <w:sz w:val="22"/>
                <w:szCs w:val="22"/>
              </w:rPr>
            </w:pPr>
            <w:r>
              <w:rPr>
                <w:rFonts w:ascii="Garamond" w:hAnsi="Garamond"/>
                <w:sz w:val="22"/>
                <w:szCs w:val="22"/>
              </w:rPr>
              <w:t>2016-2018</w:t>
            </w:r>
          </w:p>
        </w:tc>
      </w:tr>
      <w:tr w:rsidR="002D41B1" w:rsidRPr="00D52C2C" w14:paraId="38A621A9" w14:textId="77777777" w:rsidTr="00A35D3E">
        <w:tc>
          <w:tcPr>
            <w:tcW w:w="3446" w:type="dxa"/>
            <w:gridSpan w:val="2"/>
          </w:tcPr>
          <w:p w14:paraId="258F7B0E" w14:textId="77777777" w:rsidR="002D41B1" w:rsidRPr="00D52C2C" w:rsidRDefault="002D41B1" w:rsidP="002D41B1">
            <w:pPr>
              <w:rPr>
                <w:rFonts w:ascii="Garamond" w:hAnsi="Garamond"/>
                <w:sz w:val="22"/>
                <w:szCs w:val="22"/>
              </w:rPr>
            </w:pPr>
            <w:r w:rsidRPr="00D52C2C">
              <w:rPr>
                <w:rFonts w:ascii="Garamond" w:hAnsi="Garamond"/>
                <w:color w:val="000000" w:themeColor="text1"/>
                <w:sz w:val="22"/>
                <w:szCs w:val="22"/>
              </w:rPr>
              <w:t>Nina Roberts</w:t>
            </w:r>
            <w:r>
              <w:rPr>
                <w:rFonts w:ascii="Garamond" w:hAnsi="Garamond"/>
                <w:color w:val="000000" w:themeColor="text1"/>
                <w:sz w:val="22"/>
                <w:szCs w:val="22"/>
              </w:rPr>
              <w:t xml:space="preserve"> (Co-Advisor)</w:t>
            </w:r>
          </w:p>
        </w:tc>
        <w:tc>
          <w:tcPr>
            <w:tcW w:w="5392" w:type="dxa"/>
          </w:tcPr>
          <w:p w14:paraId="0C7093D8" w14:textId="77777777" w:rsidR="002D41B1" w:rsidRPr="00D52C2C" w:rsidRDefault="002D41B1" w:rsidP="002D41B1">
            <w:pPr>
              <w:rPr>
                <w:rFonts w:ascii="Garamond" w:hAnsi="Garamond"/>
                <w:sz w:val="22"/>
                <w:szCs w:val="22"/>
              </w:rPr>
            </w:pPr>
            <w:r>
              <w:rPr>
                <w:rFonts w:ascii="Garamond" w:hAnsi="Garamond"/>
                <w:sz w:val="22"/>
                <w:szCs w:val="22"/>
              </w:rPr>
              <w:t>PhD – Health Promotion and Health Behavior</w:t>
            </w:r>
          </w:p>
        </w:tc>
        <w:tc>
          <w:tcPr>
            <w:tcW w:w="1746" w:type="dxa"/>
            <w:gridSpan w:val="2"/>
          </w:tcPr>
          <w:p w14:paraId="55E47695" w14:textId="77777777" w:rsidR="002D41B1" w:rsidRPr="00D52C2C" w:rsidRDefault="002D41B1" w:rsidP="002D41B1">
            <w:pPr>
              <w:rPr>
                <w:rFonts w:ascii="Garamond" w:hAnsi="Garamond"/>
                <w:sz w:val="22"/>
                <w:szCs w:val="22"/>
              </w:rPr>
            </w:pPr>
            <w:r>
              <w:rPr>
                <w:rFonts w:ascii="Garamond" w:hAnsi="Garamond"/>
                <w:sz w:val="22"/>
                <w:szCs w:val="22"/>
              </w:rPr>
              <w:t>2017-2018</w:t>
            </w:r>
          </w:p>
        </w:tc>
      </w:tr>
      <w:tr w:rsidR="002D41B1" w:rsidRPr="00D52C2C" w14:paraId="2A3E9198" w14:textId="77777777" w:rsidTr="00A35D3E">
        <w:tc>
          <w:tcPr>
            <w:tcW w:w="3446" w:type="dxa"/>
            <w:gridSpan w:val="2"/>
          </w:tcPr>
          <w:p w14:paraId="5866255D" w14:textId="77777777" w:rsidR="002D41B1" w:rsidRPr="00D52C2C" w:rsidRDefault="002D41B1" w:rsidP="002D41B1">
            <w:pPr>
              <w:rPr>
                <w:rFonts w:ascii="Garamond" w:hAnsi="Garamond"/>
                <w:sz w:val="22"/>
                <w:szCs w:val="22"/>
              </w:rPr>
            </w:pPr>
            <w:r w:rsidRPr="00D52C2C">
              <w:rPr>
                <w:rFonts w:ascii="Garamond" w:hAnsi="Garamond"/>
                <w:color w:val="000000" w:themeColor="text1"/>
                <w:sz w:val="22"/>
                <w:szCs w:val="22"/>
              </w:rPr>
              <w:t>Briana Rockler</w:t>
            </w:r>
          </w:p>
        </w:tc>
        <w:tc>
          <w:tcPr>
            <w:tcW w:w="5392" w:type="dxa"/>
          </w:tcPr>
          <w:p w14:paraId="61B439E0" w14:textId="77777777" w:rsidR="002D41B1" w:rsidRPr="00D52C2C" w:rsidRDefault="002D41B1" w:rsidP="002D41B1">
            <w:pPr>
              <w:rPr>
                <w:rFonts w:ascii="Garamond" w:hAnsi="Garamond"/>
                <w:sz w:val="22"/>
                <w:szCs w:val="22"/>
              </w:rPr>
            </w:pPr>
            <w:r>
              <w:rPr>
                <w:rFonts w:ascii="Garamond" w:hAnsi="Garamond"/>
                <w:sz w:val="22"/>
                <w:szCs w:val="22"/>
              </w:rPr>
              <w:t xml:space="preserve">PhD – Global Health </w:t>
            </w:r>
          </w:p>
        </w:tc>
        <w:tc>
          <w:tcPr>
            <w:tcW w:w="1746" w:type="dxa"/>
            <w:gridSpan w:val="2"/>
          </w:tcPr>
          <w:p w14:paraId="5A1D1F17" w14:textId="77777777" w:rsidR="002D41B1" w:rsidRPr="00D52C2C" w:rsidRDefault="002D41B1" w:rsidP="002D41B1">
            <w:pPr>
              <w:rPr>
                <w:rFonts w:ascii="Garamond" w:hAnsi="Garamond"/>
                <w:sz w:val="22"/>
                <w:szCs w:val="22"/>
              </w:rPr>
            </w:pPr>
            <w:r>
              <w:rPr>
                <w:rFonts w:ascii="Garamond" w:hAnsi="Garamond"/>
                <w:sz w:val="22"/>
                <w:szCs w:val="22"/>
              </w:rPr>
              <w:t>2017-</w:t>
            </w:r>
          </w:p>
        </w:tc>
      </w:tr>
      <w:tr w:rsidR="002D41B1" w:rsidRPr="00D52C2C" w14:paraId="7B6F8C8A" w14:textId="77777777" w:rsidTr="00A35D3E">
        <w:tc>
          <w:tcPr>
            <w:tcW w:w="3446" w:type="dxa"/>
            <w:gridSpan w:val="2"/>
          </w:tcPr>
          <w:p w14:paraId="412096C2" w14:textId="258E34E5" w:rsidR="002D41B1" w:rsidRPr="00D52C2C" w:rsidRDefault="002D41B1" w:rsidP="002D41B1">
            <w:pPr>
              <w:rPr>
                <w:rFonts w:ascii="Garamond" w:hAnsi="Garamond"/>
                <w:color w:val="000000" w:themeColor="text1"/>
                <w:sz w:val="22"/>
                <w:szCs w:val="22"/>
              </w:rPr>
            </w:pPr>
            <w:r>
              <w:rPr>
                <w:rFonts w:ascii="Garamond" w:hAnsi="Garamond"/>
                <w:color w:val="000000" w:themeColor="text1"/>
                <w:sz w:val="22"/>
                <w:szCs w:val="22"/>
              </w:rPr>
              <w:t>Michael Murphy</w:t>
            </w:r>
          </w:p>
        </w:tc>
        <w:tc>
          <w:tcPr>
            <w:tcW w:w="5392" w:type="dxa"/>
          </w:tcPr>
          <w:p w14:paraId="1A445A82" w14:textId="0E7775CF" w:rsidR="002D41B1" w:rsidRDefault="002D41B1" w:rsidP="002D41B1">
            <w:pPr>
              <w:rPr>
                <w:rFonts w:ascii="Garamond" w:hAnsi="Garamond"/>
                <w:sz w:val="22"/>
                <w:szCs w:val="22"/>
              </w:rPr>
            </w:pPr>
            <w:r>
              <w:rPr>
                <w:rFonts w:ascii="Garamond" w:hAnsi="Garamond"/>
                <w:sz w:val="22"/>
                <w:szCs w:val="22"/>
              </w:rPr>
              <w:t>PhD - Nutrition</w:t>
            </w:r>
          </w:p>
        </w:tc>
        <w:tc>
          <w:tcPr>
            <w:tcW w:w="1746" w:type="dxa"/>
            <w:gridSpan w:val="2"/>
          </w:tcPr>
          <w:p w14:paraId="4B50F263" w14:textId="0755E8BF" w:rsidR="002D41B1" w:rsidRDefault="002D41B1" w:rsidP="002D41B1">
            <w:pPr>
              <w:rPr>
                <w:rFonts w:ascii="Garamond" w:hAnsi="Garamond"/>
                <w:sz w:val="22"/>
                <w:szCs w:val="22"/>
              </w:rPr>
            </w:pPr>
            <w:r>
              <w:rPr>
                <w:rFonts w:ascii="Garamond" w:hAnsi="Garamond"/>
                <w:sz w:val="22"/>
                <w:szCs w:val="22"/>
              </w:rPr>
              <w:t>2019-</w:t>
            </w:r>
          </w:p>
        </w:tc>
      </w:tr>
      <w:tr w:rsidR="002D41B1" w:rsidRPr="00D52C2C" w14:paraId="4C5F4053" w14:textId="77777777" w:rsidTr="00A35D3E">
        <w:tc>
          <w:tcPr>
            <w:tcW w:w="3446" w:type="dxa"/>
            <w:gridSpan w:val="2"/>
          </w:tcPr>
          <w:p w14:paraId="3D643EB3" w14:textId="77777777" w:rsidR="002D41B1" w:rsidRPr="00D52C2C" w:rsidRDefault="002D41B1" w:rsidP="002D41B1">
            <w:pPr>
              <w:rPr>
                <w:rFonts w:ascii="Garamond" w:hAnsi="Garamond"/>
                <w:sz w:val="22"/>
                <w:szCs w:val="22"/>
              </w:rPr>
            </w:pPr>
          </w:p>
        </w:tc>
        <w:tc>
          <w:tcPr>
            <w:tcW w:w="5392" w:type="dxa"/>
          </w:tcPr>
          <w:p w14:paraId="49C621A2" w14:textId="77777777" w:rsidR="002D41B1" w:rsidRPr="00D52C2C" w:rsidRDefault="002D41B1" w:rsidP="002D41B1">
            <w:pPr>
              <w:rPr>
                <w:rFonts w:ascii="Garamond" w:hAnsi="Garamond"/>
                <w:sz w:val="22"/>
                <w:szCs w:val="22"/>
              </w:rPr>
            </w:pPr>
          </w:p>
        </w:tc>
        <w:tc>
          <w:tcPr>
            <w:tcW w:w="1746" w:type="dxa"/>
            <w:gridSpan w:val="2"/>
          </w:tcPr>
          <w:p w14:paraId="51051E11" w14:textId="77777777" w:rsidR="002D41B1" w:rsidRPr="00D52C2C" w:rsidRDefault="002D41B1" w:rsidP="002D41B1">
            <w:pPr>
              <w:rPr>
                <w:rFonts w:ascii="Garamond" w:hAnsi="Garamond"/>
                <w:sz w:val="22"/>
                <w:szCs w:val="22"/>
              </w:rPr>
            </w:pPr>
          </w:p>
        </w:tc>
      </w:tr>
      <w:tr w:rsidR="002D41B1" w:rsidRPr="00D52C2C" w14:paraId="3FD9A912" w14:textId="77777777" w:rsidTr="00A35D3E">
        <w:tc>
          <w:tcPr>
            <w:tcW w:w="10584" w:type="dxa"/>
            <w:gridSpan w:val="5"/>
          </w:tcPr>
          <w:p w14:paraId="7D339B4C" w14:textId="77777777" w:rsidR="002D41B1" w:rsidRPr="00D52C2C" w:rsidRDefault="002D41B1" w:rsidP="002D41B1">
            <w:pPr>
              <w:rPr>
                <w:rFonts w:ascii="Garamond" w:hAnsi="Garamond"/>
                <w:sz w:val="22"/>
                <w:szCs w:val="22"/>
              </w:rPr>
            </w:pPr>
            <w:r w:rsidRPr="00D52C2C">
              <w:rPr>
                <w:rFonts w:ascii="Garamond" w:hAnsi="Garamond"/>
                <w:i/>
                <w:sz w:val="22"/>
                <w:szCs w:val="22"/>
              </w:rPr>
              <w:t>Oregon State University</w:t>
            </w:r>
            <w:r>
              <w:rPr>
                <w:rFonts w:ascii="Garamond" w:hAnsi="Garamond"/>
                <w:i/>
                <w:sz w:val="22"/>
                <w:szCs w:val="22"/>
              </w:rPr>
              <w:t xml:space="preserve"> MPH Advisor and Chair</w:t>
            </w:r>
          </w:p>
        </w:tc>
      </w:tr>
      <w:tr w:rsidR="002D41B1" w:rsidRPr="00D52C2C" w14:paraId="3F9FECBE" w14:textId="77777777" w:rsidTr="00A35D3E">
        <w:tc>
          <w:tcPr>
            <w:tcW w:w="3446" w:type="dxa"/>
            <w:gridSpan w:val="2"/>
          </w:tcPr>
          <w:p w14:paraId="1C37F820" w14:textId="77777777" w:rsidR="002D41B1" w:rsidRPr="00D52C2C" w:rsidRDefault="002D41B1" w:rsidP="002D41B1">
            <w:pPr>
              <w:rPr>
                <w:rFonts w:ascii="Garamond" w:hAnsi="Garamond"/>
                <w:sz w:val="22"/>
                <w:szCs w:val="22"/>
              </w:rPr>
            </w:pPr>
            <w:r>
              <w:rPr>
                <w:rFonts w:ascii="Garamond" w:hAnsi="Garamond"/>
                <w:sz w:val="22"/>
                <w:szCs w:val="22"/>
              </w:rPr>
              <w:t>Virginia Katz</w:t>
            </w:r>
          </w:p>
        </w:tc>
        <w:tc>
          <w:tcPr>
            <w:tcW w:w="5392" w:type="dxa"/>
          </w:tcPr>
          <w:p w14:paraId="2A369C46" w14:textId="77777777" w:rsidR="002D41B1" w:rsidRPr="00D52C2C" w:rsidRDefault="002D41B1" w:rsidP="002D41B1">
            <w:pPr>
              <w:rPr>
                <w:rFonts w:ascii="Garamond" w:hAnsi="Garamond"/>
                <w:sz w:val="22"/>
                <w:szCs w:val="22"/>
              </w:rPr>
            </w:pPr>
            <w:r>
              <w:rPr>
                <w:rFonts w:ascii="Garamond" w:hAnsi="Garamond"/>
                <w:sz w:val="22"/>
                <w:szCs w:val="22"/>
              </w:rPr>
              <w:t>MPH – Global Health</w:t>
            </w:r>
          </w:p>
        </w:tc>
        <w:tc>
          <w:tcPr>
            <w:tcW w:w="1746" w:type="dxa"/>
            <w:gridSpan w:val="2"/>
          </w:tcPr>
          <w:p w14:paraId="0C15E932" w14:textId="77777777" w:rsidR="002D41B1" w:rsidRPr="00D52C2C" w:rsidRDefault="002D41B1" w:rsidP="002D41B1">
            <w:pPr>
              <w:rPr>
                <w:rFonts w:ascii="Garamond" w:hAnsi="Garamond"/>
                <w:sz w:val="22"/>
                <w:szCs w:val="22"/>
              </w:rPr>
            </w:pPr>
            <w:r>
              <w:rPr>
                <w:rFonts w:ascii="Garamond" w:hAnsi="Garamond"/>
                <w:sz w:val="22"/>
                <w:szCs w:val="22"/>
              </w:rPr>
              <w:t>2016-2018</w:t>
            </w:r>
          </w:p>
        </w:tc>
      </w:tr>
      <w:tr w:rsidR="002D41B1" w:rsidRPr="00D52C2C" w14:paraId="0B06B472" w14:textId="77777777" w:rsidTr="00A35D3E">
        <w:tc>
          <w:tcPr>
            <w:tcW w:w="3446" w:type="dxa"/>
            <w:gridSpan w:val="2"/>
          </w:tcPr>
          <w:p w14:paraId="754A1D19" w14:textId="77777777" w:rsidR="002D41B1" w:rsidRPr="00D52C2C" w:rsidRDefault="002D41B1" w:rsidP="002D41B1">
            <w:pPr>
              <w:rPr>
                <w:rFonts w:ascii="Garamond" w:hAnsi="Garamond"/>
                <w:sz w:val="22"/>
                <w:szCs w:val="22"/>
              </w:rPr>
            </w:pPr>
            <w:r>
              <w:rPr>
                <w:rFonts w:ascii="Garamond" w:hAnsi="Garamond"/>
                <w:sz w:val="22"/>
                <w:szCs w:val="22"/>
              </w:rPr>
              <w:t>Molly Mew</w:t>
            </w:r>
          </w:p>
        </w:tc>
        <w:tc>
          <w:tcPr>
            <w:tcW w:w="5392" w:type="dxa"/>
          </w:tcPr>
          <w:p w14:paraId="374B2D63" w14:textId="77777777" w:rsidR="002D41B1" w:rsidRPr="00D52C2C" w:rsidRDefault="002D41B1" w:rsidP="002D41B1">
            <w:pPr>
              <w:rPr>
                <w:rFonts w:ascii="Garamond" w:hAnsi="Garamond"/>
                <w:sz w:val="22"/>
                <w:szCs w:val="22"/>
              </w:rPr>
            </w:pPr>
            <w:r>
              <w:rPr>
                <w:rFonts w:ascii="Garamond" w:hAnsi="Garamond"/>
                <w:sz w:val="22"/>
                <w:szCs w:val="22"/>
              </w:rPr>
              <w:t>MPH – Global Health</w:t>
            </w:r>
          </w:p>
        </w:tc>
        <w:tc>
          <w:tcPr>
            <w:tcW w:w="1746" w:type="dxa"/>
            <w:gridSpan w:val="2"/>
          </w:tcPr>
          <w:p w14:paraId="5A18F89E" w14:textId="77777777" w:rsidR="002D41B1" w:rsidRPr="00D52C2C" w:rsidRDefault="002D41B1" w:rsidP="002D41B1">
            <w:pPr>
              <w:rPr>
                <w:rFonts w:ascii="Garamond" w:hAnsi="Garamond"/>
                <w:sz w:val="22"/>
                <w:szCs w:val="22"/>
              </w:rPr>
            </w:pPr>
            <w:r>
              <w:rPr>
                <w:rFonts w:ascii="Garamond" w:hAnsi="Garamond"/>
                <w:sz w:val="22"/>
                <w:szCs w:val="22"/>
              </w:rPr>
              <w:t>2016-2018</w:t>
            </w:r>
          </w:p>
        </w:tc>
      </w:tr>
      <w:tr w:rsidR="002D41B1" w:rsidRPr="00D52C2C" w14:paraId="5CBBEFEC" w14:textId="77777777" w:rsidTr="00A35D3E">
        <w:tc>
          <w:tcPr>
            <w:tcW w:w="3446" w:type="dxa"/>
            <w:gridSpan w:val="2"/>
          </w:tcPr>
          <w:p w14:paraId="1B45343C" w14:textId="77777777" w:rsidR="002D41B1" w:rsidRPr="00D52C2C" w:rsidRDefault="002D41B1" w:rsidP="002D41B1">
            <w:pPr>
              <w:rPr>
                <w:rFonts w:ascii="Garamond" w:hAnsi="Garamond"/>
                <w:sz w:val="22"/>
                <w:szCs w:val="22"/>
              </w:rPr>
            </w:pPr>
            <w:r>
              <w:rPr>
                <w:rFonts w:ascii="Garamond" w:hAnsi="Garamond"/>
                <w:sz w:val="22"/>
                <w:szCs w:val="22"/>
              </w:rPr>
              <w:t>Katrina Mullins</w:t>
            </w:r>
          </w:p>
        </w:tc>
        <w:tc>
          <w:tcPr>
            <w:tcW w:w="5392" w:type="dxa"/>
          </w:tcPr>
          <w:p w14:paraId="48F1ABD3" w14:textId="77777777" w:rsidR="002D41B1" w:rsidRPr="00D52C2C" w:rsidRDefault="002D41B1" w:rsidP="002D41B1">
            <w:pPr>
              <w:rPr>
                <w:rFonts w:ascii="Garamond" w:hAnsi="Garamond"/>
                <w:sz w:val="22"/>
                <w:szCs w:val="22"/>
              </w:rPr>
            </w:pPr>
            <w:r>
              <w:rPr>
                <w:rFonts w:ascii="Garamond" w:hAnsi="Garamond"/>
                <w:sz w:val="22"/>
                <w:szCs w:val="22"/>
              </w:rPr>
              <w:t>MPH – Global Health</w:t>
            </w:r>
          </w:p>
        </w:tc>
        <w:tc>
          <w:tcPr>
            <w:tcW w:w="1746" w:type="dxa"/>
            <w:gridSpan w:val="2"/>
          </w:tcPr>
          <w:p w14:paraId="7A59A92C" w14:textId="77777777" w:rsidR="002D41B1" w:rsidRPr="00D52C2C" w:rsidRDefault="002D41B1" w:rsidP="002D41B1">
            <w:pPr>
              <w:rPr>
                <w:rFonts w:ascii="Garamond" w:hAnsi="Garamond"/>
                <w:sz w:val="22"/>
                <w:szCs w:val="22"/>
              </w:rPr>
            </w:pPr>
            <w:r>
              <w:rPr>
                <w:rFonts w:ascii="Garamond" w:hAnsi="Garamond"/>
                <w:sz w:val="22"/>
                <w:szCs w:val="22"/>
              </w:rPr>
              <w:t>2016-2018</w:t>
            </w:r>
          </w:p>
        </w:tc>
      </w:tr>
      <w:tr w:rsidR="002D41B1" w:rsidRPr="00D52C2C" w14:paraId="28100AFB" w14:textId="77777777" w:rsidTr="00A35D3E">
        <w:tc>
          <w:tcPr>
            <w:tcW w:w="3446" w:type="dxa"/>
            <w:gridSpan w:val="2"/>
          </w:tcPr>
          <w:p w14:paraId="30F02327" w14:textId="77777777" w:rsidR="002D41B1" w:rsidRPr="00D52C2C" w:rsidRDefault="002D41B1" w:rsidP="002D41B1">
            <w:pPr>
              <w:rPr>
                <w:rFonts w:ascii="Garamond" w:hAnsi="Garamond"/>
                <w:sz w:val="22"/>
                <w:szCs w:val="22"/>
              </w:rPr>
            </w:pPr>
            <w:r>
              <w:rPr>
                <w:rFonts w:ascii="Garamond" w:hAnsi="Garamond"/>
                <w:sz w:val="22"/>
                <w:szCs w:val="22"/>
              </w:rPr>
              <w:t>Aurora Cotto</w:t>
            </w:r>
          </w:p>
        </w:tc>
        <w:tc>
          <w:tcPr>
            <w:tcW w:w="5392" w:type="dxa"/>
          </w:tcPr>
          <w:p w14:paraId="078150A9" w14:textId="77777777" w:rsidR="002D41B1" w:rsidRPr="00D52C2C" w:rsidRDefault="002D41B1" w:rsidP="002D41B1">
            <w:pPr>
              <w:rPr>
                <w:rFonts w:ascii="Garamond" w:hAnsi="Garamond"/>
                <w:sz w:val="22"/>
                <w:szCs w:val="22"/>
              </w:rPr>
            </w:pPr>
            <w:r>
              <w:rPr>
                <w:rFonts w:ascii="Garamond" w:hAnsi="Garamond"/>
                <w:sz w:val="22"/>
                <w:szCs w:val="22"/>
              </w:rPr>
              <w:t>MPH – Global Health</w:t>
            </w:r>
          </w:p>
        </w:tc>
        <w:tc>
          <w:tcPr>
            <w:tcW w:w="1746" w:type="dxa"/>
            <w:gridSpan w:val="2"/>
          </w:tcPr>
          <w:p w14:paraId="07000D6F" w14:textId="2F3C4494" w:rsidR="002D41B1" w:rsidRPr="00D52C2C" w:rsidRDefault="002D41B1" w:rsidP="002D41B1">
            <w:pPr>
              <w:rPr>
                <w:rFonts w:ascii="Garamond" w:hAnsi="Garamond"/>
                <w:sz w:val="22"/>
                <w:szCs w:val="22"/>
              </w:rPr>
            </w:pPr>
            <w:r>
              <w:rPr>
                <w:rFonts w:ascii="Garamond" w:hAnsi="Garamond"/>
                <w:sz w:val="22"/>
                <w:szCs w:val="22"/>
              </w:rPr>
              <w:t>2017-2019</w:t>
            </w:r>
            <w:r w:rsidR="00FF0466">
              <w:rPr>
                <w:rFonts w:ascii="Garamond" w:hAnsi="Garamond"/>
                <w:sz w:val="22"/>
                <w:szCs w:val="22"/>
              </w:rPr>
              <w:t xml:space="preserve"> (withdrawn)</w:t>
            </w:r>
          </w:p>
        </w:tc>
      </w:tr>
      <w:tr w:rsidR="002D41B1" w:rsidRPr="00D52C2C" w14:paraId="7179F73D" w14:textId="77777777" w:rsidTr="00A35D3E">
        <w:tc>
          <w:tcPr>
            <w:tcW w:w="3446" w:type="dxa"/>
            <w:gridSpan w:val="2"/>
          </w:tcPr>
          <w:p w14:paraId="0A8206BE" w14:textId="77777777" w:rsidR="002D41B1" w:rsidRDefault="002D41B1" w:rsidP="002D41B1">
            <w:pPr>
              <w:rPr>
                <w:rFonts w:ascii="Garamond" w:hAnsi="Garamond"/>
                <w:sz w:val="22"/>
                <w:szCs w:val="22"/>
              </w:rPr>
            </w:pPr>
            <w:r>
              <w:rPr>
                <w:rFonts w:ascii="Garamond" w:hAnsi="Garamond"/>
                <w:sz w:val="22"/>
                <w:szCs w:val="22"/>
              </w:rPr>
              <w:t>Minarva Craig</w:t>
            </w:r>
          </w:p>
        </w:tc>
        <w:tc>
          <w:tcPr>
            <w:tcW w:w="5392" w:type="dxa"/>
          </w:tcPr>
          <w:p w14:paraId="39496C68" w14:textId="77777777" w:rsidR="002D41B1" w:rsidRPr="00D52C2C" w:rsidRDefault="002D41B1" w:rsidP="002D41B1">
            <w:pPr>
              <w:rPr>
                <w:rFonts w:ascii="Garamond" w:hAnsi="Garamond"/>
                <w:sz w:val="22"/>
                <w:szCs w:val="22"/>
              </w:rPr>
            </w:pPr>
            <w:r>
              <w:rPr>
                <w:rFonts w:ascii="Garamond" w:hAnsi="Garamond"/>
                <w:sz w:val="22"/>
                <w:szCs w:val="22"/>
              </w:rPr>
              <w:t>MPH – Global Health</w:t>
            </w:r>
          </w:p>
        </w:tc>
        <w:tc>
          <w:tcPr>
            <w:tcW w:w="1746" w:type="dxa"/>
            <w:gridSpan w:val="2"/>
          </w:tcPr>
          <w:p w14:paraId="50D0B343" w14:textId="77777777" w:rsidR="002D41B1" w:rsidRPr="00D52C2C" w:rsidRDefault="002D41B1" w:rsidP="002D41B1">
            <w:pPr>
              <w:rPr>
                <w:rFonts w:ascii="Garamond" w:hAnsi="Garamond"/>
                <w:sz w:val="22"/>
                <w:szCs w:val="22"/>
              </w:rPr>
            </w:pPr>
            <w:r>
              <w:rPr>
                <w:rFonts w:ascii="Garamond" w:hAnsi="Garamond"/>
                <w:sz w:val="22"/>
                <w:szCs w:val="22"/>
              </w:rPr>
              <w:t>2017-2019</w:t>
            </w:r>
          </w:p>
        </w:tc>
      </w:tr>
      <w:tr w:rsidR="002D41B1" w:rsidRPr="00D52C2C" w14:paraId="38AD8D6C" w14:textId="77777777" w:rsidTr="00A35D3E">
        <w:tc>
          <w:tcPr>
            <w:tcW w:w="3446" w:type="dxa"/>
            <w:gridSpan w:val="2"/>
          </w:tcPr>
          <w:p w14:paraId="6F0EE08F" w14:textId="52051C93" w:rsidR="002D41B1" w:rsidRPr="00484C23" w:rsidRDefault="002D41B1" w:rsidP="002D41B1">
            <w:pPr>
              <w:rPr>
                <w:rFonts w:ascii="Garamond" w:hAnsi="Garamond"/>
                <w:sz w:val="22"/>
                <w:szCs w:val="22"/>
              </w:rPr>
            </w:pPr>
            <w:r w:rsidRPr="00484C23">
              <w:rPr>
                <w:rFonts w:ascii="Garamond" w:hAnsi="Garamond"/>
                <w:sz w:val="22"/>
                <w:szCs w:val="22"/>
              </w:rPr>
              <w:t>Caitlin Rahn</w:t>
            </w:r>
          </w:p>
        </w:tc>
        <w:tc>
          <w:tcPr>
            <w:tcW w:w="5392" w:type="dxa"/>
          </w:tcPr>
          <w:p w14:paraId="28C9C277" w14:textId="77777777" w:rsidR="002D41B1" w:rsidRDefault="002D41B1" w:rsidP="002D41B1">
            <w:pPr>
              <w:rPr>
                <w:rFonts w:ascii="Garamond" w:hAnsi="Garamond"/>
                <w:sz w:val="22"/>
                <w:szCs w:val="22"/>
              </w:rPr>
            </w:pPr>
            <w:r>
              <w:rPr>
                <w:rFonts w:ascii="Garamond" w:hAnsi="Garamond"/>
                <w:sz w:val="22"/>
                <w:szCs w:val="22"/>
              </w:rPr>
              <w:t>MPH – Global Health</w:t>
            </w:r>
          </w:p>
        </w:tc>
        <w:tc>
          <w:tcPr>
            <w:tcW w:w="1746" w:type="dxa"/>
            <w:gridSpan w:val="2"/>
          </w:tcPr>
          <w:p w14:paraId="5F361417" w14:textId="0AA590D0" w:rsidR="002D41B1" w:rsidRDefault="002D41B1" w:rsidP="002D41B1">
            <w:pPr>
              <w:rPr>
                <w:rFonts w:ascii="Garamond" w:hAnsi="Garamond"/>
                <w:sz w:val="22"/>
                <w:szCs w:val="22"/>
              </w:rPr>
            </w:pPr>
            <w:r>
              <w:rPr>
                <w:rFonts w:ascii="Garamond" w:hAnsi="Garamond"/>
                <w:sz w:val="22"/>
                <w:szCs w:val="22"/>
              </w:rPr>
              <w:t>2018-</w:t>
            </w:r>
            <w:r w:rsidR="0027205F">
              <w:rPr>
                <w:rFonts w:ascii="Garamond" w:hAnsi="Garamond"/>
                <w:sz w:val="22"/>
                <w:szCs w:val="22"/>
              </w:rPr>
              <w:t>2020</w:t>
            </w:r>
          </w:p>
        </w:tc>
      </w:tr>
      <w:tr w:rsidR="002D41B1" w:rsidRPr="00D52C2C" w14:paraId="150C04DE" w14:textId="77777777" w:rsidTr="00A35D3E">
        <w:tc>
          <w:tcPr>
            <w:tcW w:w="3446" w:type="dxa"/>
            <w:gridSpan w:val="2"/>
          </w:tcPr>
          <w:p w14:paraId="7517449E" w14:textId="03EF1A53" w:rsidR="002D41B1" w:rsidRPr="00484C23" w:rsidRDefault="002D41B1" w:rsidP="002D41B1">
            <w:pPr>
              <w:rPr>
                <w:rFonts w:ascii="Garamond" w:hAnsi="Garamond"/>
                <w:sz w:val="22"/>
                <w:szCs w:val="22"/>
              </w:rPr>
            </w:pPr>
            <w:r w:rsidRPr="00484C23">
              <w:rPr>
                <w:rFonts w:ascii="Garamond" w:hAnsi="Garamond"/>
                <w:sz w:val="22"/>
                <w:szCs w:val="22"/>
              </w:rPr>
              <w:t>Madison Egli</w:t>
            </w:r>
          </w:p>
        </w:tc>
        <w:tc>
          <w:tcPr>
            <w:tcW w:w="5392" w:type="dxa"/>
          </w:tcPr>
          <w:p w14:paraId="18B0602E" w14:textId="77777777" w:rsidR="002D41B1" w:rsidRDefault="002D41B1" w:rsidP="002D41B1">
            <w:pPr>
              <w:rPr>
                <w:rFonts w:ascii="Garamond" w:hAnsi="Garamond"/>
                <w:sz w:val="22"/>
                <w:szCs w:val="22"/>
              </w:rPr>
            </w:pPr>
            <w:r>
              <w:rPr>
                <w:rFonts w:ascii="Garamond" w:hAnsi="Garamond"/>
                <w:sz w:val="22"/>
                <w:szCs w:val="22"/>
              </w:rPr>
              <w:t>MPH – Global Health</w:t>
            </w:r>
          </w:p>
        </w:tc>
        <w:tc>
          <w:tcPr>
            <w:tcW w:w="1746" w:type="dxa"/>
            <w:gridSpan w:val="2"/>
          </w:tcPr>
          <w:p w14:paraId="41668513" w14:textId="3CA95680" w:rsidR="002D41B1" w:rsidRDefault="002D41B1" w:rsidP="002D41B1">
            <w:pPr>
              <w:rPr>
                <w:rFonts w:ascii="Garamond" w:hAnsi="Garamond"/>
                <w:sz w:val="22"/>
                <w:szCs w:val="22"/>
              </w:rPr>
            </w:pPr>
            <w:r>
              <w:rPr>
                <w:rFonts w:ascii="Garamond" w:hAnsi="Garamond"/>
                <w:sz w:val="22"/>
                <w:szCs w:val="22"/>
              </w:rPr>
              <w:t>2018-</w:t>
            </w:r>
            <w:r w:rsidR="0027205F">
              <w:rPr>
                <w:rFonts w:ascii="Garamond" w:hAnsi="Garamond"/>
                <w:sz w:val="22"/>
                <w:szCs w:val="22"/>
              </w:rPr>
              <w:t>2020</w:t>
            </w:r>
          </w:p>
        </w:tc>
      </w:tr>
      <w:tr w:rsidR="001D7A66" w:rsidRPr="00D52C2C" w14:paraId="6D967E62" w14:textId="77777777" w:rsidTr="00A35D3E">
        <w:tc>
          <w:tcPr>
            <w:tcW w:w="3446" w:type="dxa"/>
            <w:gridSpan w:val="2"/>
          </w:tcPr>
          <w:p w14:paraId="1A163700" w14:textId="35B4E119" w:rsidR="001D7A66" w:rsidRPr="00484C23" w:rsidRDefault="001D7A66" w:rsidP="002D41B1">
            <w:pPr>
              <w:rPr>
                <w:rFonts w:ascii="Garamond" w:hAnsi="Garamond"/>
                <w:sz w:val="22"/>
                <w:szCs w:val="22"/>
              </w:rPr>
            </w:pPr>
            <w:r>
              <w:rPr>
                <w:rFonts w:ascii="Garamond" w:hAnsi="Garamond"/>
                <w:sz w:val="22"/>
                <w:szCs w:val="22"/>
              </w:rPr>
              <w:t>Chad Mann</w:t>
            </w:r>
          </w:p>
        </w:tc>
        <w:tc>
          <w:tcPr>
            <w:tcW w:w="5392" w:type="dxa"/>
          </w:tcPr>
          <w:p w14:paraId="6148B584" w14:textId="039C7157" w:rsidR="001D7A66" w:rsidRDefault="001D7A66" w:rsidP="002D41B1">
            <w:pPr>
              <w:rPr>
                <w:rFonts w:ascii="Garamond" w:hAnsi="Garamond"/>
                <w:sz w:val="22"/>
                <w:szCs w:val="22"/>
              </w:rPr>
            </w:pPr>
            <w:r>
              <w:rPr>
                <w:rFonts w:ascii="Garamond" w:hAnsi="Garamond"/>
                <w:sz w:val="22"/>
                <w:szCs w:val="22"/>
              </w:rPr>
              <w:t>MPH – Global Health</w:t>
            </w:r>
          </w:p>
        </w:tc>
        <w:tc>
          <w:tcPr>
            <w:tcW w:w="1746" w:type="dxa"/>
            <w:gridSpan w:val="2"/>
          </w:tcPr>
          <w:p w14:paraId="3D6883D6" w14:textId="655884AF" w:rsidR="001D7A66" w:rsidRDefault="001D7A66" w:rsidP="002D41B1">
            <w:pPr>
              <w:rPr>
                <w:rFonts w:ascii="Garamond" w:hAnsi="Garamond"/>
                <w:sz w:val="22"/>
                <w:szCs w:val="22"/>
              </w:rPr>
            </w:pPr>
            <w:r>
              <w:rPr>
                <w:rFonts w:ascii="Garamond" w:hAnsi="Garamond"/>
                <w:sz w:val="22"/>
                <w:szCs w:val="22"/>
              </w:rPr>
              <w:t xml:space="preserve">2019- </w:t>
            </w:r>
          </w:p>
        </w:tc>
      </w:tr>
      <w:tr w:rsidR="002D41B1" w:rsidRPr="00D52C2C" w14:paraId="2ED16D5A" w14:textId="77777777" w:rsidTr="00A35D3E">
        <w:tc>
          <w:tcPr>
            <w:tcW w:w="3446" w:type="dxa"/>
            <w:gridSpan w:val="2"/>
          </w:tcPr>
          <w:p w14:paraId="09237FC2" w14:textId="77777777" w:rsidR="002D41B1" w:rsidRPr="00D52C2C" w:rsidRDefault="002D41B1" w:rsidP="002D41B1">
            <w:pPr>
              <w:rPr>
                <w:rFonts w:ascii="Garamond" w:hAnsi="Garamond"/>
                <w:sz w:val="22"/>
                <w:szCs w:val="22"/>
              </w:rPr>
            </w:pPr>
          </w:p>
        </w:tc>
        <w:tc>
          <w:tcPr>
            <w:tcW w:w="5392" w:type="dxa"/>
          </w:tcPr>
          <w:p w14:paraId="31E8F76A" w14:textId="77777777" w:rsidR="002D41B1" w:rsidRPr="00D52C2C" w:rsidRDefault="002D41B1" w:rsidP="002D41B1">
            <w:pPr>
              <w:rPr>
                <w:rFonts w:ascii="Garamond" w:hAnsi="Garamond"/>
                <w:sz w:val="22"/>
                <w:szCs w:val="22"/>
              </w:rPr>
            </w:pPr>
          </w:p>
        </w:tc>
        <w:tc>
          <w:tcPr>
            <w:tcW w:w="1746" w:type="dxa"/>
            <w:gridSpan w:val="2"/>
          </w:tcPr>
          <w:p w14:paraId="5168715A" w14:textId="77777777" w:rsidR="002D41B1" w:rsidRPr="00D52C2C" w:rsidRDefault="002D41B1" w:rsidP="002D41B1">
            <w:pPr>
              <w:rPr>
                <w:rFonts w:ascii="Garamond" w:hAnsi="Garamond"/>
                <w:sz w:val="22"/>
                <w:szCs w:val="22"/>
              </w:rPr>
            </w:pPr>
          </w:p>
        </w:tc>
      </w:tr>
      <w:tr w:rsidR="002D41B1" w:rsidRPr="00D52C2C" w14:paraId="7BFF3FD6" w14:textId="77777777" w:rsidTr="00A35D3E">
        <w:tc>
          <w:tcPr>
            <w:tcW w:w="8838" w:type="dxa"/>
            <w:gridSpan w:val="3"/>
          </w:tcPr>
          <w:p w14:paraId="335CDF80" w14:textId="77777777" w:rsidR="002D41B1" w:rsidRPr="00D52C2C" w:rsidRDefault="002D41B1" w:rsidP="002D41B1">
            <w:pPr>
              <w:rPr>
                <w:rFonts w:ascii="Garamond" w:hAnsi="Garamond"/>
                <w:sz w:val="22"/>
                <w:szCs w:val="22"/>
              </w:rPr>
            </w:pPr>
            <w:r w:rsidRPr="00D52C2C">
              <w:rPr>
                <w:rFonts w:ascii="Garamond" w:hAnsi="Garamond"/>
                <w:i/>
                <w:sz w:val="22"/>
                <w:szCs w:val="22"/>
              </w:rPr>
              <w:t>Oregon State University</w:t>
            </w:r>
            <w:r>
              <w:rPr>
                <w:rFonts w:ascii="Garamond" w:hAnsi="Garamond"/>
                <w:i/>
                <w:sz w:val="22"/>
                <w:szCs w:val="22"/>
              </w:rPr>
              <w:t xml:space="preserve"> PhD Committee Service</w:t>
            </w:r>
          </w:p>
        </w:tc>
        <w:tc>
          <w:tcPr>
            <w:tcW w:w="1746" w:type="dxa"/>
            <w:gridSpan w:val="2"/>
          </w:tcPr>
          <w:p w14:paraId="0CF7081F" w14:textId="77777777" w:rsidR="002D41B1" w:rsidRPr="00D52C2C" w:rsidRDefault="002D41B1" w:rsidP="002D41B1">
            <w:pPr>
              <w:rPr>
                <w:rFonts w:ascii="Garamond" w:hAnsi="Garamond"/>
                <w:sz w:val="22"/>
                <w:szCs w:val="22"/>
              </w:rPr>
            </w:pPr>
          </w:p>
        </w:tc>
      </w:tr>
      <w:tr w:rsidR="002D41B1" w:rsidRPr="00D52C2C" w14:paraId="49E6EF80" w14:textId="77777777" w:rsidTr="00A35D3E">
        <w:tc>
          <w:tcPr>
            <w:tcW w:w="3446" w:type="dxa"/>
            <w:gridSpan w:val="2"/>
          </w:tcPr>
          <w:p w14:paraId="0A40E5E3" w14:textId="77777777" w:rsidR="002D41B1" w:rsidRPr="00D52C2C" w:rsidRDefault="002D41B1" w:rsidP="002D41B1">
            <w:pPr>
              <w:rPr>
                <w:rFonts w:ascii="Garamond" w:hAnsi="Garamond"/>
                <w:sz w:val="22"/>
                <w:szCs w:val="22"/>
              </w:rPr>
            </w:pPr>
            <w:r w:rsidRPr="00D52C2C">
              <w:rPr>
                <w:rFonts w:ascii="Garamond" w:hAnsi="Garamond"/>
                <w:color w:val="000000" w:themeColor="text1"/>
                <w:sz w:val="22"/>
                <w:szCs w:val="22"/>
              </w:rPr>
              <w:t>Corey Pierce</w:t>
            </w:r>
          </w:p>
        </w:tc>
        <w:tc>
          <w:tcPr>
            <w:tcW w:w="5392" w:type="dxa"/>
          </w:tcPr>
          <w:p w14:paraId="76BFF3BA" w14:textId="77777777" w:rsidR="002D41B1" w:rsidRPr="00D52C2C" w:rsidRDefault="002D41B1" w:rsidP="002D41B1">
            <w:pPr>
              <w:rPr>
                <w:rFonts w:ascii="Garamond" w:hAnsi="Garamond"/>
                <w:sz w:val="22"/>
                <w:szCs w:val="22"/>
              </w:rPr>
            </w:pPr>
            <w:r>
              <w:rPr>
                <w:rFonts w:ascii="Garamond" w:hAnsi="Garamond"/>
                <w:color w:val="000000" w:themeColor="text1"/>
                <w:sz w:val="22"/>
                <w:szCs w:val="22"/>
              </w:rPr>
              <w:t>PhD – E</w:t>
            </w:r>
            <w:r w:rsidRPr="00D52C2C">
              <w:rPr>
                <w:rFonts w:ascii="Garamond" w:hAnsi="Garamond"/>
                <w:color w:val="000000" w:themeColor="text1"/>
                <w:sz w:val="22"/>
                <w:szCs w:val="22"/>
              </w:rPr>
              <w:t>pidemiology</w:t>
            </w:r>
          </w:p>
        </w:tc>
        <w:tc>
          <w:tcPr>
            <w:tcW w:w="1746" w:type="dxa"/>
            <w:gridSpan w:val="2"/>
          </w:tcPr>
          <w:p w14:paraId="3CF6249A" w14:textId="4E9F9B03" w:rsidR="002D41B1" w:rsidRPr="00D52C2C" w:rsidRDefault="002D41B1" w:rsidP="002D41B1">
            <w:pPr>
              <w:rPr>
                <w:rFonts w:ascii="Garamond" w:hAnsi="Garamond"/>
                <w:sz w:val="22"/>
                <w:szCs w:val="22"/>
              </w:rPr>
            </w:pPr>
            <w:r>
              <w:rPr>
                <w:rFonts w:ascii="Garamond" w:hAnsi="Garamond"/>
                <w:sz w:val="22"/>
                <w:szCs w:val="22"/>
              </w:rPr>
              <w:t>2017</w:t>
            </w:r>
          </w:p>
        </w:tc>
      </w:tr>
      <w:tr w:rsidR="002D41B1" w:rsidRPr="00D52C2C" w14:paraId="0BF75CC4" w14:textId="77777777" w:rsidTr="00A35D3E">
        <w:tc>
          <w:tcPr>
            <w:tcW w:w="3446" w:type="dxa"/>
            <w:gridSpan w:val="2"/>
          </w:tcPr>
          <w:p w14:paraId="3B7EED3F" w14:textId="77777777" w:rsidR="002D41B1" w:rsidRPr="00D52C2C" w:rsidRDefault="002D41B1" w:rsidP="002D41B1">
            <w:pPr>
              <w:rPr>
                <w:rFonts w:ascii="Garamond" w:hAnsi="Garamond"/>
                <w:sz w:val="22"/>
                <w:szCs w:val="22"/>
              </w:rPr>
            </w:pPr>
            <w:r w:rsidRPr="00D52C2C">
              <w:rPr>
                <w:rFonts w:ascii="Garamond" w:hAnsi="Garamond"/>
                <w:color w:val="000000" w:themeColor="text1"/>
                <w:sz w:val="22"/>
                <w:szCs w:val="22"/>
              </w:rPr>
              <w:t>Rebecca Amantia</w:t>
            </w:r>
          </w:p>
        </w:tc>
        <w:tc>
          <w:tcPr>
            <w:tcW w:w="5392" w:type="dxa"/>
          </w:tcPr>
          <w:p w14:paraId="0F606B5F" w14:textId="77777777" w:rsidR="002D41B1" w:rsidRPr="00D52C2C" w:rsidRDefault="002D41B1" w:rsidP="002D41B1">
            <w:pPr>
              <w:rPr>
                <w:rFonts w:ascii="Garamond" w:hAnsi="Garamond"/>
                <w:sz w:val="22"/>
                <w:szCs w:val="22"/>
              </w:rPr>
            </w:pPr>
            <w:r>
              <w:rPr>
                <w:rFonts w:ascii="Garamond" w:hAnsi="Garamond"/>
                <w:sz w:val="22"/>
                <w:szCs w:val="22"/>
              </w:rPr>
              <w:t>PhD – Health Promotion and Health Behavior</w:t>
            </w:r>
          </w:p>
        </w:tc>
        <w:tc>
          <w:tcPr>
            <w:tcW w:w="1746" w:type="dxa"/>
            <w:gridSpan w:val="2"/>
          </w:tcPr>
          <w:p w14:paraId="0103DB0E" w14:textId="5E878508" w:rsidR="002D41B1" w:rsidRPr="00D52C2C" w:rsidRDefault="002D41B1" w:rsidP="002D41B1">
            <w:pPr>
              <w:rPr>
                <w:rFonts w:ascii="Garamond" w:hAnsi="Garamond"/>
                <w:sz w:val="22"/>
                <w:szCs w:val="22"/>
              </w:rPr>
            </w:pPr>
            <w:r>
              <w:rPr>
                <w:rFonts w:ascii="Garamond" w:hAnsi="Garamond"/>
                <w:sz w:val="22"/>
                <w:szCs w:val="22"/>
              </w:rPr>
              <w:t>2017-</w:t>
            </w:r>
          </w:p>
        </w:tc>
      </w:tr>
      <w:tr w:rsidR="002D41B1" w:rsidRPr="00D52C2C" w14:paraId="2E62F358" w14:textId="77777777" w:rsidTr="00A35D3E">
        <w:tc>
          <w:tcPr>
            <w:tcW w:w="3446" w:type="dxa"/>
            <w:gridSpan w:val="2"/>
          </w:tcPr>
          <w:p w14:paraId="2BAE72EB" w14:textId="77777777" w:rsidR="002D41B1" w:rsidRPr="00D52C2C" w:rsidRDefault="002D41B1" w:rsidP="002D41B1">
            <w:pPr>
              <w:rPr>
                <w:rFonts w:ascii="Garamond" w:hAnsi="Garamond"/>
                <w:sz w:val="22"/>
                <w:szCs w:val="22"/>
              </w:rPr>
            </w:pPr>
            <w:r w:rsidRPr="00D52C2C">
              <w:rPr>
                <w:rFonts w:ascii="Garamond" w:hAnsi="Garamond"/>
                <w:color w:val="000000" w:themeColor="text1"/>
                <w:sz w:val="22"/>
                <w:szCs w:val="22"/>
              </w:rPr>
              <w:lastRenderedPageBreak/>
              <w:t>Srabashi Ray</w:t>
            </w:r>
          </w:p>
        </w:tc>
        <w:tc>
          <w:tcPr>
            <w:tcW w:w="5392" w:type="dxa"/>
          </w:tcPr>
          <w:p w14:paraId="5E7B6AB0" w14:textId="77777777" w:rsidR="002D41B1" w:rsidRPr="00D52C2C" w:rsidRDefault="002D41B1" w:rsidP="002D41B1">
            <w:pPr>
              <w:rPr>
                <w:rFonts w:ascii="Garamond" w:hAnsi="Garamond"/>
                <w:sz w:val="22"/>
                <w:szCs w:val="22"/>
              </w:rPr>
            </w:pPr>
            <w:r>
              <w:rPr>
                <w:rFonts w:ascii="Garamond" w:hAnsi="Garamond"/>
                <w:color w:val="000000" w:themeColor="text1"/>
                <w:sz w:val="22"/>
                <w:szCs w:val="22"/>
              </w:rPr>
              <w:t>PhD – A</w:t>
            </w:r>
            <w:r w:rsidRPr="00D52C2C">
              <w:rPr>
                <w:rFonts w:ascii="Garamond" w:hAnsi="Garamond"/>
                <w:color w:val="000000" w:themeColor="text1"/>
                <w:sz w:val="22"/>
                <w:szCs w:val="22"/>
              </w:rPr>
              <w:t>pplied Economics</w:t>
            </w:r>
          </w:p>
        </w:tc>
        <w:tc>
          <w:tcPr>
            <w:tcW w:w="1746" w:type="dxa"/>
            <w:gridSpan w:val="2"/>
          </w:tcPr>
          <w:p w14:paraId="3FB8C4CE" w14:textId="204B08F2" w:rsidR="002D41B1" w:rsidRPr="00D52C2C" w:rsidRDefault="002D41B1" w:rsidP="002D41B1">
            <w:pPr>
              <w:rPr>
                <w:rFonts w:ascii="Garamond" w:hAnsi="Garamond"/>
                <w:sz w:val="22"/>
                <w:szCs w:val="22"/>
              </w:rPr>
            </w:pPr>
            <w:r>
              <w:rPr>
                <w:rFonts w:ascii="Garamond" w:hAnsi="Garamond"/>
                <w:sz w:val="22"/>
                <w:szCs w:val="22"/>
              </w:rPr>
              <w:t>2017-</w:t>
            </w:r>
            <w:r w:rsidR="0027205F">
              <w:rPr>
                <w:rFonts w:ascii="Garamond" w:hAnsi="Garamond"/>
                <w:sz w:val="22"/>
                <w:szCs w:val="22"/>
              </w:rPr>
              <w:t>2020</w:t>
            </w:r>
          </w:p>
        </w:tc>
      </w:tr>
      <w:tr w:rsidR="002D41B1" w:rsidRPr="00D52C2C" w14:paraId="3E5C02C7" w14:textId="77777777" w:rsidTr="00A35D3E">
        <w:tc>
          <w:tcPr>
            <w:tcW w:w="3446" w:type="dxa"/>
            <w:gridSpan w:val="2"/>
          </w:tcPr>
          <w:p w14:paraId="251E4F03" w14:textId="77777777" w:rsidR="002D41B1" w:rsidRPr="00D52C2C" w:rsidRDefault="002D41B1" w:rsidP="002D41B1">
            <w:pPr>
              <w:rPr>
                <w:rFonts w:ascii="Garamond" w:hAnsi="Garamond"/>
                <w:sz w:val="22"/>
                <w:szCs w:val="22"/>
              </w:rPr>
            </w:pPr>
            <w:r w:rsidRPr="00D52C2C">
              <w:rPr>
                <w:rFonts w:ascii="Garamond" w:hAnsi="Garamond"/>
                <w:color w:val="000000" w:themeColor="text1"/>
                <w:sz w:val="22"/>
                <w:szCs w:val="22"/>
              </w:rPr>
              <w:t>Brenda Barrett-Rivera</w:t>
            </w:r>
          </w:p>
        </w:tc>
        <w:tc>
          <w:tcPr>
            <w:tcW w:w="5392" w:type="dxa"/>
          </w:tcPr>
          <w:p w14:paraId="16C9E9FA" w14:textId="77777777" w:rsidR="002D41B1" w:rsidRPr="00D52C2C" w:rsidRDefault="002D41B1" w:rsidP="002D41B1">
            <w:pPr>
              <w:rPr>
                <w:rFonts w:ascii="Garamond" w:hAnsi="Garamond"/>
                <w:sz w:val="22"/>
                <w:szCs w:val="22"/>
              </w:rPr>
            </w:pPr>
            <w:r>
              <w:rPr>
                <w:rFonts w:ascii="Garamond" w:hAnsi="Garamond"/>
                <w:color w:val="000000" w:themeColor="text1"/>
                <w:sz w:val="22"/>
                <w:szCs w:val="22"/>
              </w:rPr>
              <w:t>PhD – H</w:t>
            </w:r>
            <w:r w:rsidRPr="00D52C2C">
              <w:rPr>
                <w:rFonts w:ascii="Garamond" w:hAnsi="Garamond"/>
                <w:color w:val="000000" w:themeColor="text1"/>
                <w:sz w:val="22"/>
                <w:szCs w:val="22"/>
              </w:rPr>
              <w:t>uman Development and Family Studies</w:t>
            </w:r>
          </w:p>
        </w:tc>
        <w:tc>
          <w:tcPr>
            <w:tcW w:w="1746" w:type="dxa"/>
            <w:gridSpan w:val="2"/>
          </w:tcPr>
          <w:p w14:paraId="5B21E506" w14:textId="00C974BC" w:rsidR="002D41B1" w:rsidRPr="00D52C2C" w:rsidRDefault="002D41B1" w:rsidP="002D41B1">
            <w:pPr>
              <w:rPr>
                <w:rFonts w:ascii="Garamond" w:hAnsi="Garamond"/>
                <w:sz w:val="22"/>
                <w:szCs w:val="22"/>
              </w:rPr>
            </w:pPr>
            <w:r>
              <w:rPr>
                <w:rFonts w:ascii="Garamond" w:hAnsi="Garamond"/>
                <w:sz w:val="22"/>
                <w:szCs w:val="22"/>
              </w:rPr>
              <w:t>2017-</w:t>
            </w:r>
          </w:p>
        </w:tc>
      </w:tr>
      <w:tr w:rsidR="002D41B1" w:rsidRPr="00D52C2C" w14:paraId="456A38F9" w14:textId="77777777" w:rsidTr="00A35D3E">
        <w:tc>
          <w:tcPr>
            <w:tcW w:w="3446" w:type="dxa"/>
            <w:gridSpan w:val="2"/>
          </w:tcPr>
          <w:p w14:paraId="1D308F66" w14:textId="77777777" w:rsidR="002D41B1" w:rsidRDefault="002D41B1" w:rsidP="002D41B1">
            <w:pPr>
              <w:rPr>
                <w:rFonts w:ascii="Garamond" w:hAnsi="Garamond"/>
                <w:color w:val="000000" w:themeColor="text1"/>
                <w:sz w:val="22"/>
                <w:szCs w:val="22"/>
              </w:rPr>
            </w:pPr>
            <w:r w:rsidRPr="00D52C2C">
              <w:rPr>
                <w:rFonts w:ascii="Garamond" w:hAnsi="Garamond"/>
                <w:color w:val="000000" w:themeColor="text1"/>
                <w:sz w:val="22"/>
                <w:szCs w:val="22"/>
              </w:rPr>
              <w:t>Meghann Fenn</w:t>
            </w:r>
          </w:p>
          <w:p w14:paraId="6AE35FD6" w14:textId="1595D295" w:rsidR="002D41B1" w:rsidRPr="00D52C2C" w:rsidRDefault="002D41B1" w:rsidP="002D41B1">
            <w:pPr>
              <w:rPr>
                <w:rFonts w:ascii="Garamond" w:hAnsi="Garamond"/>
                <w:color w:val="000000" w:themeColor="text1"/>
                <w:sz w:val="22"/>
                <w:szCs w:val="22"/>
              </w:rPr>
            </w:pPr>
            <w:r>
              <w:rPr>
                <w:rFonts w:ascii="Garamond" w:hAnsi="Garamond"/>
                <w:color w:val="000000" w:themeColor="text1"/>
                <w:sz w:val="22"/>
                <w:szCs w:val="22"/>
              </w:rPr>
              <w:t>Brianna O’Steen</w:t>
            </w:r>
          </w:p>
        </w:tc>
        <w:tc>
          <w:tcPr>
            <w:tcW w:w="5392" w:type="dxa"/>
          </w:tcPr>
          <w:p w14:paraId="0800AE6F" w14:textId="77777777" w:rsidR="002D41B1" w:rsidRDefault="002D41B1" w:rsidP="002D41B1">
            <w:pPr>
              <w:rPr>
                <w:rFonts w:ascii="Garamond" w:hAnsi="Garamond"/>
                <w:color w:val="000000" w:themeColor="text1"/>
                <w:sz w:val="22"/>
                <w:szCs w:val="22"/>
              </w:rPr>
            </w:pPr>
            <w:r>
              <w:rPr>
                <w:rFonts w:ascii="Garamond" w:hAnsi="Garamond"/>
                <w:color w:val="000000" w:themeColor="text1"/>
                <w:sz w:val="22"/>
                <w:szCs w:val="22"/>
              </w:rPr>
              <w:t>PhD – H</w:t>
            </w:r>
            <w:r w:rsidRPr="00D52C2C">
              <w:rPr>
                <w:rFonts w:ascii="Garamond" w:hAnsi="Garamond"/>
                <w:color w:val="000000" w:themeColor="text1"/>
                <w:sz w:val="22"/>
                <w:szCs w:val="22"/>
              </w:rPr>
              <w:t>uman Development and Family Studies</w:t>
            </w:r>
          </w:p>
          <w:p w14:paraId="2FE082E3" w14:textId="4E59E9F4" w:rsidR="002D41B1" w:rsidRPr="00D52C2C" w:rsidRDefault="002D41B1" w:rsidP="002D41B1">
            <w:pPr>
              <w:rPr>
                <w:rFonts w:ascii="Garamond" w:hAnsi="Garamond"/>
                <w:sz w:val="22"/>
                <w:szCs w:val="22"/>
              </w:rPr>
            </w:pPr>
            <w:r>
              <w:rPr>
                <w:rFonts w:ascii="Garamond" w:hAnsi="Garamond"/>
                <w:sz w:val="22"/>
                <w:szCs w:val="22"/>
              </w:rPr>
              <w:t>PhD – Public Policy</w:t>
            </w:r>
          </w:p>
        </w:tc>
        <w:tc>
          <w:tcPr>
            <w:tcW w:w="1746" w:type="dxa"/>
            <w:gridSpan w:val="2"/>
          </w:tcPr>
          <w:p w14:paraId="1E294DCC" w14:textId="29B5F145" w:rsidR="002D41B1" w:rsidRDefault="002D41B1" w:rsidP="002D41B1">
            <w:pPr>
              <w:rPr>
                <w:rFonts w:ascii="Garamond" w:hAnsi="Garamond"/>
                <w:sz w:val="22"/>
                <w:szCs w:val="22"/>
              </w:rPr>
            </w:pPr>
            <w:r>
              <w:rPr>
                <w:rFonts w:ascii="Garamond" w:hAnsi="Garamond"/>
                <w:sz w:val="22"/>
                <w:szCs w:val="22"/>
              </w:rPr>
              <w:t>2017-</w:t>
            </w:r>
          </w:p>
          <w:p w14:paraId="530A18E7" w14:textId="645114BF" w:rsidR="002D41B1" w:rsidRPr="00D52C2C" w:rsidRDefault="002D41B1" w:rsidP="002D41B1">
            <w:pPr>
              <w:rPr>
                <w:rFonts w:ascii="Garamond" w:hAnsi="Garamond"/>
                <w:sz w:val="22"/>
                <w:szCs w:val="22"/>
              </w:rPr>
            </w:pPr>
            <w:r>
              <w:rPr>
                <w:rFonts w:ascii="Garamond" w:hAnsi="Garamond"/>
                <w:sz w:val="22"/>
                <w:szCs w:val="22"/>
              </w:rPr>
              <w:t>2018-</w:t>
            </w:r>
          </w:p>
        </w:tc>
      </w:tr>
      <w:tr w:rsidR="002D41B1" w:rsidRPr="00D52C2C" w14:paraId="3F78BAD6" w14:textId="77777777" w:rsidTr="00A35D3E">
        <w:tc>
          <w:tcPr>
            <w:tcW w:w="3446" w:type="dxa"/>
            <w:gridSpan w:val="2"/>
          </w:tcPr>
          <w:p w14:paraId="5DBAB724" w14:textId="722398B8" w:rsidR="002D41B1" w:rsidRPr="00D52C2C" w:rsidRDefault="002D41B1" w:rsidP="002D41B1">
            <w:pPr>
              <w:rPr>
                <w:rFonts w:ascii="Garamond" w:hAnsi="Garamond"/>
                <w:color w:val="000000" w:themeColor="text1"/>
                <w:sz w:val="22"/>
                <w:szCs w:val="22"/>
              </w:rPr>
            </w:pPr>
            <w:r>
              <w:rPr>
                <w:rFonts w:ascii="Garamond" w:hAnsi="Garamond"/>
                <w:color w:val="000000" w:themeColor="text1"/>
                <w:sz w:val="22"/>
                <w:szCs w:val="22"/>
              </w:rPr>
              <w:t>Laura Arnston</w:t>
            </w:r>
          </w:p>
        </w:tc>
        <w:tc>
          <w:tcPr>
            <w:tcW w:w="5392" w:type="dxa"/>
          </w:tcPr>
          <w:p w14:paraId="5F10D198" w14:textId="68EB8D0B" w:rsidR="002D41B1" w:rsidRDefault="002D41B1" w:rsidP="002D41B1">
            <w:pPr>
              <w:rPr>
                <w:rFonts w:ascii="Garamond" w:hAnsi="Garamond"/>
                <w:color w:val="000000" w:themeColor="text1"/>
                <w:sz w:val="22"/>
                <w:szCs w:val="22"/>
              </w:rPr>
            </w:pPr>
            <w:r>
              <w:rPr>
                <w:rFonts w:ascii="Garamond" w:hAnsi="Garamond"/>
                <w:color w:val="000000" w:themeColor="text1"/>
                <w:sz w:val="22"/>
                <w:szCs w:val="22"/>
              </w:rPr>
              <w:t>PhD – Global Health</w:t>
            </w:r>
          </w:p>
        </w:tc>
        <w:tc>
          <w:tcPr>
            <w:tcW w:w="1746" w:type="dxa"/>
            <w:gridSpan w:val="2"/>
          </w:tcPr>
          <w:p w14:paraId="2345952E" w14:textId="10C64F8E" w:rsidR="002D41B1" w:rsidRPr="00D52C2C" w:rsidRDefault="002D41B1" w:rsidP="002D41B1">
            <w:pPr>
              <w:rPr>
                <w:rFonts w:ascii="Garamond" w:hAnsi="Garamond"/>
                <w:sz w:val="22"/>
                <w:szCs w:val="22"/>
              </w:rPr>
            </w:pPr>
            <w:r>
              <w:rPr>
                <w:rFonts w:ascii="Garamond" w:hAnsi="Garamond"/>
                <w:sz w:val="22"/>
                <w:szCs w:val="22"/>
              </w:rPr>
              <w:t>2018-</w:t>
            </w:r>
          </w:p>
        </w:tc>
      </w:tr>
      <w:tr w:rsidR="002D41B1" w:rsidRPr="00D52C2C" w14:paraId="560573B8" w14:textId="77777777" w:rsidTr="00A35D3E">
        <w:tc>
          <w:tcPr>
            <w:tcW w:w="3446" w:type="dxa"/>
            <w:gridSpan w:val="2"/>
          </w:tcPr>
          <w:p w14:paraId="5EC8EB4E" w14:textId="15FF7C81" w:rsidR="002D41B1" w:rsidRDefault="002D41B1" w:rsidP="002D41B1">
            <w:pPr>
              <w:rPr>
                <w:rFonts w:ascii="Garamond" w:hAnsi="Garamond"/>
                <w:color w:val="000000" w:themeColor="text1"/>
                <w:sz w:val="22"/>
                <w:szCs w:val="22"/>
              </w:rPr>
            </w:pPr>
            <w:r>
              <w:rPr>
                <w:rFonts w:ascii="Garamond" w:hAnsi="Garamond"/>
                <w:color w:val="000000" w:themeColor="text1"/>
                <w:sz w:val="22"/>
                <w:szCs w:val="22"/>
              </w:rPr>
              <w:t>Kindra Quillen</w:t>
            </w:r>
          </w:p>
        </w:tc>
        <w:tc>
          <w:tcPr>
            <w:tcW w:w="5392" w:type="dxa"/>
          </w:tcPr>
          <w:p w14:paraId="5CF8038C" w14:textId="67ED0C49" w:rsidR="002D41B1" w:rsidRDefault="002D41B1" w:rsidP="002D41B1">
            <w:pPr>
              <w:rPr>
                <w:rFonts w:ascii="Garamond" w:hAnsi="Garamond"/>
                <w:color w:val="000000" w:themeColor="text1"/>
                <w:sz w:val="22"/>
                <w:szCs w:val="22"/>
              </w:rPr>
            </w:pPr>
            <w:r>
              <w:rPr>
                <w:rFonts w:ascii="Garamond" w:hAnsi="Garamond"/>
                <w:color w:val="000000" w:themeColor="text1"/>
                <w:sz w:val="22"/>
                <w:szCs w:val="22"/>
              </w:rPr>
              <w:t>PhD – Global Health</w:t>
            </w:r>
          </w:p>
        </w:tc>
        <w:tc>
          <w:tcPr>
            <w:tcW w:w="1746" w:type="dxa"/>
            <w:gridSpan w:val="2"/>
          </w:tcPr>
          <w:p w14:paraId="31AD077F" w14:textId="61C8482E" w:rsidR="002D41B1" w:rsidRPr="00D52C2C" w:rsidRDefault="002D41B1" w:rsidP="002D41B1">
            <w:pPr>
              <w:rPr>
                <w:rFonts w:ascii="Garamond" w:hAnsi="Garamond"/>
                <w:sz w:val="22"/>
                <w:szCs w:val="22"/>
              </w:rPr>
            </w:pPr>
            <w:r>
              <w:rPr>
                <w:rFonts w:ascii="Garamond" w:hAnsi="Garamond"/>
                <w:sz w:val="22"/>
                <w:szCs w:val="22"/>
              </w:rPr>
              <w:t>2018-</w:t>
            </w:r>
          </w:p>
        </w:tc>
      </w:tr>
      <w:tr w:rsidR="00CF770F" w:rsidRPr="00D52C2C" w14:paraId="7B2C2D9E" w14:textId="77777777" w:rsidTr="00A35D3E">
        <w:tc>
          <w:tcPr>
            <w:tcW w:w="3446" w:type="dxa"/>
            <w:gridSpan w:val="2"/>
          </w:tcPr>
          <w:p w14:paraId="3E95D7B7" w14:textId="77BD0644" w:rsidR="00CF770F" w:rsidRDefault="00CF770F" w:rsidP="002D41B1">
            <w:pPr>
              <w:rPr>
                <w:rFonts w:ascii="Garamond" w:hAnsi="Garamond"/>
                <w:color w:val="000000" w:themeColor="text1"/>
                <w:sz w:val="22"/>
                <w:szCs w:val="22"/>
              </w:rPr>
            </w:pPr>
            <w:r>
              <w:rPr>
                <w:rFonts w:ascii="Garamond" w:hAnsi="Garamond"/>
                <w:color w:val="000000" w:themeColor="text1"/>
                <w:sz w:val="22"/>
                <w:szCs w:val="22"/>
              </w:rPr>
              <w:t>Jacqueline Leung</w:t>
            </w:r>
          </w:p>
        </w:tc>
        <w:tc>
          <w:tcPr>
            <w:tcW w:w="5392" w:type="dxa"/>
          </w:tcPr>
          <w:p w14:paraId="1581673E" w14:textId="0B3347F8" w:rsidR="00CF770F" w:rsidRDefault="00CF770F" w:rsidP="002D41B1">
            <w:pPr>
              <w:rPr>
                <w:rFonts w:ascii="Garamond" w:hAnsi="Garamond"/>
                <w:color w:val="000000" w:themeColor="text1"/>
                <w:sz w:val="22"/>
                <w:szCs w:val="22"/>
              </w:rPr>
            </w:pPr>
            <w:r>
              <w:rPr>
                <w:rFonts w:ascii="Garamond" w:hAnsi="Garamond"/>
                <w:color w:val="000000" w:themeColor="text1"/>
                <w:sz w:val="22"/>
                <w:szCs w:val="22"/>
              </w:rPr>
              <w:t>PhD – Global Health</w:t>
            </w:r>
          </w:p>
        </w:tc>
        <w:tc>
          <w:tcPr>
            <w:tcW w:w="1746" w:type="dxa"/>
            <w:gridSpan w:val="2"/>
          </w:tcPr>
          <w:p w14:paraId="20626E3F" w14:textId="75CE8601" w:rsidR="00CF770F" w:rsidRDefault="00CF770F" w:rsidP="002D41B1">
            <w:pPr>
              <w:rPr>
                <w:rFonts w:ascii="Garamond" w:hAnsi="Garamond"/>
                <w:sz w:val="22"/>
                <w:szCs w:val="22"/>
              </w:rPr>
            </w:pPr>
            <w:r>
              <w:rPr>
                <w:rFonts w:ascii="Garamond" w:hAnsi="Garamond"/>
                <w:sz w:val="22"/>
                <w:szCs w:val="22"/>
              </w:rPr>
              <w:t>2020-</w:t>
            </w:r>
          </w:p>
        </w:tc>
      </w:tr>
      <w:tr w:rsidR="009E1F8A" w:rsidRPr="00D52C2C" w14:paraId="75030E73" w14:textId="77777777" w:rsidTr="00A35D3E">
        <w:tc>
          <w:tcPr>
            <w:tcW w:w="3446" w:type="dxa"/>
            <w:gridSpan w:val="2"/>
          </w:tcPr>
          <w:p w14:paraId="24BCA3F3" w14:textId="7D0A0364" w:rsidR="009E1F8A" w:rsidRDefault="009E1F8A" w:rsidP="002D41B1">
            <w:pPr>
              <w:rPr>
                <w:rFonts w:ascii="Garamond" w:hAnsi="Garamond"/>
                <w:color w:val="000000" w:themeColor="text1"/>
                <w:sz w:val="22"/>
                <w:szCs w:val="22"/>
              </w:rPr>
            </w:pPr>
            <w:r>
              <w:rPr>
                <w:rFonts w:ascii="Garamond" w:hAnsi="Garamond"/>
                <w:color w:val="000000" w:themeColor="text1"/>
                <w:sz w:val="22"/>
                <w:szCs w:val="22"/>
              </w:rPr>
              <w:t>Terese Jones</w:t>
            </w:r>
          </w:p>
        </w:tc>
        <w:tc>
          <w:tcPr>
            <w:tcW w:w="5392" w:type="dxa"/>
          </w:tcPr>
          <w:p w14:paraId="73EA7A84" w14:textId="5034F14F" w:rsidR="009E1F8A" w:rsidRDefault="009E1F8A" w:rsidP="002D41B1">
            <w:pPr>
              <w:rPr>
                <w:rFonts w:ascii="Garamond" w:hAnsi="Garamond"/>
                <w:color w:val="000000" w:themeColor="text1"/>
                <w:sz w:val="22"/>
                <w:szCs w:val="22"/>
              </w:rPr>
            </w:pPr>
            <w:r>
              <w:rPr>
                <w:rFonts w:ascii="Garamond" w:hAnsi="Garamond"/>
                <w:color w:val="000000" w:themeColor="text1"/>
                <w:sz w:val="22"/>
                <w:szCs w:val="22"/>
              </w:rPr>
              <w:t>PhD – Human Development and Family Studies</w:t>
            </w:r>
          </w:p>
        </w:tc>
        <w:tc>
          <w:tcPr>
            <w:tcW w:w="1746" w:type="dxa"/>
            <w:gridSpan w:val="2"/>
          </w:tcPr>
          <w:p w14:paraId="056B009C" w14:textId="02F88C4A" w:rsidR="009E1F8A" w:rsidRDefault="009E1F8A" w:rsidP="002D41B1">
            <w:pPr>
              <w:rPr>
                <w:rFonts w:ascii="Garamond" w:hAnsi="Garamond"/>
                <w:sz w:val="22"/>
                <w:szCs w:val="22"/>
              </w:rPr>
            </w:pPr>
            <w:r>
              <w:rPr>
                <w:rFonts w:ascii="Garamond" w:hAnsi="Garamond"/>
                <w:sz w:val="22"/>
                <w:szCs w:val="22"/>
              </w:rPr>
              <w:t>2020-</w:t>
            </w:r>
          </w:p>
        </w:tc>
      </w:tr>
      <w:tr w:rsidR="009C4E13" w:rsidRPr="00D52C2C" w14:paraId="2A6EBD95" w14:textId="77777777" w:rsidTr="00A35D3E">
        <w:tc>
          <w:tcPr>
            <w:tcW w:w="3446" w:type="dxa"/>
            <w:gridSpan w:val="2"/>
          </w:tcPr>
          <w:p w14:paraId="2F7291EA" w14:textId="54B2DF60" w:rsidR="009C4E13" w:rsidRDefault="009C4E13" w:rsidP="002D41B1">
            <w:pPr>
              <w:rPr>
                <w:rFonts w:ascii="Garamond" w:hAnsi="Garamond"/>
                <w:color w:val="000000" w:themeColor="text1"/>
                <w:sz w:val="22"/>
                <w:szCs w:val="22"/>
              </w:rPr>
            </w:pPr>
            <w:r>
              <w:rPr>
                <w:rFonts w:ascii="Garamond" w:hAnsi="Garamond"/>
                <w:color w:val="000000" w:themeColor="text1"/>
                <w:sz w:val="22"/>
                <w:szCs w:val="22"/>
              </w:rPr>
              <w:t>Huda Alkitkat</w:t>
            </w:r>
          </w:p>
        </w:tc>
        <w:tc>
          <w:tcPr>
            <w:tcW w:w="5392" w:type="dxa"/>
          </w:tcPr>
          <w:p w14:paraId="5954979F" w14:textId="3EB2BC82" w:rsidR="009C4E13" w:rsidRDefault="009C4E13" w:rsidP="002D41B1">
            <w:pPr>
              <w:rPr>
                <w:rFonts w:ascii="Garamond" w:hAnsi="Garamond"/>
                <w:color w:val="000000" w:themeColor="text1"/>
                <w:sz w:val="22"/>
                <w:szCs w:val="22"/>
              </w:rPr>
            </w:pPr>
            <w:r>
              <w:rPr>
                <w:rFonts w:ascii="Garamond" w:hAnsi="Garamond"/>
                <w:color w:val="000000" w:themeColor="text1"/>
                <w:sz w:val="22"/>
                <w:szCs w:val="22"/>
              </w:rPr>
              <w:t>PhD – Global Health</w:t>
            </w:r>
          </w:p>
        </w:tc>
        <w:tc>
          <w:tcPr>
            <w:tcW w:w="1746" w:type="dxa"/>
            <w:gridSpan w:val="2"/>
          </w:tcPr>
          <w:p w14:paraId="1D4991E5" w14:textId="65A27F70" w:rsidR="009C4E13" w:rsidRDefault="009C4E13" w:rsidP="002D41B1">
            <w:pPr>
              <w:rPr>
                <w:rFonts w:ascii="Garamond" w:hAnsi="Garamond"/>
                <w:sz w:val="22"/>
                <w:szCs w:val="22"/>
              </w:rPr>
            </w:pPr>
            <w:r>
              <w:rPr>
                <w:rFonts w:ascii="Garamond" w:hAnsi="Garamond"/>
                <w:sz w:val="22"/>
                <w:szCs w:val="22"/>
              </w:rPr>
              <w:t>2020-</w:t>
            </w:r>
          </w:p>
        </w:tc>
      </w:tr>
      <w:tr w:rsidR="00DE08BC" w:rsidRPr="00D52C2C" w14:paraId="74562353" w14:textId="77777777" w:rsidTr="00A35D3E">
        <w:tc>
          <w:tcPr>
            <w:tcW w:w="3446" w:type="dxa"/>
            <w:gridSpan w:val="2"/>
          </w:tcPr>
          <w:p w14:paraId="3906CFFC" w14:textId="7F1221BF" w:rsidR="00DE08BC" w:rsidRDefault="00DE08BC" w:rsidP="002D41B1">
            <w:pPr>
              <w:rPr>
                <w:rFonts w:ascii="Garamond" w:hAnsi="Garamond"/>
                <w:color w:val="000000" w:themeColor="text1"/>
                <w:sz w:val="22"/>
                <w:szCs w:val="22"/>
              </w:rPr>
            </w:pPr>
            <w:r>
              <w:rPr>
                <w:rFonts w:ascii="Garamond" w:hAnsi="Garamond"/>
                <w:color w:val="000000" w:themeColor="text1"/>
                <w:sz w:val="22"/>
                <w:szCs w:val="22"/>
              </w:rPr>
              <w:t>Willie Leung</w:t>
            </w:r>
          </w:p>
        </w:tc>
        <w:tc>
          <w:tcPr>
            <w:tcW w:w="5392" w:type="dxa"/>
          </w:tcPr>
          <w:p w14:paraId="5565D76E" w14:textId="6BB75F17" w:rsidR="00DE08BC" w:rsidRDefault="00DE08BC" w:rsidP="002D41B1">
            <w:pPr>
              <w:rPr>
                <w:rFonts w:ascii="Garamond" w:hAnsi="Garamond"/>
                <w:color w:val="000000" w:themeColor="text1"/>
                <w:sz w:val="22"/>
                <w:szCs w:val="22"/>
              </w:rPr>
            </w:pPr>
            <w:r>
              <w:rPr>
                <w:rFonts w:ascii="Garamond" w:hAnsi="Garamond"/>
                <w:color w:val="000000" w:themeColor="text1"/>
                <w:sz w:val="22"/>
                <w:szCs w:val="22"/>
              </w:rPr>
              <w:t>PhD - Kinesiology</w:t>
            </w:r>
          </w:p>
        </w:tc>
        <w:tc>
          <w:tcPr>
            <w:tcW w:w="1746" w:type="dxa"/>
            <w:gridSpan w:val="2"/>
          </w:tcPr>
          <w:p w14:paraId="3F066B7B" w14:textId="10AAC9BE" w:rsidR="00DE08BC" w:rsidRDefault="00DE08BC" w:rsidP="002D41B1">
            <w:pPr>
              <w:rPr>
                <w:rFonts w:ascii="Garamond" w:hAnsi="Garamond"/>
                <w:sz w:val="22"/>
                <w:szCs w:val="22"/>
              </w:rPr>
            </w:pPr>
            <w:r>
              <w:rPr>
                <w:rFonts w:ascii="Garamond" w:hAnsi="Garamond"/>
                <w:sz w:val="22"/>
                <w:szCs w:val="22"/>
              </w:rPr>
              <w:t>2020-</w:t>
            </w:r>
          </w:p>
        </w:tc>
      </w:tr>
      <w:tr w:rsidR="002D41B1" w:rsidRPr="00D52C2C" w14:paraId="3DC3D478" w14:textId="77777777" w:rsidTr="00A35D3E">
        <w:tc>
          <w:tcPr>
            <w:tcW w:w="3446" w:type="dxa"/>
            <w:gridSpan w:val="2"/>
          </w:tcPr>
          <w:p w14:paraId="1718873F" w14:textId="77777777" w:rsidR="002D41B1" w:rsidRPr="00D52C2C" w:rsidRDefault="002D41B1" w:rsidP="002D41B1">
            <w:pPr>
              <w:rPr>
                <w:rFonts w:ascii="Garamond" w:hAnsi="Garamond"/>
                <w:sz w:val="22"/>
                <w:szCs w:val="22"/>
              </w:rPr>
            </w:pPr>
          </w:p>
        </w:tc>
        <w:tc>
          <w:tcPr>
            <w:tcW w:w="5392" w:type="dxa"/>
          </w:tcPr>
          <w:p w14:paraId="230926BF" w14:textId="77777777" w:rsidR="002D41B1" w:rsidRPr="00D52C2C" w:rsidRDefault="002D41B1" w:rsidP="002D41B1">
            <w:pPr>
              <w:rPr>
                <w:rFonts w:ascii="Garamond" w:hAnsi="Garamond"/>
                <w:sz w:val="22"/>
                <w:szCs w:val="22"/>
              </w:rPr>
            </w:pPr>
          </w:p>
        </w:tc>
        <w:tc>
          <w:tcPr>
            <w:tcW w:w="1746" w:type="dxa"/>
            <w:gridSpan w:val="2"/>
          </w:tcPr>
          <w:p w14:paraId="31204355" w14:textId="77777777" w:rsidR="002D41B1" w:rsidRPr="00D52C2C" w:rsidRDefault="002D41B1" w:rsidP="002D41B1">
            <w:pPr>
              <w:rPr>
                <w:rFonts w:ascii="Garamond" w:hAnsi="Garamond"/>
                <w:sz w:val="22"/>
                <w:szCs w:val="22"/>
              </w:rPr>
            </w:pPr>
          </w:p>
        </w:tc>
      </w:tr>
      <w:tr w:rsidR="002D41B1" w:rsidRPr="00D52C2C" w14:paraId="53EB0BDC" w14:textId="77777777" w:rsidTr="00A35D3E">
        <w:tc>
          <w:tcPr>
            <w:tcW w:w="8838" w:type="dxa"/>
            <w:gridSpan w:val="3"/>
          </w:tcPr>
          <w:p w14:paraId="1CBAC91A" w14:textId="77777777" w:rsidR="002D41B1" w:rsidRPr="00D52C2C" w:rsidRDefault="002D41B1" w:rsidP="002D41B1">
            <w:pPr>
              <w:rPr>
                <w:rFonts w:ascii="Garamond" w:hAnsi="Garamond"/>
                <w:sz w:val="22"/>
                <w:szCs w:val="22"/>
              </w:rPr>
            </w:pPr>
            <w:r w:rsidRPr="00D52C2C">
              <w:rPr>
                <w:rFonts w:ascii="Garamond" w:hAnsi="Garamond"/>
                <w:i/>
                <w:sz w:val="22"/>
                <w:szCs w:val="22"/>
              </w:rPr>
              <w:t>Oregon State University</w:t>
            </w:r>
            <w:r>
              <w:rPr>
                <w:rFonts w:ascii="Garamond" w:hAnsi="Garamond"/>
                <w:i/>
                <w:sz w:val="22"/>
                <w:szCs w:val="22"/>
              </w:rPr>
              <w:t xml:space="preserve"> Master’s Committee Service</w:t>
            </w:r>
          </w:p>
        </w:tc>
        <w:tc>
          <w:tcPr>
            <w:tcW w:w="1746" w:type="dxa"/>
            <w:gridSpan w:val="2"/>
          </w:tcPr>
          <w:p w14:paraId="44C1A530" w14:textId="77777777" w:rsidR="002D41B1" w:rsidRPr="00D52C2C" w:rsidRDefault="002D41B1" w:rsidP="002D41B1">
            <w:pPr>
              <w:rPr>
                <w:rFonts w:ascii="Garamond" w:hAnsi="Garamond"/>
                <w:sz w:val="22"/>
                <w:szCs w:val="22"/>
              </w:rPr>
            </w:pPr>
          </w:p>
        </w:tc>
      </w:tr>
      <w:tr w:rsidR="002D41B1" w:rsidRPr="00D52C2C" w14:paraId="65BEB248" w14:textId="77777777" w:rsidTr="00A35D3E">
        <w:tc>
          <w:tcPr>
            <w:tcW w:w="3446" w:type="dxa"/>
            <w:gridSpan w:val="2"/>
          </w:tcPr>
          <w:p w14:paraId="7B32E690" w14:textId="77777777" w:rsidR="002D41B1" w:rsidRDefault="002D41B1" w:rsidP="002D41B1">
            <w:pPr>
              <w:rPr>
                <w:rFonts w:ascii="Garamond" w:hAnsi="Garamond"/>
                <w:sz w:val="22"/>
                <w:szCs w:val="22"/>
              </w:rPr>
            </w:pPr>
            <w:r>
              <w:rPr>
                <w:rFonts w:ascii="Garamond" w:hAnsi="Garamond"/>
                <w:sz w:val="22"/>
                <w:szCs w:val="22"/>
              </w:rPr>
              <w:t>Daniel Piquette</w:t>
            </w:r>
          </w:p>
        </w:tc>
        <w:tc>
          <w:tcPr>
            <w:tcW w:w="5392" w:type="dxa"/>
          </w:tcPr>
          <w:p w14:paraId="6AC414E0" w14:textId="4DA01306" w:rsidR="002D41B1" w:rsidRDefault="002D41B1" w:rsidP="002D41B1">
            <w:pPr>
              <w:rPr>
                <w:rFonts w:ascii="Garamond" w:hAnsi="Garamond"/>
                <w:sz w:val="22"/>
                <w:szCs w:val="22"/>
              </w:rPr>
            </w:pPr>
            <w:r>
              <w:rPr>
                <w:rFonts w:ascii="Garamond" w:hAnsi="Garamond"/>
                <w:sz w:val="22"/>
                <w:szCs w:val="22"/>
              </w:rPr>
              <w:t>MA – Philosophy</w:t>
            </w:r>
            <w:r w:rsidR="00E135E1">
              <w:rPr>
                <w:rFonts w:ascii="Garamond" w:hAnsi="Garamond"/>
                <w:sz w:val="22"/>
                <w:szCs w:val="22"/>
              </w:rPr>
              <w:t xml:space="preserve"> (thesis)</w:t>
            </w:r>
          </w:p>
        </w:tc>
        <w:tc>
          <w:tcPr>
            <w:tcW w:w="1746" w:type="dxa"/>
            <w:gridSpan w:val="2"/>
          </w:tcPr>
          <w:p w14:paraId="7F61CB3C" w14:textId="77777777" w:rsidR="002D41B1" w:rsidRDefault="002D41B1" w:rsidP="002D41B1">
            <w:pPr>
              <w:rPr>
                <w:rFonts w:ascii="Garamond" w:hAnsi="Garamond"/>
                <w:sz w:val="22"/>
                <w:szCs w:val="22"/>
              </w:rPr>
            </w:pPr>
            <w:r>
              <w:rPr>
                <w:rFonts w:ascii="Garamond" w:hAnsi="Garamond"/>
                <w:sz w:val="22"/>
                <w:szCs w:val="22"/>
              </w:rPr>
              <w:t>2014-2016</w:t>
            </w:r>
          </w:p>
        </w:tc>
      </w:tr>
      <w:tr w:rsidR="002D41B1" w:rsidRPr="00D52C2C" w14:paraId="5B3F4E01" w14:textId="77777777" w:rsidTr="00A35D3E">
        <w:tc>
          <w:tcPr>
            <w:tcW w:w="3446" w:type="dxa"/>
            <w:gridSpan w:val="2"/>
          </w:tcPr>
          <w:p w14:paraId="5FCA6D2A" w14:textId="77777777" w:rsidR="002D41B1" w:rsidRPr="00D52C2C" w:rsidRDefault="002D41B1" w:rsidP="002D41B1">
            <w:pPr>
              <w:rPr>
                <w:rFonts w:ascii="Garamond" w:hAnsi="Garamond"/>
                <w:sz w:val="22"/>
                <w:szCs w:val="22"/>
              </w:rPr>
            </w:pPr>
            <w:r>
              <w:rPr>
                <w:rFonts w:ascii="Garamond" w:hAnsi="Garamond"/>
                <w:sz w:val="22"/>
                <w:szCs w:val="22"/>
              </w:rPr>
              <w:t>Sierra Studnick</w:t>
            </w:r>
          </w:p>
        </w:tc>
        <w:tc>
          <w:tcPr>
            <w:tcW w:w="5392" w:type="dxa"/>
          </w:tcPr>
          <w:p w14:paraId="73CACB82" w14:textId="77777777" w:rsidR="002D41B1" w:rsidRPr="00D52C2C" w:rsidRDefault="002D41B1" w:rsidP="002D41B1">
            <w:pPr>
              <w:rPr>
                <w:rFonts w:ascii="Garamond" w:hAnsi="Garamond"/>
                <w:sz w:val="22"/>
                <w:szCs w:val="22"/>
              </w:rPr>
            </w:pPr>
            <w:r>
              <w:rPr>
                <w:rFonts w:ascii="Garamond" w:hAnsi="Garamond"/>
                <w:sz w:val="22"/>
                <w:szCs w:val="22"/>
              </w:rPr>
              <w:t>MPH – Global Health</w:t>
            </w:r>
          </w:p>
        </w:tc>
        <w:tc>
          <w:tcPr>
            <w:tcW w:w="1746" w:type="dxa"/>
            <w:gridSpan w:val="2"/>
          </w:tcPr>
          <w:p w14:paraId="45EE1F9B" w14:textId="77777777" w:rsidR="002D41B1" w:rsidRPr="00D52C2C" w:rsidRDefault="002D41B1" w:rsidP="002D41B1">
            <w:pPr>
              <w:rPr>
                <w:rFonts w:ascii="Garamond" w:hAnsi="Garamond"/>
                <w:sz w:val="22"/>
                <w:szCs w:val="22"/>
              </w:rPr>
            </w:pPr>
            <w:r>
              <w:rPr>
                <w:rFonts w:ascii="Garamond" w:hAnsi="Garamond"/>
                <w:sz w:val="22"/>
                <w:szCs w:val="22"/>
              </w:rPr>
              <w:t>2015-2017</w:t>
            </w:r>
          </w:p>
        </w:tc>
      </w:tr>
      <w:tr w:rsidR="002D41B1" w:rsidRPr="00D52C2C" w14:paraId="7A341BDA" w14:textId="77777777" w:rsidTr="00A35D3E">
        <w:tc>
          <w:tcPr>
            <w:tcW w:w="3446" w:type="dxa"/>
            <w:gridSpan w:val="2"/>
          </w:tcPr>
          <w:p w14:paraId="26A06E42" w14:textId="77777777" w:rsidR="002D41B1" w:rsidRPr="00D52C2C" w:rsidRDefault="002D41B1" w:rsidP="002D41B1">
            <w:pPr>
              <w:rPr>
                <w:rFonts w:ascii="Garamond" w:hAnsi="Garamond"/>
                <w:sz w:val="22"/>
                <w:szCs w:val="22"/>
              </w:rPr>
            </w:pPr>
            <w:r>
              <w:rPr>
                <w:rFonts w:ascii="Garamond" w:hAnsi="Garamond"/>
                <w:sz w:val="22"/>
                <w:szCs w:val="22"/>
              </w:rPr>
              <w:t>Pax Matipwiri</w:t>
            </w:r>
          </w:p>
        </w:tc>
        <w:tc>
          <w:tcPr>
            <w:tcW w:w="5392" w:type="dxa"/>
          </w:tcPr>
          <w:p w14:paraId="73B2910C" w14:textId="77777777" w:rsidR="002D41B1" w:rsidRPr="00D52C2C" w:rsidRDefault="002D41B1" w:rsidP="002D41B1">
            <w:pPr>
              <w:rPr>
                <w:rFonts w:ascii="Garamond" w:hAnsi="Garamond"/>
                <w:sz w:val="22"/>
                <w:szCs w:val="22"/>
              </w:rPr>
            </w:pPr>
            <w:r>
              <w:rPr>
                <w:rFonts w:ascii="Garamond" w:hAnsi="Garamond"/>
                <w:sz w:val="22"/>
                <w:szCs w:val="22"/>
              </w:rPr>
              <w:t>MPH – Global Health</w:t>
            </w:r>
          </w:p>
        </w:tc>
        <w:tc>
          <w:tcPr>
            <w:tcW w:w="1746" w:type="dxa"/>
            <w:gridSpan w:val="2"/>
          </w:tcPr>
          <w:p w14:paraId="2473669B" w14:textId="77777777" w:rsidR="002D41B1" w:rsidRPr="00D52C2C" w:rsidRDefault="002D41B1" w:rsidP="002D41B1">
            <w:pPr>
              <w:rPr>
                <w:rFonts w:ascii="Garamond" w:hAnsi="Garamond"/>
                <w:sz w:val="22"/>
                <w:szCs w:val="22"/>
              </w:rPr>
            </w:pPr>
            <w:r>
              <w:rPr>
                <w:rFonts w:ascii="Garamond" w:hAnsi="Garamond"/>
                <w:sz w:val="22"/>
                <w:szCs w:val="22"/>
              </w:rPr>
              <w:t>2016-2018</w:t>
            </w:r>
          </w:p>
        </w:tc>
      </w:tr>
      <w:tr w:rsidR="002D41B1" w:rsidRPr="00D52C2C" w14:paraId="7627A281" w14:textId="77777777" w:rsidTr="00A35D3E">
        <w:tc>
          <w:tcPr>
            <w:tcW w:w="3446" w:type="dxa"/>
            <w:gridSpan w:val="2"/>
          </w:tcPr>
          <w:p w14:paraId="04374177" w14:textId="77777777" w:rsidR="002D41B1" w:rsidRDefault="002D41B1" w:rsidP="002D41B1">
            <w:pPr>
              <w:rPr>
                <w:rFonts w:ascii="Garamond" w:hAnsi="Garamond"/>
                <w:sz w:val="22"/>
                <w:szCs w:val="22"/>
              </w:rPr>
            </w:pPr>
            <w:r>
              <w:rPr>
                <w:rFonts w:ascii="Garamond" w:hAnsi="Garamond"/>
                <w:sz w:val="22"/>
                <w:szCs w:val="22"/>
              </w:rPr>
              <w:t>Anna Osborn</w:t>
            </w:r>
          </w:p>
          <w:p w14:paraId="3C1D6857" w14:textId="77777777" w:rsidR="002D41B1" w:rsidRDefault="002D41B1" w:rsidP="002D41B1">
            <w:pPr>
              <w:rPr>
                <w:rFonts w:ascii="Garamond" w:hAnsi="Garamond"/>
                <w:sz w:val="22"/>
                <w:szCs w:val="22"/>
              </w:rPr>
            </w:pPr>
            <w:r>
              <w:rPr>
                <w:rFonts w:ascii="Garamond" w:hAnsi="Garamond"/>
                <w:sz w:val="22"/>
                <w:szCs w:val="22"/>
              </w:rPr>
              <w:t>Massarra Eiwaz</w:t>
            </w:r>
          </w:p>
        </w:tc>
        <w:tc>
          <w:tcPr>
            <w:tcW w:w="5392" w:type="dxa"/>
          </w:tcPr>
          <w:p w14:paraId="2E3098CD" w14:textId="77777777" w:rsidR="002D41B1" w:rsidRDefault="002D41B1" w:rsidP="002D41B1">
            <w:pPr>
              <w:rPr>
                <w:rFonts w:ascii="Garamond" w:hAnsi="Garamond"/>
                <w:sz w:val="22"/>
                <w:szCs w:val="22"/>
              </w:rPr>
            </w:pPr>
            <w:r>
              <w:rPr>
                <w:rFonts w:ascii="Garamond" w:hAnsi="Garamond"/>
                <w:sz w:val="22"/>
                <w:szCs w:val="22"/>
              </w:rPr>
              <w:t>MPH – Health Promotion and Health Behavior</w:t>
            </w:r>
          </w:p>
          <w:p w14:paraId="4F38AC0B" w14:textId="77777777" w:rsidR="002D41B1" w:rsidRDefault="002D41B1" w:rsidP="002D41B1">
            <w:pPr>
              <w:rPr>
                <w:rFonts w:ascii="Garamond" w:hAnsi="Garamond"/>
                <w:sz w:val="22"/>
                <w:szCs w:val="22"/>
              </w:rPr>
            </w:pPr>
            <w:r>
              <w:rPr>
                <w:rFonts w:ascii="Garamond" w:hAnsi="Garamond"/>
                <w:sz w:val="22"/>
                <w:szCs w:val="22"/>
              </w:rPr>
              <w:t>MPH – Global Health, MA – Applied Anthropology</w:t>
            </w:r>
          </w:p>
        </w:tc>
        <w:tc>
          <w:tcPr>
            <w:tcW w:w="1746" w:type="dxa"/>
            <w:gridSpan w:val="2"/>
          </w:tcPr>
          <w:p w14:paraId="19CE0EF6" w14:textId="77777777" w:rsidR="002D41B1" w:rsidRDefault="002D41B1" w:rsidP="002D41B1">
            <w:pPr>
              <w:rPr>
                <w:rFonts w:ascii="Garamond" w:hAnsi="Garamond"/>
                <w:sz w:val="22"/>
                <w:szCs w:val="22"/>
              </w:rPr>
            </w:pPr>
            <w:r>
              <w:rPr>
                <w:rFonts w:ascii="Garamond" w:hAnsi="Garamond"/>
                <w:sz w:val="22"/>
                <w:szCs w:val="22"/>
              </w:rPr>
              <w:t>2016-2018</w:t>
            </w:r>
          </w:p>
          <w:p w14:paraId="4C2D050D" w14:textId="1A001299" w:rsidR="002D41B1" w:rsidRDefault="002D41B1" w:rsidP="002D41B1">
            <w:pPr>
              <w:rPr>
                <w:rFonts w:ascii="Garamond" w:hAnsi="Garamond"/>
                <w:sz w:val="22"/>
                <w:szCs w:val="22"/>
              </w:rPr>
            </w:pPr>
            <w:r>
              <w:rPr>
                <w:rFonts w:ascii="Garamond" w:hAnsi="Garamond"/>
                <w:sz w:val="22"/>
                <w:szCs w:val="22"/>
              </w:rPr>
              <w:t>2016-2019</w:t>
            </w:r>
          </w:p>
        </w:tc>
      </w:tr>
      <w:tr w:rsidR="009B3A3B" w:rsidRPr="00D52C2C" w14:paraId="5BD71853" w14:textId="77777777" w:rsidTr="00A35D3E">
        <w:tc>
          <w:tcPr>
            <w:tcW w:w="3446" w:type="dxa"/>
            <w:gridSpan w:val="2"/>
          </w:tcPr>
          <w:p w14:paraId="740A8722" w14:textId="65CD0B48" w:rsidR="009B3A3B" w:rsidRDefault="009B3A3B" w:rsidP="002D41B1">
            <w:pPr>
              <w:rPr>
                <w:rFonts w:ascii="Garamond" w:hAnsi="Garamond"/>
                <w:sz w:val="22"/>
                <w:szCs w:val="22"/>
              </w:rPr>
            </w:pPr>
            <w:r>
              <w:rPr>
                <w:rFonts w:ascii="Garamond" w:hAnsi="Garamond"/>
                <w:color w:val="000000" w:themeColor="text1"/>
                <w:sz w:val="22"/>
                <w:szCs w:val="22"/>
              </w:rPr>
              <w:t>Ellen Alonso Street</w:t>
            </w:r>
          </w:p>
        </w:tc>
        <w:tc>
          <w:tcPr>
            <w:tcW w:w="5392" w:type="dxa"/>
          </w:tcPr>
          <w:p w14:paraId="52EF1937" w14:textId="0F7B8DB9" w:rsidR="009B3A3B" w:rsidRDefault="009B3A3B" w:rsidP="002D41B1">
            <w:pPr>
              <w:rPr>
                <w:rFonts w:ascii="Garamond" w:hAnsi="Garamond"/>
                <w:sz w:val="22"/>
                <w:szCs w:val="22"/>
              </w:rPr>
            </w:pPr>
            <w:r>
              <w:rPr>
                <w:rFonts w:ascii="Garamond" w:hAnsi="Garamond"/>
                <w:sz w:val="22"/>
                <w:szCs w:val="22"/>
              </w:rPr>
              <w:t xml:space="preserve">MS </w:t>
            </w:r>
            <w:r w:rsidR="00E135E1">
              <w:rPr>
                <w:rFonts w:ascii="Garamond" w:hAnsi="Garamond"/>
                <w:sz w:val="22"/>
                <w:szCs w:val="22"/>
              </w:rPr>
              <w:t>–</w:t>
            </w:r>
            <w:r>
              <w:rPr>
                <w:rFonts w:ascii="Garamond" w:hAnsi="Garamond"/>
                <w:sz w:val="22"/>
                <w:szCs w:val="22"/>
              </w:rPr>
              <w:t xml:space="preserve"> Nutrition</w:t>
            </w:r>
            <w:r w:rsidR="00E135E1">
              <w:rPr>
                <w:rFonts w:ascii="Garamond" w:hAnsi="Garamond"/>
                <w:sz w:val="22"/>
                <w:szCs w:val="22"/>
              </w:rPr>
              <w:t xml:space="preserve"> (thesis)</w:t>
            </w:r>
          </w:p>
        </w:tc>
        <w:tc>
          <w:tcPr>
            <w:tcW w:w="1746" w:type="dxa"/>
            <w:gridSpan w:val="2"/>
          </w:tcPr>
          <w:p w14:paraId="39A7222E" w14:textId="070FC09B" w:rsidR="009B3A3B" w:rsidRDefault="009B3A3B" w:rsidP="002D41B1">
            <w:pPr>
              <w:rPr>
                <w:rFonts w:ascii="Garamond" w:hAnsi="Garamond"/>
                <w:sz w:val="22"/>
                <w:szCs w:val="22"/>
              </w:rPr>
            </w:pPr>
            <w:r>
              <w:rPr>
                <w:rFonts w:ascii="Garamond" w:hAnsi="Garamond"/>
                <w:sz w:val="22"/>
                <w:szCs w:val="22"/>
              </w:rPr>
              <w:t>2018-</w:t>
            </w:r>
            <w:r w:rsidR="00A1294C">
              <w:rPr>
                <w:rFonts w:ascii="Garamond" w:hAnsi="Garamond"/>
                <w:sz w:val="22"/>
                <w:szCs w:val="22"/>
              </w:rPr>
              <w:t>2020</w:t>
            </w:r>
          </w:p>
        </w:tc>
      </w:tr>
      <w:tr w:rsidR="00C8761E" w:rsidRPr="00D52C2C" w14:paraId="14A0A34F" w14:textId="77777777" w:rsidTr="00A35D3E">
        <w:tc>
          <w:tcPr>
            <w:tcW w:w="3446" w:type="dxa"/>
            <w:gridSpan w:val="2"/>
          </w:tcPr>
          <w:p w14:paraId="1A2C0233" w14:textId="7E10BC08" w:rsidR="00C8761E" w:rsidRDefault="00C8761E" w:rsidP="002D41B1">
            <w:pPr>
              <w:rPr>
                <w:rFonts w:ascii="Garamond" w:hAnsi="Garamond"/>
                <w:sz w:val="22"/>
                <w:szCs w:val="22"/>
              </w:rPr>
            </w:pPr>
            <w:r>
              <w:rPr>
                <w:rFonts w:ascii="Garamond" w:hAnsi="Garamond"/>
                <w:sz w:val="22"/>
                <w:szCs w:val="22"/>
              </w:rPr>
              <w:t>Cristof Del Aquelarre Errante</w:t>
            </w:r>
          </w:p>
        </w:tc>
        <w:tc>
          <w:tcPr>
            <w:tcW w:w="5392" w:type="dxa"/>
          </w:tcPr>
          <w:p w14:paraId="255D1F44" w14:textId="021D7B79" w:rsidR="00C8761E" w:rsidRDefault="00C8761E" w:rsidP="002D41B1">
            <w:pPr>
              <w:rPr>
                <w:rFonts w:ascii="Garamond" w:hAnsi="Garamond"/>
                <w:sz w:val="22"/>
                <w:szCs w:val="22"/>
              </w:rPr>
            </w:pPr>
            <w:r>
              <w:rPr>
                <w:rFonts w:ascii="Garamond" w:hAnsi="Garamond"/>
                <w:sz w:val="22"/>
                <w:szCs w:val="22"/>
              </w:rPr>
              <w:t>MPH – Global Health, MA – Applied Anthropology</w:t>
            </w:r>
          </w:p>
        </w:tc>
        <w:tc>
          <w:tcPr>
            <w:tcW w:w="1746" w:type="dxa"/>
            <w:gridSpan w:val="2"/>
          </w:tcPr>
          <w:p w14:paraId="00854B26" w14:textId="442CCECD" w:rsidR="00C8761E" w:rsidRDefault="00C8761E" w:rsidP="002D41B1">
            <w:pPr>
              <w:rPr>
                <w:rFonts w:ascii="Garamond" w:hAnsi="Garamond"/>
                <w:sz w:val="22"/>
                <w:szCs w:val="22"/>
              </w:rPr>
            </w:pPr>
            <w:r>
              <w:rPr>
                <w:rFonts w:ascii="Garamond" w:hAnsi="Garamond"/>
                <w:sz w:val="22"/>
                <w:szCs w:val="22"/>
              </w:rPr>
              <w:t>2019-</w:t>
            </w:r>
            <w:r w:rsidR="008D03B4">
              <w:rPr>
                <w:rFonts w:ascii="Garamond" w:hAnsi="Garamond"/>
                <w:sz w:val="22"/>
                <w:szCs w:val="22"/>
              </w:rPr>
              <w:t>2020</w:t>
            </w:r>
          </w:p>
        </w:tc>
      </w:tr>
      <w:tr w:rsidR="009B0CE0" w:rsidRPr="00D52C2C" w14:paraId="3519F1AB" w14:textId="77777777" w:rsidTr="00A35D3E">
        <w:tc>
          <w:tcPr>
            <w:tcW w:w="3446" w:type="dxa"/>
            <w:gridSpan w:val="2"/>
          </w:tcPr>
          <w:p w14:paraId="4FE04930" w14:textId="6D279A21" w:rsidR="009B0CE0" w:rsidRDefault="009B0CE0" w:rsidP="002D41B1">
            <w:pPr>
              <w:rPr>
                <w:rFonts w:ascii="Garamond" w:hAnsi="Garamond"/>
                <w:sz w:val="22"/>
                <w:szCs w:val="22"/>
              </w:rPr>
            </w:pPr>
            <w:r>
              <w:rPr>
                <w:rFonts w:ascii="Garamond" w:hAnsi="Garamond"/>
                <w:sz w:val="22"/>
                <w:szCs w:val="22"/>
              </w:rPr>
              <w:t>Christina Jackson</w:t>
            </w:r>
          </w:p>
        </w:tc>
        <w:tc>
          <w:tcPr>
            <w:tcW w:w="5392" w:type="dxa"/>
          </w:tcPr>
          <w:p w14:paraId="6A648D80" w14:textId="5D68826F" w:rsidR="009B0CE0" w:rsidRDefault="009B0CE0" w:rsidP="002D41B1">
            <w:pPr>
              <w:rPr>
                <w:rFonts w:ascii="Garamond" w:hAnsi="Garamond"/>
                <w:sz w:val="22"/>
                <w:szCs w:val="22"/>
              </w:rPr>
            </w:pPr>
            <w:r>
              <w:rPr>
                <w:rFonts w:ascii="Garamond" w:hAnsi="Garamond"/>
                <w:sz w:val="22"/>
                <w:szCs w:val="22"/>
              </w:rPr>
              <w:t>MPH – Global Health</w:t>
            </w:r>
          </w:p>
        </w:tc>
        <w:tc>
          <w:tcPr>
            <w:tcW w:w="1746" w:type="dxa"/>
            <w:gridSpan w:val="2"/>
          </w:tcPr>
          <w:p w14:paraId="2E956A40" w14:textId="70B737F8" w:rsidR="009B0CE0" w:rsidRDefault="009B0CE0" w:rsidP="002D41B1">
            <w:pPr>
              <w:rPr>
                <w:rFonts w:ascii="Garamond" w:hAnsi="Garamond"/>
                <w:sz w:val="22"/>
                <w:szCs w:val="22"/>
              </w:rPr>
            </w:pPr>
            <w:r>
              <w:rPr>
                <w:rFonts w:ascii="Garamond" w:hAnsi="Garamond"/>
                <w:sz w:val="22"/>
                <w:szCs w:val="22"/>
              </w:rPr>
              <w:t>2</w:t>
            </w:r>
            <w:r w:rsidR="001D09D2">
              <w:rPr>
                <w:rFonts w:ascii="Garamond" w:hAnsi="Garamond"/>
                <w:sz w:val="22"/>
                <w:szCs w:val="22"/>
              </w:rPr>
              <w:t>020</w:t>
            </w:r>
          </w:p>
        </w:tc>
      </w:tr>
      <w:tr w:rsidR="009B0CE0" w:rsidRPr="00D52C2C" w14:paraId="5F6B61C1" w14:textId="77777777" w:rsidTr="00A35D3E">
        <w:tc>
          <w:tcPr>
            <w:tcW w:w="3446" w:type="dxa"/>
            <w:gridSpan w:val="2"/>
          </w:tcPr>
          <w:p w14:paraId="03C20978" w14:textId="152235B0" w:rsidR="009B0CE0" w:rsidRDefault="009B0CE0" w:rsidP="002D41B1">
            <w:pPr>
              <w:rPr>
                <w:rFonts w:ascii="Garamond" w:hAnsi="Garamond"/>
                <w:sz w:val="22"/>
                <w:szCs w:val="22"/>
              </w:rPr>
            </w:pPr>
            <w:r>
              <w:rPr>
                <w:rFonts w:ascii="Garamond" w:hAnsi="Garamond"/>
                <w:sz w:val="22"/>
                <w:szCs w:val="22"/>
              </w:rPr>
              <w:t>Mitsuki Yasuda</w:t>
            </w:r>
          </w:p>
        </w:tc>
        <w:tc>
          <w:tcPr>
            <w:tcW w:w="5392" w:type="dxa"/>
          </w:tcPr>
          <w:p w14:paraId="45F1EE13" w14:textId="3D96F62E" w:rsidR="009B0CE0" w:rsidRDefault="009B0CE0" w:rsidP="002D41B1">
            <w:pPr>
              <w:rPr>
                <w:rFonts w:ascii="Garamond" w:hAnsi="Garamond"/>
                <w:sz w:val="22"/>
                <w:szCs w:val="22"/>
              </w:rPr>
            </w:pPr>
            <w:r>
              <w:rPr>
                <w:rFonts w:ascii="Garamond" w:hAnsi="Garamond"/>
                <w:sz w:val="22"/>
                <w:szCs w:val="22"/>
              </w:rPr>
              <w:t>MPH – Global Health</w:t>
            </w:r>
          </w:p>
        </w:tc>
        <w:tc>
          <w:tcPr>
            <w:tcW w:w="1746" w:type="dxa"/>
            <w:gridSpan w:val="2"/>
          </w:tcPr>
          <w:p w14:paraId="6D47328E" w14:textId="548B7780" w:rsidR="009B0CE0" w:rsidRDefault="009B0CE0" w:rsidP="002D41B1">
            <w:pPr>
              <w:rPr>
                <w:rFonts w:ascii="Garamond" w:hAnsi="Garamond"/>
                <w:sz w:val="22"/>
                <w:szCs w:val="22"/>
              </w:rPr>
            </w:pPr>
            <w:r>
              <w:rPr>
                <w:rFonts w:ascii="Garamond" w:hAnsi="Garamond"/>
                <w:sz w:val="22"/>
                <w:szCs w:val="22"/>
              </w:rPr>
              <w:t>2</w:t>
            </w:r>
            <w:r w:rsidR="001D09D2">
              <w:rPr>
                <w:rFonts w:ascii="Garamond" w:hAnsi="Garamond"/>
                <w:sz w:val="22"/>
                <w:szCs w:val="22"/>
              </w:rPr>
              <w:t>020</w:t>
            </w:r>
          </w:p>
        </w:tc>
      </w:tr>
      <w:tr w:rsidR="002D41B1" w:rsidRPr="00D52C2C" w14:paraId="3688679D" w14:textId="77777777" w:rsidTr="00A35D3E">
        <w:tc>
          <w:tcPr>
            <w:tcW w:w="3446" w:type="dxa"/>
            <w:gridSpan w:val="2"/>
          </w:tcPr>
          <w:p w14:paraId="69922672" w14:textId="77777777" w:rsidR="002D41B1" w:rsidRDefault="002D41B1" w:rsidP="002D41B1">
            <w:pPr>
              <w:rPr>
                <w:rFonts w:ascii="Garamond" w:hAnsi="Garamond"/>
                <w:sz w:val="22"/>
                <w:szCs w:val="22"/>
              </w:rPr>
            </w:pPr>
          </w:p>
        </w:tc>
        <w:tc>
          <w:tcPr>
            <w:tcW w:w="5392" w:type="dxa"/>
          </w:tcPr>
          <w:p w14:paraId="26D9DFB9" w14:textId="77777777" w:rsidR="002D41B1" w:rsidRDefault="002D41B1" w:rsidP="002D41B1">
            <w:pPr>
              <w:rPr>
                <w:rFonts w:ascii="Garamond" w:hAnsi="Garamond"/>
                <w:sz w:val="22"/>
                <w:szCs w:val="22"/>
              </w:rPr>
            </w:pPr>
          </w:p>
        </w:tc>
        <w:tc>
          <w:tcPr>
            <w:tcW w:w="1746" w:type="dxa"/>
            <w:gridSpan w:val="2"/>
          </w:tcPr>
          <w:p w14:paraId="0F687CCC" w14:textId="77777777" w:rsidR="002D41B1" w:rsidRDefault="002D41B1" w:rsidP="002D41B1">
            <w:pPr>
              <w:rPr>
                <w:rFonts w:ascii="Garamond" w:hAnsi="Garamond"/>
                <w:sz w:val="22"/>
                <w:szCs w:val="22"/>
              </w:rPr>
            </w:pPr>
          </w:p>
        </w:tc>
      </w:tr>
      <w:tr w:rsidR="002D41B1" w:rsidRPr="00D52C2C" w14:paraId="76DA1F24" w14:textId="77777777" w:rsidTr="00A35D3E">
        <w:tc>
          <w:tcPr>
            <w:tcW w:w="8838" w:type="dxa"/>
            <w:gridSpan w:val="3"/>
          </w:tcPr>
          <w:p w14:paraId="29FBD325" w14:textId="77777777" w:rsidR="002D41B1" w:rsidRPr="00D52C2C" w:rsidRDefault="002D41B1" w:rsidP="002D41B1">
            <w:pPr>
              <w:rPr>
                <w:rFonts w:ascii="Garamond" w:hAnsi="Garamond"/>
                <w:sz w:val="22"/>
                <w:szCs w:val="22"/>
              </w:rPr>
            </w:pPr>
            <w:r w:rsidRPr="00D52C2C">
              <w:rPr>
                <w:rFonts w:ascii="Garamond" w:hAnsi="Garamond"/>
                <w:i/>
                <w:sz w:val="22"/>
                <w:szCs w:val="22"/>
              </w:rPr>
              <w:t>Oregon State University</w:t>
            </w:r>
            <w:r>
              <w:rPr>
                <w:rFonts w:ascii="Garamond" w:hAnsi="Garamond"/>
                <w:i/>
                <w:sz w:val="22"/>
                <w:szCs w:val="22"/>
              </w:rPr>
              <w:t xml:space="preserve"> Undergraduate Research Supervision</w:t>
            </w:r>
          </w:p>
        </w:tc>
        <w:tc>
          <w:tcPr>
            <w:tcW w:w="1746" w:type="dxa"/>
            <w:gridSpan w:val="2"/>
          </w:tcPr>
          <w:p w14:paraId="3CDFF581" w14:textId="77777777" w:rsidR="002D41B1" w:rsidRPr="00D52C2C" w:rsidRDefault="002D41B1" w:rsidP="002D41B1">
            <w:pPr>
              <w:rPr>
                <w:rFonts w:ascii="Garamond" w:hAnsi="Garamond"/>
                <w:sz w:val="22"/>
                <w:szCs w:val="22"/>
              </w:rPr>
            </w:pPr>
          </w:p>
        </w:tc>
      </w:tr>
      <w:tr w:rsidR="002D41B1" w:rsidRPr="00D52C2C" w14:paraId="579329FE" w14:textId="77777777" w:rsidTr="00A35D3E">
        <w:tc>
          <w:tcPr>
            <w:tcW w:w="3446" w:type="dxa"/>
            <w:gridSpan w:val="2"/>
          </w:tcPr>
          <w:p w14:paraId="28E99AA5" w14:textId="77777777" w:rsidR="002D41B1" w:rsidRPr="00D52C2C" w:rsidRDefault="002D41B1" w:rsidP="002D41B1">
            <w:pPr>
              <w:rPr>
                <w:rFonts w:ascii="Garamond" w:hAnsi="Garamond"/>
                <w:sz w:val="22"/>
                <w:szCs w:val="22"/>
              </w:rPr>
            </w:pPr>
            <w:r>
              <w:rPr>
                <w:rFonts w:ascii="Garamond" w:hAnsi="Garamond"/>
                <w:sz w:val="22"/>
                <w:szCs w:val="22"/>
              </w:rPr>
              <w:t>Kasey Gilmore (URAP)</w:t>
            </w:r>
          </w:p>
        </w:tc>
        <w:tc>
          <w:tcPr>
            <w:tcW w:w="5392" w:type="dxa"/>
          </w:tcPr>
          <w:p w14:paraId="24DE7B71" w14:textId="77777777" w:rsidR="002D41B1" w:rsidRPr="00D52C2C" w:rsidRDefault="002D41B1" w:rsidP="002D41B1">
            <w:pPr>
              <w:rPr>
                <w:rFonts w:ascii="Garamond" w:hAnsi="Garamond"/>
                <w:sz w:val="22"/>
                <w:szCs w:val="22"/>
              </w:rPr>
            </w:pPr>
            <w:r>
              <w:rPr>
                <w:rFonts w:ascii="Garamond" w:hAnsi="Garamond"/>
                <w:sz w:val="22"/>
                <w:szCs w:val="22"/>
              </w:rPr>
              <w:t>Public Health – Health Promotion and Health Behavior</w:t>
            </w:r>
          </w:p>
        </w:tc>
        <w:tc>
          <w:tcPr>
            <w:tcW w:w="1746" w:type="dxa"/>
            <w:gridSpan w:val="2"/>
          </w:tcPr>
          <w:p w14:paraId="06326D2E" w14:textId="77777777" w:rsidR="002D41B1" w:rsidRPr="00D52C2C" w:rsidRDefault="002D41B1" w:rsidP="002D41B1">
            <w:pPr>
              <w:rPr>
                <w:rFonts w:ascii="Garamond" w:hAnsi="Garamond"/>
                <w:sz w:val="22"/>
                <w:szCs w:val="22"/>
              </w:rPr>
            </w:pPr>
            <w:r>
              <w:rPr>
                <w:rFonts w:ascii="Garamond" w:hAnsi="Garamond"/>
                <w:sz w:val="22"/>
                <w:szCs w:val="22"/>
              </w:rPr>
              <w:t>2017</w:t>
            </w:r>
          </w:p>
        </w:tc>
      </w:tr>
      <w:tr w:rsidR="002D41B1" w:rsidRPr="00D52C2C" w14:paraId="19F90377" w14:textId="77777777" w:rsidTr="00A35D3E">
        <w:tc>
          <w:tcPr>
            <w:tcW w:w="3446" w:type="dxa"/>
            <w:gridSpan w:val="2"/>
          </w:tcPr>
          <w:p w14:paraId="43BEDC86" w14:textId="77777777" w:rsidR="002D41B1" w:rsidRPr="00D52C2C" w:rsidRDefault="002D41B1" w:rsidP="002D41B1">
            <w:pPr>
              <w:rPr>
                <w:rFonts w:ascii="Garamond" w:hAnsi="Garamond"/>
                <w:sz w:val="22"/>
                <w:szCs w:val="22"/>
              </w:rPr>
            </w:pPr>
            <w:r>
              <w:rPr>
                <w:rFonts w:ascii="Garamond" w:hAnsi="Garamond"/>
                <w:sz w:val="22"/>
                <w:szCs w:val="22"/>
              </w:rPr>
              <w:t>Sarah Sutton</w:t>
            </w:r>
          </w:p>
        </w:tc>
        <w:tc>
          <w:tcPr>
            <w:tcW w:w="5392" w:type="dxa"/>
          </w:tcPr>
          <w:p w14:paraId="0C1EE610" w14:textId="77777777" w:rsidR="002D41B1" w:rsidRPr="00D52C2C" w:rsidRDefault="002D41B1" w:rsidP="002D41B1">
            <w:pPr>
              <w:rPr>
                <w:rFonts w:ascii="Garamond" w:hAnsi="Garamond"/>
                <w:sz w:val="22"/>
                <w:szCs w:val="22"/>
              </w:rPr>
            </w:pPr>
            <w:r>
              <w:rPr>
                <w:rFonts w:ascii="Garamond" w:hAnsi="Garamond"/>
                <w:sz w:val="22"/>
                <w:szCs w:val="22"/>
              </w:rPr>
              <w:t>Public Health – Health Promotion and Health Behavior</w:t>
            </w:r>
          </w:p>
        </w:tc>
        <w:tc>
          <w:tcPr>
            <w:tcW w:w="1746" w:type="dxa"/>
            <w:gridSpan w:val="2"/>
          </w:tcPr>
          <w:p w14:paraId="186C9E13" w14:textId="77777777" w:rsidR="002D41B1" w:rsidRPr="00D52C2C" w:rsidRDefault="002D41B1" w:rsidP="002D41B1">
            <w:pPr>
              <w:rPr>
                <w:rFonts w:ascii="Garamond" w:hAnsi="Garamond"/>
                <w:sz w:val="22"/>
                <w:szCs w:val="22"/>
              </w:rPr>
            </w:pPr>
            <w:r>
              <w:rPr>
                <w:rFonts w:ascii="Garamond" w:hAnsi="Garamond"/>
                <w:sz w:val="22"/>
                <w:szCs w:val="22"/>
              </w:rPr>
              <w:t>2017</w:t>
            </w:r>
          </w:p>
        </w:tc>
      </w:tr>
      <w:tr w:rsidR="002D41B1" w:rsidRPr="00D52C2C" w14:paraId="79F7128E" w14:textId="77777777" w:rsidTr="00A35D3E">
        <w:tc>
          <w:tcPr>
            <w:tcW w:w="3446" w:type="dxa"/>
            <w:gridSpan w:val="2"/>
          </w:tcPr>
          <w:p w14:paraId="0106A76E" w14:textId="77777777" w:rsidR="002D41B1" w:rsidRPr="00D52C2C" w:rsidRDefault="002D41B1" w:rsidP="002D41B1">
            <w:pPr>
              <w:rPr>
                <w:rFonts w:ascii="Garamond" w:hAnsi="Garamond"/>
                <w:sz w:val="22"/>
                <w:szCs w:val="22"/>
              </w:rPr>
            </w:pPr>
            <w:r>
              <w:rPr>
                <w:rFonts w:ascii="Garamond" w:hAnsi="Garamond"/>
                <w:sz w:val="22"/>
                <w:szCs w:val="22"/>
              </w:rPr>
              <w:t>Melissa Meyhoff</w:t>
            </w:r>
          </w:p>
        </w:tc>
        <w:tc>
          <w:tcPr>
            <w:tcW w:w="5392" w:type="dxa"/>
          </w:tcPr>
          <w:p w14:paraId="7751C71A" w14:textId="77777777" w:rsidR="002D41B1" w:rsidRPr="00D52C2C" w:rsidRDefault="002D41B1" w:rsidP="002D41B1">
            <w:pPr>
              <w:rPr>
                <w:rFonts w:ascii="Garamond" w:hAnsi="Garamond"/>
                <w:sz w:val="22"/>
                <w:szCs w:val="22"/>
              </w:rPr>
            </w:pPr>
            <w:r>
              <w:rPr>
                <w:rFonts w:ascii="Garamond" w:hAnsi="Garamond"/>
                <w:sz w:val="22"/>
                <w:szCs w:val="22"/>
              </w:rPr>
              <w:t>Public Health – Health Promotion and Health Behavior</w:t>
            </w:r>
          </w:p>
        </w:tc>
        <w:tc>
          <w:tcPr>
            <w:tcW w:w="1746" w:type="dxa"/>
            <w:gridSpan w:val="2"/>
          </w:tcPr>
          <w:p w14:paraId="17502DBB" w14:textId="77777777" w:rsidR="002D41B1" w:rsidRPr="00D52C2C" w:rsidRDefault="002D41B1" w:rsidP="002D41B1">
            <w:pPr>
              <w:rPr>
                <w:rFonts w:ascii="Garamond" w:hAnsi="Garamond"/>
                <w:sz w:val="22"/>
                <w:szCs w:val="22"/>
              </w:rPr>
            </w:pPr>
            <w:r>
              <w:rPr>
                <w:rFonts w:ascii="Garamond" w:hAnsi="Garamond"/>
                <w:sz w:val="22"/>
                <w:szCs w:val="22"/>
              </w:rPr>
              <w:t>2017</w:t>
            </w:r>
          </w:p>
        </w:tc>
      </w:tr>
      <w:tr w:rsidR="002D41B1" w:rsidRPr="00D52C2C" w14:paraId="0254442A" w14:textId="77777777" w:rsidTr="00A35D3E">
        <w:tc>
          <w:tcPr>
            <w:tcW w:w="3446" w:type="dxa"/>
            <w:gridSpan w:val="2"/>
          </w:tcPr>
          <w:p w14:paraId="168FD790" w14:textId="77777777" w:rsidR="002D41B1" w:rsidRPr="00D52C2C" w:rsidRDefault="002D41B1" w:rsidP="002D41B1">
            <w:pPr>
              <w:rPr>
                <w:rFonts w:ascii="Garamond" w:hAnsi="Garamond"/>
                <w:sz w:val="22"/>
                <w:szCs w:val="22"/>
              </w:rPr>
            </w:pPr>
            <w:r>
              <w:rPr>
                <w:rFonts w:ascii="Garamond" w:hAnsi="Garamond"/>
                <w:sz w:val="22"/>
                <w:szCs w:val="22"/>
              </w:rPr>
              <w:t>Tyler Boatright</w:t>
            </w:r>
          </w:p>
        </w:tc>
        <w:tc>
          <w:tcPr>
            <w:tcW w:w="5392" w:type="dxa"/>
          </w:tcPr>
          <w:p w14:paraId="274D5A19" w14:textId="77777777" w:rsidR="002D41B1" w:rsidRPr="00D52C2C" w:rsidRDefault="002D41B1" w:rsidP="002D41B1">
            <w:pPr>
              <w:rPr>
                <w:rFonts w:ascii="Garamond" w:hAnsi="Garamond"/>
                <w:sz w:val="22"/>
                <w:szCs w:val="22"/>
              </w:rPr>
            </w:pPr>
            <w:r>
              <w:rPr>
                <w:rFonts w:ascii="Garamond" w:hAnsi="Garamond"/>
                <w:sz w:val="22"/>
                <w:szCs w:val="22"/>
              </w:rPr>
              <w:t>Nutrition - Dietetics</w:t>
            </w:r>
          </w:p>
        </w:tc>
        <w:tc>
          <w:tcPr>
            <w:tcW w:w="1746" w:type="dxa"/>
            <w:gridSpan w:val="2"/>
          </w:tcPr>
          <w:p w14:paraId="5D86400E" w14:textId="77777777" w:rsidR="002D41B1" w:rsidRPr="00D52C2C" w:rsidRDefault="002D41B1" w:rsidP="002D41B1">
            <w:pPr>
              <w:rPr>
                <w:rFonts w:ascii="Garamond" w:hAnsi="Garamond"/>
                <w:sz w:val="22"/>
                <w:szCs w:val="22"/>
              </w:rPr>
            </w:pPr>
            <w:r>
              <w:rPr>
                <w:rFonts w:ascii="Garamond" w:hAnsi="Garamond"/>
                <w:sz w:val="22"/>
                <w:szCs w:val="22"/>
              </w:rPr>
              <w:t>2017-2018</w:t>
            </w:r>
          </w:p>
        </w:tc>
      </w:tr>
      <w:tr w:rsidR="002D41B1" w:rsidRPr="00D52C2C" w14:paraId="6BA3345A" w14:textId="77777777" w:rsidTr="00A35D3E">
        <w:tc>
          <w:tcPr>
            <w:tcW w:w="3446" w:type="dxa"/>
            <w:gridSpan w:val="2"/>
          </w:tcPr>
          <w:p w14:paraId="75C7A206" w14:textId="77777777" w:rsidR="002D41B1" w:rsidRDefault="002D41B1" w:rsidP="002D41B1">
            <w:pPr>
              <w:rPr>
                <w:rFonts w:ascii="Garamond" w:hAnsi="Garamond"/>
                <w:sz w:val="22"/>
                <w:szCs w:val="22"/>
              </w:rPr>
            </w:pPr>
            <w:r>
              <w:rPr>
                <w:rFonts w:ascii="Garamond" w:hAnsi="Garamond"/>
                <w:sz w:val="22"/>
                <w:szCs w:val="22"/>
              </w:rPr>
              <w:t>Chaneye Ballard</w:t>
            </w:r>
          </w:p>
        </w:tc>
        <w:tc>
          <w:tcPr>
            <w:tcW w:w="5392" w:type="dxa"/>
          </w:tcPr>
          <w:p w14:paraId="069FA4D1" w14:textId="77777777" w:rsidR="002D41B1" w:rsidRDefault="002D41B1" w:rsidP="002D41B1">
            <w:pPr>
              <w:rPr>
                <w:rFonts w:ascii="Garamond" w:hAnsi="Garamond"/>
                <w:sz w:val="22"/>
                <w:szCs w:val="22"/>
              </w:rPr>
            </w:pPr>
            <w:r>
              <w:rPr>
                <w:rFonts w:ascii="Garamond" w:hAnsi="Garamond"/>
                <w:sz w:val="22"/>
                <w:szCs w:val="22"/>
              </w:rPr>
              <w:t>Kinesiology</w:t>
            </w:r>
          </w:p>
        </w:tc>
        <w:tc>
          <w:tcPr>
            <w:tcW w:w="1746" w:type="dxa"/>
            <w:gridSpan w:val="2"/>
          </w:tcPr>
          <w:p w14:paraId="358287DF" w14:textId="77777777" w:rsidR="002D41B1" w:rsidRDefault="002D41B1" w:rsidP="002D41B1">
            <w:pPr>
              <w:rPr>
                <w:rFonts w:ascii="Garamond" w:hAnsi="Garamond"/>
                <w:sz w:val="22"/>
                <w:szCs w:val="22"/>
              </w:rPr>
            </w:pPr>
            <w:r>
              <w:rPr>
                <w:rFonts w:ascii="Garamond" w:hAnsi="Garamond"/>
                <w:sz w:val="22"/>
                <w:szCs w:val="22"/>
              </w:rPr>
              <w:t>2018</w:t>
            </w:r>
          </w:p>
        </w:tc>
      </w:tr>
      <w:tr w:rsidR="002D41B1" w:rsidRPr="00D52C2C" w14:paraId="7BBDBF03" w14:textId="77777777" w:rsidTr="00A35D3E">
        <w:tc>
          <w:tcPr>
            <w:tcW w:w="3446" w:type="dxa"/>
            <w:gridSpan w:val="2"/>
          </w:tcPr>
          <w:p w14:paraId="6F1C3F54" w14:textId="77777777" w:rsidR="002D41B1" w:rsidRDefault="002D41B1" w:rsidP="002D41B1">
            <w:pPr>
              <w:rPr>
                <w:rFonts w:ascii="Garamond" w:hAnsi="Garamond"/>
                <w:sz w:val="22"/>
                <w:szCs w:val="22"/>
              </w:rPr>
            </w:pPr>
            <w:r>
              <w:rPr>
                <w:rFonts w:ascii="Garamond" w:hAnsi="Garamond"/>
                <w:sz w:val="22"/>
                <w:szCs w:val="22"/>
              </w:rPr>
              <w:t>Madeline Nutter</w:t>
            </w:r>
          </w:p>
        </w:tc>
        <w:tc>
          <w:tcPr>
            <w:tcW w:w="5392" w:type="dxa"/>
          </w:tcPr>
          <w:p w14:paraId="29B6633E" w14:textId="77777777" w:rsidR="002D41B1" w:rsidRDefault="002D41B1" w:rsidP="002D41B1">
            <w:pPr>
              <w:rPr>
                <w:rFonts w:ascii="Garamond" w:hAnsi="Garamond"/>
                <w:sz w:val="22"/>
                <w:szCs w:val="22"/>
              </w:rPr>
            </w:pPr>
            <w:r>
              <w:rPr>
                <w:rFonts w:ascii="Garamond" w:hAnsi="Garamond"/>
                <w:sz w:val="22"/>
                <w:szCs w:val="22"/>
              </w:rPr>
              <w:t xml:space="preserve">Nutrition – Dietetics </w:t>
            </w:r>
          </w:p>
        </w:tc>
        <w:tc>
          <w:tcPr>
            <w:tcW w:w="1746" w:type="dxa"/>
            <w:gridSpan w:val="2"/>
          </w:tcPr>
          <w:p w14:paraId="550A0063" w14:textId="2B6A1175" w:rsidR="002D41B1" w:rsidRDefault="002D41B1" w:rsidP="002D41B1">
            <w:pPr>
              <w:rPr>
                <w:rFonts w:ascii="Garamond" w:hAnsi="Garamond"/>
                <w:sz w:val="22"/>
                <w:szCs w:val="22"/>
              </w:rPr>
            </w:pPr>
            <w:r>
              <w:rPr>
                <w:rFonts w:ascii="Garamond" w:hAnsi="Garamond"/>
                <w:sz w:val="22"/>
                <w:szCs w:val="22"/>
              </w:rPr>
              <w:t>2018-2019</w:t>
            </w:r>
          </w:p>
        </w:tc>
      </w:tr>
      <w:tr w:rsidR="002D41B1" w:rsidRPr="00D52C2C" w14:paraId="587DE9AC" w14:textId="77777777" w:rsidTr="00927744">
        <w:tc>
          <w:tcPr>
            <w:tcW w:w="3446" w:type="dxa"/>
            <w:gridSpan w:val="2"/>
          </w:tcPr>
          <w:p w14:paraId="3955C941" w14:textId="77777777" w:rsidR="002D41B1" w:rsidRDefault="002D41B1" w:rsidP="002D41B1">
            <w:pPr>
              <w:rPr>
                <w:rFonts w:ascii="Garamond" w:hAnsi="Garamond"/>
                <w:sz w:val="22"/>
                <w:szCs w:val="22"/>
              </w:rPr>
            </w:pPr>
            <w:r>
              <w:rPr>
                <w:rFonts w:ascii="Garamond" w:hAnsi="Garamond"/>
                <w:sz w:val="22"/>
                <w:szCs w:val="22"/>
              </w:rPr>
              <w:t>Jasmin Huila</w:t>
            </w:r>
          </w:p>
        </w:tc>
        <w:tc>
          <w:tcPr>
            <w:tcW w:w="5392" w:type="dxa"/>
          </w:tcPr>
          <w:p w14:paraId="2B16A37F" w14:textId="77777777" w:rsidR="002D41B1" w:rsidRDefault="002D41B1" w:rsidP="002D41B1">
            <w:pPr>
              <w:rPr>
                <w:rFonts w:ascii="Garamond" w:hAnsi="Garamond"/>
                <w:sz w:val="22"/>
                <w:szCs w:val="22"/>
              </w:rPr>
            </w:pPr>
            <w:r>
              <w:rPr>
                <w:rFonts w:ascii="Garamond" w:hAnsi="Garamond"/>
                <w:sz w:val="22"/>
                <w:szCs w:val="22"/>
              </w:rPr>
              <w:t>Public Health – Health Promotion and Health Behavior</w:t>
            </w:r>
          </w:p>
        </w:tc>
        <w:tc>
          <w:tcPr>
            <w:tcW w:w="1746" w:type="dxa"/>
            <w:gridSpan w:val="2"/>
          </w:tcPr>
          <w:p w14:paraId="1E8B13A8" w14:textId="49057DD1" w:rsidR="002D41B1" w:rsidRDefault="002D41B1" w:rsidP="002D41B1">
            <w:pPr>
              <w:rPr>
                <w:rFonts w:ascii="Garamond" w:hAnsi="Garamond"/>
                <w:sz w:val="22"/>
                <w:szCs w:val="22"/>
              </w:rPr>
            </w:pPr>
            <w:r>
              <w:rPr>
                <w:rFonts w:ascii="Garamond" w:hAnsi="Garamond"/>
                <w:sz w:val="22"/>
                <w:szCs w:val="22"/>
              </w:rPr>
              <w:t>2018</w:t>
            </w:r>
          </w:p>
        </w:tc>
      </w:tr>
      <w:tr w:rsidR="002D41B1" w:rsidRPr="00D52C2C" w14:paraId="2A0BFE0A" w14:textId="77777777" w:rsidTr="00927744">
        <w:tc>
          <w:tcPr>
            <w:tcW w:w="3446" w:type="dxa"/>
            <w:gridSpan w:val="2"/>
          </w:tcPr>
          <w:p w14:paraId="717A5CEC" w14:textId="77777777" w:rsidR="002D41B1" w:rsidRDefault="002D41B1" w:rsidP="002D41B1">
            <w:pPr>
              <w:rPr>
                <w:rFonts w:ascii="Garamond" w:hAnsi="Garamond"/>
                <w:sz w:val="22"/>
                <w:szCs w:val="22"/>
              </w:rPr>
            </w:pPr>
            <w:r>
              <w:rPr>
                <w:rFonts w:ascii="Garamond" w:hAnsi="Garamond"/>
                <w:sz w:val="22"/>
                <w:szCs w:val="22"/>
              </w:rPr>
              <w:t>Ana Tinoco-Gonzalez</w:t>
            </w:r>
          </w:p>
        </w:tc>
        <w:tc>
          <w:tcPr>
            <w:tcW w:w="5392" w:type="dxa"/>
          </w:tcPr>
          <w:p w14:paraId="7E4BCA15" w14:textId="77777777" w:rsidR="002D41B1" w:rsidRDefault="002D41B1" w:rsidP="002D41B1">
            <w:pPr>
              <w:rPr>
                <w:rFonts w:ascii="Garamond" w:hAnsi="Garamond"/>
                <w:sz w:val="22"/>
                <w:szCs w:val="22"/>
              </w:rPr>
            </w:pPr>
            <w:r>
              <w:rPr>
                <w:rFonts w:ascii="Garamond" w:hAnsi="Garamond"/>
                <w:sz w:val="22"/>
                <w:szCs w:val="22"/>
              </w:rPr>
              <w:t>Biology</w:t>
            </w:r>
          </w:p>
        </w:tc>
        <w:tc>
          <w:tcPr>
            <w:tcW w:w="1746" w:type="dxa"/>
            <w:gridSpan w:val="2"/>
          </w:tcPr>
          <w:p w14:paraId="3C948DAD" w14:textId="7438FB16" w:rsidR="002D41B1" w:rsidRDefault="002D41B1" w:rsidP="002D41B1">
            <w:pPr>
              <w:rPr>
                <w:rFonts w:ascii="Garamond" w:hAnsi="Garamond"/>
                <w:sz w:val="22"/>
                <w:szCs w:val="22"/>
              </w:rPr>
            </w:pPr>
            <w:r>
              <w:rPr>
                <w:rFonts w:ascii="Garamond" w:hAnsi="Garamond"/>
                <w:sz w:val="22"/>
                <w:szCs w:val="22"/>
              </w:rPr>
              <w:t>2018</w:t>
            </w:r>
          </w:p>
        </w:tc>
      </w:tr>
      <w:tr w:rsidR="002D41B1" w:rsidRPr="00D52C2C" w14:paraId="5F977374" w14:textId="77777777" w:rsidTr="00927744">
        <w:tc>
          <w:tcPr>
            <w:tcW w:w="3446" w:type="dxa"/>
            <w:gridSpan w:val="2"/>
          </w:tcPr>
          <w:p w14:paraId="33AA3E04" w14:textId="72A5A643" w:rsidR="002D41B1" w:rsidRDefault="002D41B1" w:rsidP="002D41B1">
            <w:pPr>
              <w:rPr>
                <w:rFonts w:ascii="Garamond" w:hAnsi="Garamond"/>
                <w:sz w:val="22"/>
                <w:szCs w:val="22"/>
              </w:rPr>
            </w:pPr>
            <w:r w:rsidRPr="0051794B">
              <w:rPr>
                <w:rFonts w:ascii="Garamond" w:hAnsi="Garamond"/>
                <w:sz w:val="22"/>
                <w:szCs w:val="22"/>
              </w:rPr>
              <w:t>Max Retzlaff</w:t>
            </w:r>
          </w:p>
        </w:tc>
        <w:tc>
          <w:tcPr>
            <w:tcW w:w="5392" w:type="dxa"/>
          </w:tcPr>
          <w:p w14:paraId="2519E7B0" w14:textId="5F4F4C38" w:rsidR="002D41B1" w:rsidRPr="00434B1D" w:rsidRDefault="002D41B1" w:rsidP="002D41B1">
            <w:pPr>
              <w:rPr>
                <w:rFonts w:ascii="Garamond" w:hAnsi="Garamond"/>
                <w:sz w:val="22"/>
                <w:szCs w:val="22"/>
                <w:highlight w:val="yellow"/>
              </w:rPr>
            </w:pPr>
            <w:r w:rsidRPr="00AF3966">
              <w:rPr>
                <w:rFonts w:ascii="Garamond" w:hAnsi="Garamond"/>
                <w:sz w:val="22"/>
                <w:szCs w:val="22"/>
              </w:rPr>
              <w:t>Political Science, Spanish</w:t>
            </w:r>
          </w:p>
        </w:tc>
        <w:tc>
          <w:tcPr>
            <w:tcW w:w="1746" w:type="dxa"/>
            <w:gridSpan w:val="2"/>
          </w:tcPr>
          <w:p w14:paraId="6DDA024F" w14:textId="07360391" w:rsidR="002D41B1" w:rsidRDefault="002D41B1" w:rsidP="002D41B1">
            <w:pPr>
              <w:rPr>
                <w:rFonts w:ascii="Garamond" w:hAnsi="Garamond"/>
                <w:sz w:val="22"/>
                <w:szCs w:val="22"/>
              </w:rPr>
            </w:pPr>
            <w:r>
              <w:rPr>
                <w:rFonts w:ascii="Garamond" w:hAnsi="Garamond"/>
                <w:sz w:val="22"/>
                <w:szCs w:val="22"/>
              </w:rPr>
              <w:t>2018</w:t>
            </w:r>
          </w:p>
        </w:tc>
      </w:tr>
      <w:tr w:rsidR="00A21019" w:rsidRPr="00D52C2C" w14:paraId="47691596" w14:textId="77777777" w:rsidTr="00927744">
        <w:tc>
          <w:tcPr>
            <w:tcW w:w="3446" w:type="dxa"/>
            <w:gridSpan w:val="2"/>
          </w:tcPr>
          <w:p w14:paraId="2BEAFBB2" w14:textId="5CE49A65" w:rsidR="00A21019" w:rsidRPr="0051794B" w:rsidRDefault="00A21019" w:rsidP="00A21019">
            <w:pPr>
              <w:rPr>
                <w:rFonts w:ascii="Garamond" w:hAnsi="Garamond"/>
                <w:sz w:val="22"/>
                <w:szCs w:val="22"/>
              </w:rPr>
            </w:pPr>
            <w:r>
              <w:rPr>
                <w:rFonts w:ascii="Garamond" w:hAnsi="Garamond"/>
                <w:sz w:val="22"/>
                <w:szCs w:val="22"/>
              </w:rPr>
              <w:t>Lauren (Luna) Nelson</w:t>
            </w:r>
          </w:p>
        </w:tc>
        <w:tc>
          <w:tcPr>
            <w:tcW w:w="5392" w:type="dxa"/>
          </w:tcPr>
          <w:p w14:paraId="70C6A83D" w14:textId="4119E25D" w:rsidR="00A21019" w:rsidRPr="00AF3966" w:rsidRDefault="00A21019" w:rsidP="00A21019">
            <w:pPr>
              <w:rPr>
                <w:rFonts w:ascii="Garamond" w:hAnsi="Garamond"/>
                <w:sz w:val="22"/>
                <w:szCs w:val="22"/>
              </w:rPr>
            </w:pPr>
            <w:r w:rsidRPr="0096272F">
              <w:rPr>
                <w:rFonts w:ascii="Garamond" w:hAnsi="Garamond"/>
                <w:sz w:val="22"/>
                <w:szCs w:val="22"/>
              </w:rPr>
              <w:t>Nutrition</w:t>
            </w:r>
            <w:r>
              <w:rPr>
                <w:rFonts w:ascii="Garamond" w:hAnsi="Garamond"/>
                <w:sz w:val="22"/>
                <w:szCs w:val="22"/>
              </w:rPr>
              <w:t xml:space="preserve"> - Dietetics</w:t>
            </w:r>
          </w:p>
        </w:tc>
        <w:tc>
          <w:tcPr>
            <w:tcW w:w="1746" w:type="dxa"/>
            <w:gridSpan w:val="2"/>
          </w:tcPr>
          <w:p w14:paraId="10311E6E" w14:textId="28EF0DEE" w:rsidR="00A21019" w:rsidRDefault="00A21019" w:rsidP="00A21019">
            <w:pPr>
              <w:rPr>
                <w:rFonts w:ascii="Garamond" w:hAnsi="Garamond"/>
                <w:sz w:val="22"/>
                <w:szCs w:val="22"/>
              </w:rPr>
            </w:pPr>
            <w:r>
              <w:rPr>
                <w:rFonts w:ascii="Garamond" w:hAnsi="Garamond"/>
                <w:sz w:val="22"/>
                <w:szCs w:val="22"/>
              </w:rPr>
              <w:t>2019</w:t>
            </w:r>
          </w:p>
        </w:tc>
      </w:tr>
      <w:tr w:rsidR="00A21019" w:rsidRPr="00D52C2C" w14:paraId="167DE551" w14:textId="77777777" w:rsidTr="00927744">
        <w:tc>
          <w:tcPr>
            <w:tcW w:w="3446" w:type="dxa"/>
            <w:gridSpan w:val="2"/>
          </w:tcPr>
          <w:p w14:paraId="21B51081" w14:textId="1EEC3430" w:rsidR="00A21019" w:rsidRDefault="00A21019" w:rsidP="00A21019">
            <w:pPr>
              <w:rPr>
                <w:rFonts w:ascii="Garamond" w:hAnsi="Garamond"/>
                <w:sz w:val="22"/>
                <w:szCs w:val="22"/>
              </w:rPr>
            </w:pPr>
            <w:r>
              <w:rPr>
                <w:rFonts w:ascii="Garamond" w:hAnsi="Garamond"/>
                <w:sz w:val="22"/>
                <w:szCs w:val="22"/>
              </w:rPr>
              <w:t>Nicole Yusem</w:t>
            </w:r>
          </w:p>
        </w:tc>
        <w:tc>
          <w:tcPr>
            <w:tcW w:w="5392" w:type="dxa"/>
          </w:tcPr>
          <w:p w14:paraId="3A46E288" w14:textId="6655CD8F" w:rsidR="00A21019" w:rsidRDefault="00A21019" w:rsidP="00A21019">
            <w:pPr>
              <w:rPr>
                <w:rFonts w:ascii="Garamond" w:hAnsi="Garamond"/>
                <w:sz w:val="22"/>
                <w:szCs w:val="22"/>
              </w:rPr>
            </w:pPr>
            <w:r>
              <w:rPr>
                <w:rFonts w:ascii="Garamond" w:hAnsi="Garamond"/>
                <w:sz w:val="22"/>
                <w:szCs w:val="22"/>
              </w:rPr>
              <w:t>Nutrition</w:t>
            </w:r>
          </w:p>
        </w:tc>
        <w:tc>
          <w:tcPr>
            <w:tcW w:w="1746" w:type="dxa"/>
            <w:gridSpan w:val="2"/>
          </w:tcPr>
          <w:p w14:paraId="4C6D41B0" w14:textId="7D323FF9" w:rsidR="00A21019" w:rsidRDefault="00A21019" w:rsidP="00A21019">
            <w:pPr>
              <w:rPr>
                <w:rFonts w:ascii="Garamond" w:hAnsi="Garamond"/>
                <w:sz w:val="22"/>
                <w:szCs w:val="22"/>
              </w:rPr>
            </w:pPr>
            <w:r>
              <w:rPr>
                <w:rFonts w:ascii="Garamond" w:hAnsi="Garamond"/>
                <w:sz w:val="22"/>
                <w:szCs w:val="22"/>
              </w:rPr>
              <w:t>2019</w:t>
            </w:r>
          </w:p>
        </w:tc>
      </w:tr>
      <w:tr w:rsidR="00A21019" w:rsidRPr="00D52C2C" w14:paraId="175FAE87" w14:textId="77777777" w:rsidTr="00927744">
        <w:tc>
          <w:tcPr>
            <w:tcW w:w="3446" w:type="dxa"/>
            <w:gridSpan w:val="2"/>
          </w:tcPr>
          <w:p w14:paraId="6F718DE2" w14:textId="5D89C805" w:rsidR="00A21019" w:rsidRPr="0096272F" w:rsidRDefault="00A21019" w:rsidP="00A21019">
            <w:pPr>
              <w:rPr>
                <w:rFonts w:ascii="Garamond" w:hAnsi="Garamond"/>
                <w:sz w:val="22"/>
                <w:szCs w:val="22"/>
              </w:rPr>
            </w:pPr>
            <w:r w:rsidRPr="0096272F">
              <w:rPr>
                <w:rFonts w:ascii="Garamond" w:hAnsi="Garamond"/>
                <w:sz w:val="22"/>
                <w:szCs w:val="22"/>
              </w:rPr>
              <w:t>Tailee Tangonan</w:t>
            </w:r>
          </w:p>
        </w:tc>
        <w:tc>
          <w:tcPr>
            <w:tcW w:w="5392" w:type="dxa"/>
          </w:tcPr>
          <w:p w14:paraId="725D09F7" w14:textId="0730A183" w:rsidR="00A21019" w:rsidRPr="0096272F" w:rsidRDefault="00A21019" w:rsidP="00A21019">
            <w:pPr>
              <w:rPr>
                <w:rFonts w:ascii="Garamond" w:hAnsi="Garamond"/>
                <w:sz w:val="22"/>
                <w:szCs w:val="22"/>
              </w:rPr>
            </w:pPr>
            <w:r w:rsidRPr="0096272F">
              <w:rPr>
                <w:rFonts w:ascii="Garamond" w:hAnsi="Garamond"/>
                <w:sz w:val="22"/>
                <w:szCs w:val="22"/>
              </w:rPr>
              <w:t>Nutrition</w:t>
            </w:r>
            <w:r>
              <w:rPr>
                <w:rFonts w:ascii="Garamond" w:hAnsi="Garamond"/>
                <w:sz w:val="22"/>
                <w:szCs w:val="22"/>
              </w:rPr>
              <w:t xml:space="preserve"> - Dietetics</w:t>
            </w:r>
          </w:p>
        </w:tc>
        <w:tc>
          <w:tcPr>
            <w:tcW w:w="1746" w:type="dxa"/>
            <w:gridSpan w:val="2"/>
          </w:tcPr>
          <w:p w14:paraId="7654341A" w14:textId="75F6392D" w:rsidR="00A21019" w:rsidRPr="0096272F" w:rsidRDefault="00A21019" w:rsidP="00A21019">
            <w:pPr>
              <w:rPr>
                <w:rFonts w:ascii="Garamond" w:hAnsi="Garamond"/>
                <w:sz w:val="22"/>
                <w:szCs w:val="22"/>
              </w:rPr>
            </w:pPr>
            <w:r w:rsidRPr="0096272F">
              <w:rPr>
                <w:rFonts w:ascii="Garamond" w:hAnsi="Garamond"/>
                <w:sz w:val="22"/>
                <w:szCs w:val="22"/>
              </w:rPr>
              <w:t>2019</w:t>
            </w:r>
          </w:p>
        </w:tc>
      </w:tr>
      <w:tr w:rsidR="00A21019" w:rsidRPr="00D52C2C" w14:paraId="41BA5CC6" w14:textId="77777777" w:rsidTr="00927744">
        <w:tc>
          <w:tcPr>
            <w:tcW w:w="3446" w:type="dxa"/>
            <w:gridSpan w:val="2"/>
          </w:tcPr>
          <w:p w14:paraId="61676BDF" w14:textId="7F3FBF33" w:rsidR="00A21019" w:rsidRPr="007300D1" w:rsidRDefault="00A21019" w:rsidP="00A21019">
            <w:pPr>
              <w:rPr>
                <w:rFonts w:ascii="Garamond" w:hAnsi="Garamond"/>
                <w:sz w:val="22"/>
                <w:szCs w:val="22"/>
              </w:rPr>
            </w:pPr>
            <w:r w:rsidRPr="007300D1">
              <w:rPr>
                <w:rFonts w:ascii="Garamond" w:hAnsi="Garamond"/>
                <w:sz w:val="22"/>
                <w:szCs w:val="22"/>
              </w:rPr>
              <w:t>Carly Connell</w:t>
            </w:r>
          </w:p>
        </w:tc>
        <w:tc>
          <w:tcPr>
            <w:tcW w:w="5392" w:type="dxa"/>
          </w:tcPr>
          <w:p w14:paraId="57A247AA" w14:textId="703BE965" w:rsidR="00A21019" w:rsidRPr="007300D1" w:rsidRDefault="00A21019" w:rsidP="00A21019">
            <w:pPr>
              <w:rPr>
                <w:rFonts w:ascii="Garamond" w:hAnsi="Garamond"/>
                <w:sz w:val="22"/>
                <w:szCs w:val="22"/>
              </w:rPr>
            </w:pPr>
            <w:r w:rsidRPr="007300D1">
              <w:rPr>
                <w:rFonts w:ascii="Garamond" w:hAnsi="Garamond"/>
                <w:sz w:val="22"/>
                <w:szCs w:val="22"/>
              </w:rPr>
              <w:t>Public Health - University of Arizona</w:t>
            </w:r>
          </w:p>
        </w:tc>
        <w:tc>
          <w:tcPr>
            <w:tcW w:w="1746" w:type="dxa"/>
            <w:gridSpan w:val="2"/>
          </w:tcPr>
          <w:p w14:paraId="07A4360E" w14:textId="01FC6BC3" w:rsidR="00A21019" w:rsidRPr="007300D1" w:rsidRDefault="00A21019" w:rsidP="00A21019">
            <w:pPr>
              <w:rPr>
                <w:rFonts w:ascii="Garamond" w:hAnsi="Garamond"/>
                <w:sz w:val="22"/>
                <w:szCs w:val="22"/>
              </w:rPr>
            </w:pPr>
            <w:r w:rsidRPr="007300D1">
              <w:rPr>
                <w:rFonts w:ascii="Garamond" w:hAnsi="Garamond"/>
                <w:sz w:val="22"/>
                <w:szCs w:val="22"/>
              </w:rPr>
              <w:t>2019</w:t>
            </w:r>
          </w:p>
        </w:tc>
      </w:tr>
      <w:tr w:rsidR="00A21019" w:rsidRPr="00D52C2C" w14:paraId="181F7B43" w14:textId="77777777" w:rsidTr="00927744">
        <w:tc>
          <w:tcPr>
            <w:tcW w:w="3446" w:type="dxa"/>
            <w:gridSpan w:val="2"/>
          </w:tcPr>
          <w:p w14:paraId="20CA725E" w14:textId="01F61761" w:rsidR="00A21019" w:rsidRPr="007300D1" w:rsidRDefault="00A21019" w:rsidP="00A21019">
            <w:pPr>
              <w:rPr>
                <w:rFonts w:ascii="Garamond" w:hAnsi="Garamond"/>
                <w:sz w:val="22"/>
                <w:szCs w:val="22"/>
              </w:rPr>
            </w:pPr>
            <w:r w:rsidRPr="007300D1">
              <w:rPr>
                <w:rFonts w:ascii="Garamond" w:hAnsi="Garamond"/>
                <w:sz w:val="22"/>
                <w:szCs w:val="22"/>
              </w:rPr>
              <w:t>Yamilex Ramirez</w:t>
            </w:r>
          </w:p>
        </w:tc>
        <w:tc>
          <w:tcPr>
            <w:tcW w:w="5392" w:type="dxa"/>
          </w:tcPr>
          <w:p w14:paraId="1192459C" w14:textId="4ED3985B" w:rsidR="00A21019" w:rsidRPr="007300D1" w:rsidRDefault="00A21019" w:rsidP="00A21019">
            <w:pPr>
              <w:rPr>
                <w:rFonts w:ascii="Garamond" w:hAnsi="Garamond"/>
                <w:sz w:val="22"/>
                <w:szCs w:val="22"/>
              </w:rPr>
            </w:pPr>
            <w:r w:rsidRPr="007300D1">
              <w:rPr>
                <w:rFonts w:ascii="Garamond" w:hAnsi="Garamond"/>
                <w:sz w:val="22"/>
                <w:szCs w:val="22"/>
              </w:rPr>
              <w:t>Family Studies &amp; Human Dev’t - University of Arizona</w:t>
            </w:r>
          </w:p>
        </w:tc>
        <w:tc>
          <w:tcPr>
            <w:tcW w:w="1746" w:type="dxa"/>
            <w:gridSpan w:val="2"/>
          </w:tcPr>
          <w:p w14:paraId="338533C2" w14:textId="4BBEC76B" w:rsidR="00A21019" w:rsidRPr="007300D1" w:rsidRDefault="00A21019" w:rsidP="00A21019">
            <w:pPr>
              <w:rPr>
                <w:rFonts w:ascii="Garamond" w:hAnsi="Garamond"/>
                <w:sz w:val="22"/>
                <w:szCs w:val="22"/>
              </w:rPr>
            </w:pPr>
            <w:r w:rsidRPr="007300D1">
              <w:rPr>
                <w:rFonts w:ascii="Garamond" w:hAnsi="Garamond"/>
                <w:sz w:val="22"/>
                <w:szCs w:val="22"/>
              </w:rPr>
              <w:t>2019</w:t>
            </w:r>
          </w:p>
        </w:tc>
      </w:tr>
      <w:tr w:rsidR="00A21019" w:rsidRPr="00D52C2C" w14:paraId="3F183BE6" w14:textId="77777777" w:rsidTr="00927744">
        <w:tc>
          <w:tcPr>
            <w:tcW w:w="3446" w:type="dxa"/>
            <w:gridSpan w:val="2"/>
          </w:tcPr>
          <w:p w14:paraId="62A037F0" w14:textId="062348AE" w:rsidR="00A21019" w:rsidRPr="007300D1" w:rsidRDefault="00A21019" w:rsidP="00A21019">
            <w:pPr>
              <w:rPr>
                <w:rFonts w:ascii="Garamond" w:hAnsi="Garamond"/>
                <w:sz w:val="22"/>
                <w:szCs w:val="22"/>
              </w:rPr>
            </w:pPr>
            <w:r w:rsidRPr="007300D1">
              <w:rPr>
                <w:rFonts w:ascii="Garamond" w:hAnsi="Garamond"/>
                <w:sz w:val="22"/>
                <w:szCs w:val="22"/>
              </w:rPr>
              <w:t>Annie Vierra</w:t>
            </w:r>
          </w:p>
        </w:tc>
        <w:tc>
          <w:tcPr>
            <w:tcW w:w="5392" w:type="dxa"/>
          </w:tcPr>
          <w:p w14:paraId="378EE714" w14:textId="67E3B274" w:rsidR="00A21019" w:rsidRPr="007300D1" w:rsidRDefault="00A21019" w:rsidP="00A21019">
            <w:pPr>
              <w:rPr>
                <w:rFonts w:ascii="Garamond" w:hAnsi="Garamond"/>
                <w:sz w:val="22"/>
                <w:szCs w:val="22"/>
              </w:rPr>
            </w:pPr>
            <w:r w:rsidRPr="007300D1">
              <w:rPr>
                <w:rFonts w:ascii="Garamond" w:hAnsi="Garamond"/>
                <w:sz w:val="22"/>
                <w:szCs w:val="22"/>
              </w:rPr>
              <w:t>Family Studies &amp; Human Dev’t - University of Arizona</w:t>
            </w:r>
          </w:p>
        </w:tc>
        <w:tc>
          <w:tcPr>
            <w:tcW w:w="1746" w:type="dxa"/>
            <w:gridSpan w:val="2"/>
          </w:tcPr>
          <w:p w14:paraId="0043AB88" w14:textId="6283A58D" w:rsidR="00A21019" w:rsidRPr="007300D1" w:rsidRDefault="00A21019" w:rsidP="00A21019">
            <w:pPr>
              <w:rPr>
                <w:rFonts w:ascii="Garamond" w:hAnsi="Garamond"/>
                <w:sz w:val="22"/>
                <w:szCs w:val="22"/>
              </w:rPr>
            </w:pPr>
            <w:r w:rsidRPr="007300D1">
              <w:rPr>
                <w:rFonts w:ascii="Garamond" w:hAnsi="Garamond"/>
                <w:sz w:val="22"/>
                <w:szCs w:val="22"/>
              </w:rPr>
              <w:t>2019</w:t>
            </w:r>
          </w:p>
        </w:tc>
      </w:tr>
      <w:tr w:rsidR="00A21019" w:rsidRPr="00D52C2C" w14:paraId="5180B1C6" w14:textId="77777777" w:rsidTr="00927744">
        <w:tc>
          <w:tcPr>
            <w:tcW w:w="3446" w:type="dxa"/>
            <w:gridSpan w:val="2"/>
          </w:tcPr>
          <w:p w14:paraId="774007C4" w14:textId="19B72AE1" w:rsidR="00A21019" w:rsidRPr="007300D1" w:rsidRDefault="00A21019" w:rsidP="00A21019">
            <w:pPr>
              <w:rPr>
                <w:rFonts w:ascii="Garamond" w:hAnsi="Garamond"/>
                <w:sz w:val="22"/>
                <w:szCs w:val="22"/>
              </w:rPr>
            </w:pPr>
            <w:r w:rsidRPr="007300D1">
              <w:rPr>
                <w:rFonts w:ascii="Garamond" w:hAnsi="Garamond"/>
                <w:sz w:val="22"/>
                <w:szCs w:val="22"/>
              </w:rPr>
              <w:t>Anna Burtnett</w:t>
            </w:r>
          </w:p>
        </w:tc>
        <w:tc>
          <w:tcPr>
            <w:tcW w:w="5392" w:type="dxa"/>
          </w:tcPr>
          <w:p w14:paraId="6E76F305" w14:textId="70734E10" w:rsidR="00A21019" w:rsidRPr="007300D1" w:rsidRDefault="00A21019" w:rsidP="00A21019">
            <w:pPr>
              <w:rPr>
                <w:rFonts w:ascii="Garamond" w:hAnsi="Garamond"/>
                <w:sz w:val="22"/>
                <w:szCs w:val="22"/>
              </w:rPr>
            </w:pPr>
            <w:r w:rsidRPr="007300D1">
              <w:rPr>
                <w:rFonts w:ascii="Garamond" w:hAnsi="Garamond"/>
                <w:sz w:val="22"/>
                <w:szCs w:val="22"/>
              </w:rPr>
              <w:t>Family Studies &amp; Human Dev’t - University of Arizona</w:t>
            </w:r>
          </w:p>
        </w:tc>
        <w:tc>
          <w:tcPr>
            <w:tcW w:w="1746" w:type="dxa"/>
            <w:gridSpan w:val="2"/>
          </w:tcPr>
          <w:p w14:paraId="6455FABB" w14:textId="55DEE779" w:rsidR="00A21019" w:rsidRPr="007300D1" w:rsidRDefault="00A21019" w:rsidP="00A21019">
            <w:pPr>
              <w:rPr>
                <w:rFonts w:ascii="Garamond" w:hAnsi="Garamond"/>
                <w:sz w:val="22"/>
                <w:szCs w:val="22"/>
              </w:rPr>
            </w:pPr>
            <w:r w:rsidRPr="007300D1">
              <w:rPr>
                <w:rFonts w:ascii="Garamond" w:hAnsi="Garamond"/>
                <w:sz w:val="22"/>
                <w:szCs w:val="22"/>
              </w:rPr>
              <w:t>201</w:t>
            </w:r>
            <w:r>
              <w:rPr>
                <w:rFonts w:ascii="Garamond" w:hAnsi="Garamond"/>
                <w:sz w:val="22"/>
                <w:szCs w:val="22"/>
              </w:rPr>
              <w:t>9</w:t>
            </w:r>
          </w:p>
        </w:tc>
      </w:tr>
      <w:tr w:rsidR="00A21019" w:rsidRPr="00D52C2C" w14:paraId="1DAC1B59" w14:textId="77777777" w:rsidTr="00927744">
        <w:tc>
          <w:tcPr>
            <w:tcW w:w="3446" w:type="dxa"/>
            <w:gridSpan w:val="2"/>
          </w:tcPr>
          <w:p w14:paraId="5130CA9A" w14:textId="09BA6813" w:rsidR="00A21019" w:rsidRPr="007300D1" w:rsidRDefault="00A21019" w:rsidP="00A21019">
            <w:pPr>
              <w:rPr>
                <w:rFonts w:ascii="Garamond" w:hAnsi="Garamond"/>
                <w:sz w:val="22"/>
                <w:szCs w:val="22"/>
              </w:rPr>
            </w:pPr>
            <w:r w:rsidRPr="007300D1">
              <w:rPr>
                <w:rFonts w:ascii="Garamond" w:hAnsi="Garamond"/>
                <w:sz w:val="22"/>
                <w:szCs w:val="22"/>
              </w:rPr>
              <w:t>Avelina Rivero</w:t>
            </w:r>
          </w:p>
        </w:tc>
        <w:tc>
          <w:tcPr>
            <w:tcW w:w="5392" w:type="dxa"/>
          </w:tcPr>
          <w:p w14:paraId="57D94F55" w14:textId="53C86FB7" w:rsidR="00A21019" w:rsidRPr="007300D1" w:rsidRDefault="00A21019" w:rsidP="00A21019">
            <w:pPr>
              <w:rPr>
                <w:rFonts w:ascii="Garamond" w:hAnsi="Garamond"/>
                <w:sz w:val="22"/>
                <w:szCs w:val="22"/>
              </w:rPr>
            </w:pPr>
            <w:r w:rsidRPr="007300D1">
              <w:rPr>
                <w:rFonts w:ascii="Garamond" w:hAnsi="Garamond"/>
                <w:sz w:val="22"/>
                <w:szCs w:val="22"/>
              </w:rPr>
              <w:t>Family Studies &amp; Human Dev’t - University of Arizona</w:t>
            </w:r>
          </w:p>
        </w:tc>
        <w:tc>
          <w:tcPr>
            <w:tcW w:w="1746" w:type="dxa"/>
            <w:gridSpan w:val="2"/>
          </w:tcPr>
          <w:p w14:paraId="46C56478" w14:textId="63630331" w:rsidR="00A21019" w:rsidRPr="007300D1" w:rsidRDefault="00A21019" w:rsidP="00A21019">
            <w:pPr>
              <w:rPr>
                <w:rFonts w:ascii="Garamond" w:hAnsi="Garamond"/>
                <w:sz w:val="22"/>
                <w:szCs w:val="22"/>
              </w:rPr>
            </w:pPr>
            <w:r w:rsidRPr="007300D1">
              <w:rPr>
                <w:rFonts w:ascii="Garamond" w:hAnsi="Garamond"/>
                <w:sz w:val="22"/>
                <w:szCs w:val="22"/>
              </w:rPr>
              <w:t>2019</w:t>
            </w:r>
          </w:p>
        </w:tc>
      </w:tr>
      <w:tr w:rsidR="00A21019" w:rsidRPr="00D52C2C" w14:paraId="0DD281D2" w14:textId="77777777" w:rsidTr="00927744">
        <w:tc>
          <w:tcPr>
            <w:tcW w:w="3446" w:type="dxa"/>
            <w:gridSpan w:val="2"/>
          </w:tcPr>
          <w:p w14:paraId="6EA1F14F" w14:textId="0D7E5512" w:rsidR="00A21019" w:rsidRPr="007300D1" w:rsidRDefault="00A21019" w:rsidP="00A21019">
            <w:pPr>
              <w:rPr>
                <w:rFonts w:ascii="Garamond" w:hAnsi="Garamond"/>
                <w:sz w:val="22"/>
                <w:szCs w:val="22"/>
              </w:rPr>
            </w:pPr>
            <w:r w:rsidRPr="007300D1">
              <w:rPr>
                <w:rFonts w:ascii="Garamond" w:hAnsi="Garamond"/>
                <w:sz w:val="22"/>
                <w:szCs w:val="22"/>
              </w:rPr>
              <w:t>Kiana Munoz</w:t>
            </w:r>
          </w:p>
        </w:tc>
        <w:tc>
          <w:tcPr>
            <w:tcW w:w="5392" w:type="dxa"/>
          </w:tcPr>
          <w:p w14:paraId="55B34495" w14:textId="0A33A524" w:rsidR="00A21019" w:rsidRPr="007300D1" w:rsidRDefault="00A21019" w:rsidP="00A21019">
            <w:pPr>
              <w:rPr>
                <w:rFonts w:ascii="Garamond" w:hAnsi="Garamond"/>
                <w:sz w:val="22"/>
                <w:szCs w:val="22"/>
              </w:rPr>
            </w:pPr>
            <w:r w:rsidRPr="007300D1">
              <w:rPr>
                <w:rFonts w:ascii="Garamond" w:hAnsi="Garamond"/>
                <w:sz w:val="22"/>
                <w:szCs w:val="22"/>
              </w:rPr>
              <w:t>Family Studies &amp; Human Dev’t - University of Arizona</w:t>
            </w:r>
          </w:p>
        </w:tc>
        <w:tc>
          <w:tcPr>
            <w:tcW w:w="1746" w:type="dxa"/>
            <w:gridSpan w:val="2"/>
          </w:tcPr>
          <w:p w14:paraId="595ADCB9" w14:textId="55B2C7BA" w:rsidR="00A21019" w:rsidRPr="007300D1" w:rsidRDefault="00A21019" w:rsidP="00A21019">
            <w:pPr>
              <w:rPr>
                <w:rFonts w:ascii="Garamond" w:hAnsi="Garamond"/>
                <w:sz w:val="22"/>
                <w:szCs w:val="22"/>
              </w:rPr>
            </w:pPr>
            <w:r w:rsidRPr="007300D1">
              <w:rPr>
                <w:rFonts w:ascii="Garamond" w:hAnsi="Garamond"/>
                <w:sz w:val="22"/>
                <w:szCs w:val="22"/>
              </w:rPr>
              <w:t>2019</w:t>
            </w:r>
          </w:p>
        </w:tc>
      </w:tr>
      <w:tr w:rsidR="00A21019" w:rsidRPr="00D52C2C" w14:paraId="3CAD4B8C" w14:textId="77777777" w:rsidTr="00927744">
        <w:tc>
          <w:tcPr>
            <w:tcW w:w="3446" w:type="dxa"/>
            <w:gridSpan w:val="2"/>
          </w:tcPr>
          <w:p w14:paraId="170AFC26" w14:textId="013BBD23" w:rsidR="00A21019" w:rsidRPr="007300D1" w:rsidRDefault="00A21019" w:rsidP="00A21019">
            <w:pPr>
              <w:rPr>
                <w:rFonts w:ascii="Garamond" w:hAnsi="Garamond"/>
                <w:sz w:val="22"/>
                <w:szCs w:val="22"/>
              </w:rPr>
            </w:pPr>
            <w:r w:rsidRPr="007300D1">
              <w:rPr>
                <w:rFonts w:ascii="Garamond" w:hAnsi="Garamond"/>
                <w:sz w:val="22"/>
                <w:szCs w:val="22"/>
              </w:rPr>
              <w:t>Lindsey Goss</w:t>
            </w:r>
          </w:p>
        </w:tc>
        <w:tc>
          <w:tcPr>
            <w:tcW w:w="5392" w:type="dxa"/>
          </w:tcPr>
          <w:p w14:paraId="1B780EA8" w14:textId="5EA53E20" w:rsidR="00A21019" w:rsidRPr="007300D1" w:rsidRDefault="00A21019" w:rsidP="00A21019">
            <w:pPr>
              <w:rPr>
                <w:rFonts w:ascii="Garamond" w:hAnsi="Garamond"/>
                <w:sz w:val="22"/>
                <w:szCs w:val="22"/>
              </w:rPr>
            </w:pPr>
            <w:r w:rsidRPr="007300D1">
              <w:rPr>
                <w:rFonts w:ascii="Garamond" w:hAnsi="Garamond"/>
                <w:sz w:val="22"/>
                <w:szCs w:val="22"/>
              </w:rPr>
              <w:t>Family Studies &amp; Human Dev’t - University of Arizona</w:t>
            </w:r>
          </w:p>
        </w:tc>
        <w:tc>
          <w:tcPr>
            <w:tcW w:w="1746" w:type="dxa"/>
            <w:gridSpan w:val="2"/>
          </w:tcPr>
          <w:p w14:paraId="67D6F621" w14:textId="74A0BE55" w:rsidR="00A21019" w:rsidRPr="007300D1" w:rsidRDefault="00A21019" w:rsidP="00A21019">
            <w:pPr>
              <w:rPr>
                <w:rFonts w:ascii="Garamond" w:hAnsi="Garamond"/>
                <w:sz w:val="22"/>
                <w:szCs w:val="22"/>
              </w:rPr>
            </w:pPr>
            <w:r w:rsidRPr="007300D1">
              <w:rPr>
                <w:rFonts w:ascii="Garamond" w:hAnsi="Garamond"/>
                <w:sz w:val="22"/>
                <w:szCs w:val="22"/>
              </w:rPr>
              <w:t>2019</w:t>
            </w:r>
          </w:p>
        </w:tc>
      </w:tr>
      <w:tr w:rsidR="00A21019" w:rsidRPr="00D52C2C" w14:paraId="00C254D5" w14:textId="77777777" w:rsidTr="00927744">
        <w:tc>
          <w:tcPr>
            <w:tcW w:w="3446" w:type="dxa"/>
            <w:gridSpan w:val="2"/>
          </w:tcPr>
          <w:p w14:paraId="5F38017D" w14:textId="51835463" w:rsidR="00A21019" w:rsidRPr="007300D1" w:rsidRDefault="00A21019" w:rsidP="00A21019">
            <w:pPr>
              <w:rPr>
                <w:rFonts w:ascii="Garamond" w:hAnsi="Garamond"/>
                <w:sz w:val="22"/>
                <w:szCs w:val="22"/>
              </w:rPr>
            </w:pPr>
            <w:r w:rsidRPr="007300D1">
              <w:rPr>
                <w:rFonts w:ascii="Garamond" w:hAnsi="Garamond"/>
                <w:sz w:val="22"/>
                <w:szCs w:val="22"/>
              </w:rPr>
              <w:t>Martina Mendoza</w:t>
            </w:r>
          </w:p>
        </w:tc>
        <w:tc>
          <w:tcPr>
            <w:tcW w:w="5392" w:type="dxa"/>
          </w:tcPr>
          <w:p w14:paraId="029E0B21" w14:textId="249C8B73" w:rsidR="00A21019" w:rsidRPr="007300D1" w:rsidRDefault="00A21019" w:rsidP="00A21019">
            <w:pPr>
              <w:rPr>
                <w:rFonts w:ascii="Garamond" w:hAnsi="Garamond"/>
                <w:sz w:val="22"/>
                <w:szCs w:val="22"/>
              </w:rPr>
            </w:pPr>
            <w:r w:rsidRPr="007300D1">
              <w:rPr>
                <w:rFonts w:ascii="Garamond" w:hAnsi="Garamond"/>
                <w:sz w:val="22"/>
                <w:szCs w:val="22"/>
              </w:rPr>
              <w:t>Family Financial Planning - University of Arizona</w:t>
            </w:r>
          </w:p>
        </w:tc>
        <w:tc>
          <w:tcPr>
            <w:tcW w:w="1746" w:type="dxa"/>
            <w:gridSpan w:val="2"/>
          </w:tcPr>
          <w:p w14:paraId="041DA7FD" w14:textId="387B11FF" w:rsidR="00A21019" w:rsidRPr="007300D1" w:rsidRDefault="00A21019" w:rsidP="00A21019">
            <w:pPr>
              <w:rPr>
                <w:rFonts w:ascii="Garamond" w:hAnsi="Garamond"/>
                <w:sz w:val="22"/>
                <w:szCs w:val="22"/>
              </w:rPr>
            </w:pPr>
            <w:r w:rsidRPr="007300D1">
              <w:rPr>
                <w:rFonts w:ascii="Garamond" w:hAnsi="Garamond"/>
                <w:sz w:val="22"/>
                <w:szCs w:val="22"/>
              </w:rPr>
              <w:t>2019</w:t>
            </w:r>
          </w:p>
        </w:tc>
      </w:tr>
      <w:tr w:rsidR="00A21019" w:rsidRPr="00D52C2C" w14:paraId="620FB032" w14:textId="77777777" w:rsidTr="00927744">
        <w:tc>
          <w:tcPr>
            <w:tcW w:w="3446" w:type="dxa"/>
            <w:gridSpan w:val="2"/>
          </w:tcPr>
          <w:p w14:paraId="3A3D112A" w14:textId="24C9F39D" w:rsidR="00A21019" w:rsidRPr="007300D1" w:rsidRDefault="00A21019" w:rsidP="00A21019">
            <w:pPr>
              <w:rPr>
                <w:rFonts w:ascii="Garamond" w:hAnsi="Garamond"/>
                <w:sz w:val="22"/>
                <w:szCs w:val="22"/>
              </w:rPr>
            </w:pPr>
            <w:r w:rsidRPr="007300D1">
              <w:rPr>
                <w:rFonts w:ascii="Garamond" w:hAnsi="Garamond"/>
                <w:sz w:val="22"/>
                <w:szCs w:val="22"/>
              </w:rPr>
              <w:t>Megan Reed</w:t>
            </w:r>
          </w:p>
        </w:tc>
        <w:tc>
          <w:tcPr>
            <w:tcW w:w="5392" w:type="dxa"/>
          </w:tcPr>
          <w:p w14:paraId="53C83FC5" w14:textId="6F76A892" w:rsidR="00A21019" w:rsidRPr="007300D1" w:rsidRDefault="00A21019" w:rsidP="00A21019">
            <w:pPr>
              <w:rPr>
                <w:rFonts w:ascii="Garamond" w:hAnsi="Garamond"/>
                <w:sz w:val="22"/>
                <w:szCs w:val="22"/>
              </w:rPr>
            </w:pPr>
            <w:r w:rsidRPr="007300D1">
              <w:rPr>
                <w:rFonts w:ascii="Garamond" w:hAnsi="Garamond"/>
                <w:sz w:val="22"/>
                <w:szCs w:val="22"/>
              </w:rPr>
              <w:t>Family Studies &amp; Human Dev’t - University of Arizona</w:t>
            </w:r>
          </w:p>
        </w:tc>
        <w:tc>
          <w:tcPr>
            <w:tcW w:w="1746" w:type="dxa"/>
            <w:gridSpan w:val="2"/>
          </w:tcPr>
          <w:p w14:paraId="444339DD" w14:textId="646E402C" w:rsidR="00A21019" w:rsidRPr="007300D1" w:rsidRDefault="00A21019" w:rsidP="00A21019">
            <w:pPr>
              <w:rPr>
                <w:rFonts w:ascii="Garamond" w:hAnsi="Garamond"/>
                <w:sz w:val="22"/>
                <w:szCs w:val="22"/>
              </w:rPr>
            </w:pPr>
            <w:r w:rsidRPr="007300D1">
              <w:rPr>
                <w:rFonts w:ascii="Garamond" w:hAnsi="Garamond"/>
                <w:sz w:val="22"/>
                <w:szCs w:val="22"/>
              </w:rPr>
              <w:t>2019</w:t>
            </w:r>
          </w:p>
        </w:tc>
      </w:tr>
      <w:tr w:rsidR="00A21019" w:rsidRPr="00D52C2C" w14:paraId="2F8F3ED2" w14:textId="77777777" w:rsidTr="00927744">
        <w:tc>
          <w:tcPr>
            <w:tcW w:w="3446" w:type="dxa"/>
            <w:gridSpan w:val="2"/>
          </w:tcPr>
          <w:p w14:paraId="6EC15464" w14:textId="072087CC" w:rsidR="00A21019" w:rsidRPr="00B7078E" w:rsidRDefault="00A21019" w:rsidP="00A21019">
            <w:pPr>
              <w:rPr>
                <w:rFonts w:ascii="Garamond" w:hAnsi="Garamond"/>
                <w:sz w:val="22"/>
                <w:szCs w:val="22"/>
              </w:rPr>
            </w:pPr>
            <w:proofErr w:type="spellStart"/>
            <w:r w:rsidRPr="00B7078E">
              <w:rPr>
                <w:rFonts w:ascii="Garamond" w:hAnsi="Garamond"/>
                <w:sz w:val="22"/>
                <w:szCs w:val="22"/>
              </w:rPr>
              <w:t>Fatin</w:t>
            </w:r>
            <w:proofErr w:type="spellEnd"/>
            <w:r w:rsidRPr="00B7078E">
              <w:rPr>
                <w:rFonts w:ascii="Garamond" w:hAnsi="Garamond"/>
                <w:sz w:val="22"/>
                <w:szCs w:val="22"/>
              </w:rPr>
              <w:t xml:space="preserve"> </w:t>
            </w:r>
            <w:proofErr w:type="spellStart"/>
            <w:r w:rsidRPr="00B7078E">
              <w:rPr>
                <w:rFonts w:ascii="Garamond" w:hAnsi="Garamond"/>
                <w:sz w:val="22"/>
                <w:szCs w:val="22"/>
              </w:rPr>
              <w:t>Zainudin</w:t>
            </w:r>
            <w:proofErr w:type="spellEnd"/>
          </w:p>
        </w:tc>
        <w:tc>
          <w:tcPr>
            <w:tcW w:w="5392" w:type="dxa"/>
          </w:tcPr>
          <w:p w14:paraId="09CF7F8F" w14:textId="58AC2502" w:rsidR="00A21019" w:rsidRPr="00B7078E" w:rsidRDefault="00A21019" w:rsidP="00A21019">
            <w:pPr>
              <w:rPr>
                <w:rFonts w:ascii="Garamond" w:hAnsi="Garamond"/>
                <w:sz w:val="22"/>
                <w:szCs w:val="22"/>
              </w:rPr>
            </w:pPr>
            <w:r w:rsidRPr="00B7078E">
              <w:rPr>
                <w:rFonts w:ascii="Garamond" w:hAnsi="Garamond"/>
                <w:sz w:val="22"/>
                <w:szCs w:val="22"/>
              </w:rPr>
              <w:t>Nutrition and Health Sciences</w:t>
            </w:r>
          </w:p>
        </w:tc>
        <w:tc>
          <w:tcPr>
            <w:tcW w:w="1746" w:type="dxa"/>
            <w:gridSpan w:val="2"/>
          </w:tcPr>
          <w:p w14:paraId="785D54E8" w14:textId="0262435F" w:rsidR="00A21019" w:rsidRDefault="00A21019" w:rsidP="00A21019">
            <w:pPr>
              <w:rPr>
                <w:rFonts w:ascii="Garamond" w:hAnsi="Garamond"/>
                <w:sz w:val="22"/>
                <w:szCs w:val="22"/>
              </w:rPr>
            </w:pPr>
            <w:r>
              <w:rPr>
                <w:rFonts w:ascii="Garamond" w:hAnsi="Garamond"/>
                <w:sz w:val="22"/>
                <w:szCs w:val="22"/>
              </w:rPr>
              <w:t>2020</w:t>
            </w:r>
          </w:p>
        </w:tc>
      </w:tr>
      <w:tr w:rsidR="00A21019" w:rsidRPr="00D52C2C" w14:paraId="3552C0F5" w14:textId="77777777" w:rsidTr="00927744">
        <w:tc>
          <w:tcPr>
            <w:tcW w:w="3446" w:type="dxa"/>
            <w:gridSpan w:val="2"/>
          </w:tcPr>
          <w:p w14:paraId="378479BD" w14:textId="05124C73" w:rsidR="00A21019" w:rsidRPr="00B7078E" w:rsidRDefault="00A21019" w:rsidP="00A21019">
            <w:pPr>
              <w:rPr>
                <w:rFonts w:ascii="Garamond" w:hAnsi="Garamond"/>
                <w:sz w:val="22"/>
                <w:szCs w:val="22"/>
              </w:rPr>
            </w:pPr>
            <w:r w:rsidRPr="00B7078E">
              <w:rPr>
                <w:rFonts w:ascii="Garamond" w:hAnsi="Garamond"/>
                <w:sz w:val="22"/>
                <w:szCs w:val="22"/>
              </w:rPr>
              <w:t>Melissa Myton</w:t>
            </w:r>
          </w:p>
        </w:tc>
        <w:tc>
          <w:tcPr>
            <w:tcW w:w="5392" w:type="dxa"/>
          </w:tcPr>
          <w:p w14:paraId="703F179B" w14:textId="105D12F0" w:rsidR="00A21019" w:rsidRPr="00B7078E" w:rsidRDefault="00A21019" w:rsidP="00A21019">
            <w:pPr>
              <w:rPr>
                <w:rFonts w:ascii="Garamond" w:hAnsi="Garamond"/>
                <w:sz w:val="22"/>
                <w:szCs w:val="22"/>
              </w:rPr>
            </w:pPr>
            <w:r w:rsidRPr="00B7078E">
              <w:rPr>
                <w:rFonts w:ascii="Garamond" w:hAnsi="Garamond"/>
                <w:sz w:val="22"/>
                <w:szCs w:val="22"/>
              </w:rPr>
              <w:t>Nutrition - Dietetics</w:t>
            </w:r>
          </w:p>
        </w:tc>
        <w:tc>
          <w:tcPr>
            <w:tcW w:w="1746" w:type="dxa"/>
            <w:gridSpan w:val="2"/>
          </w:tcPr>
          <w:p w14:paraId="3F798E3E" w14:textId="7158BED6" w:rsidR="00A21019" w:rsidRDefault="00A21019" w:rsidP="00A21019">
            <w:pPr>
              <w:rPr>
                <w:rFonts w:ascii="Garamond" w:hAnsi="Garamond"/>
                <w:sz w:val="22"/>
                <w:szCs w:val="22"/>
              </w:rPr>
            </w:pPr>
            <w:r>
              <w:rPr>
                <w:rFonts w:ascii="Garamond" w:hAnsi="Garamond"/>
                <w:sz w:val="22"/>
                <w:szCs w:val="22"/>
              </w:rPr>
              <w:t>2020</w:t>
            </w:r>
          </w:p>
        </w:tc>
      </w:tr>
      <w:tr w:rsidR="00A21019" w:rsidRPr="00D52C2C" w14:paraId="629558D5" w14:textId="77777777" w:rsidTr="00927744">
        <w:tc>
          <w:tcPr>
            <w:tcW w:w="8892" w:type="dxa"/>
            <w:gridSpan w:val="4"/>
          </w:tcPr>
          <w:p w14:paraId="0CFDA594" w14:textId="77777777" w:rsidR="00A21019" w:rsidRDefault="00A21019" w:rsidP="00A21019">
            <w:pPr>
              <w:rPr>
                <w:rFonts w:ascii="Garamond" w:hAnsi="Garamond"/>
                <w:i/>
                <w:sz w:val="22"/>
                <w:szCs w:val="22"/>
              </w:rPr>
            </w:pPr>
          </w:p>
          <w:p w14:paraId="13DCBF6F" w14:textId="74CD8F41" w:rsidR="00A21019" w:rsidRPr="00D52C2C" w:rsidRDefault="00A21019" w:rsidP="00A21019">
            <w:pPr>
              <w:rPr>
                <w:rFonts w:ascii="Garamond" w:hAnsi="Garamond"/>
                <w:sz w:val="22"/>
                <w:szCs w:val="22"/>
              </w:rPr>
            </w:pPr>
            <w:r w:rsidRPr="00D52C2C">
              <w:rPr>
                <w:rFonts w:ascii="Garamond" w:hAnsi="Garamond"/>
                <w:i/>
                <w:sz w:val="22"/>
                <w:szCs w:val="22"/>
              </w:rPr>
              <w:t>Oregon State University</w:t>
            </w:r>
            <w:r>
              <w:rPr>
                <w:rFonts w:ascii="Garamond" w:hAnsi="Garamond"/>
                <w:i/>
                <w:sz w:val="22"/>
                <w:szCs w:val="22"/>
              </w:rPr>
              <w:t xml:space="preserve"> Undergraduate Thesis Committee Service</w:t>
            </w:r>
          </w:p>
        </w:tc>
        <w:tc>
          <w:tcPr>
            <w:tcW w:w="1692" w:type="dxa"/>
          </w:tcPr>
          <w:p w14:paraId="16A8BE33" w14:textId="77777777" w:rsidR="00A21019" w:rsidRPr="00D52C2C" w:rsidRDefault="00A21019" w:rsidP="00A21019">
            <w:pPr>
              <w:rPr>
                <w:rFonts w:ascii="Garamond" w:hAnsi="Garamond"/>
                <w:sz w:val="22"/>
                <w:szCs w:val="22"/>
              </w:rPr>
            </w:pPr>
          </w:p>
        </w:tc>
      </w:tr>
      <w:tr w:rsidR="00A21019" w:rsidRPr="00D52C2C" w14:paraId="445E6821" w14:textId="77777777" w:rsidTr="00625285">
        <w:tc>
          <w:tcPr>
            <w:tcW w:w="3315" w:type="dxa"/>
          </w:tcPr>
          <w:p w14:paraId="167DC6F6" w14:textId="77777777" w:rsidR="00A21019" w:rsidRPr="00D52C2C" w:rsidRDefault="00A21019" w:rsidP="00A21019">
            <w:pPr>
              <w:rPr>
                <w:rFonts w:ascii="Garamond" w:hAnsi="Garamond"/>
                <w:sz w:val="22"/>
                <w:szCs w:val="22"/>
              </w:rPr>
            </w:pPr>
            <w:r>
              <w:rPr>
                <w:rFonts w:ascii="Garamond" w:hAnsi="Garamond"/>
                <w:sz w:val="22"/>
                <w:szCs w:val="22"/>
              </w:rPr>
              <w:t>Emily Baranski</w:t>
            </w:r>
          </w:p>
        </w:tc>
        <w:tc>
          <w:tcPr>
            <w:tcW w:w="5577" w:type="dxa"/>
            <w:gridSpan w:val="3"/>
          </w:tcPr>
          <w:p w14:paraId="72468E33" w14:textId="77777777" w:rsidR="00A21019" w:rsidRPr="00D52C2C" w:rsidRDefault="00A21019" w:rsidP="00A21019">
            <w:pPr>
              <w:rPr>
                <w:rFonts w:ascii="Garamond" w:hAnsi="Garamond"/>
                <w:sz w:val="22"/>
                <w:szCs w:val="22"/>
              </w:rPr>
            </w:pPr>
            <w:r>
              <w:rPr>
                <w:rFonts w:ascii="Garamond" w:hAnsi="Garamond"/>
                <w:sz w:val="22"/>
                <w:szCs w:val="22"/>
              </w:rPr>
              <w:t>Anthropology</w:t>
            </w:r>
          </w:p>
        </w:tc>
        <w:tc>
          <w:tcPr>
            <w:tcW w:w="1692" w:type="dxa"/>
          </w:tcPr>
          <w:p w14:paraId="17CA3BA2" w14:textId="77777777" w:rsidR="00A21019" w:rsidRPr="00D52C2C" w:rsidRDefault="00A21019" w:rsidP="00A21019">
            <w:pPr>
              <w:rPr>
                <w:rFonts w:ascii="Garamond" w:hAnsi="Garamond"/>
                <w:sz w:val="22"/>
                <w:szCs w:val="22"/>
              </w:rPr>
            </w:pPr>
            <w:r>
              <w:rPr>
                <w:rFonts w:ascii="Garamond" w:hAnsi="Garamond"/>
                <w:sz w:val="22"/>
                <w:szCs w:val="22"/>
              </w:rPr>
              <w:t>2019</w:t>
            </w:r>
          </w:p>
        </w:tc>
      </w:tr>
      <w:tr w:rsidR="00A21019" w:rsidRPr="00D52C2C" w14:paraId="042D5B6C" w14:textId="77777777" w:rsidTr="00A35D3E">
        <w:tc>
          <w:tcPr>
            <w:tcW w:w="3446" w:type="dxa"/>
            <w:gridSpan w:val="2"/>
          </w:tcPr>
          <w:p w14:paraId="291D9775" w14:textId="77777777" w:rsidR="00A21019" w:rsidRDefault="00A21019" w:rsidP="00A21019">
            <w:pPr>
              <w:rPr>
                <w:rFonts w:ascii="Garamond" w:hAnsi="Garamond"/>
                <w:sz w:val="22"/>
                <w:szCs w:val="22"/>
              </w:rPr>
            </w:pPr>
          </w:p>
        </w:tc>
        <w:tc>
          <w:tcPr>
            <w:tcW w:w="5392" w:type="dxa"/>
          </w:tcPr>
          <w:p w14:paraId="6F482477" w14:textId="77777777" w:rsidR="00A21019" w:rsidRDefault="00A21019" w:rsidP="00A21019">
            <w:pPr>
              <w:rPr>
                <w:rFonts w:ascii="Garamond" w:hAnsi="Garamond"/>
                <w:sz w:val="22"/>
                <w:szCs w:val="22"/>
              </w:rPr>
            </w:pPr>
          </w:p>
        </w:tc>
        <w:tc>
          <w:tcPr>
            <w:tcW w:w="1746" w:type="dxa"/>
            <w:gridSpan w:val="2"/>
          </w:tcPr>
          <w:p w14:paraId="3DABD594" w14:textId="77777777" w:rsidR="00A21019" w:rsidRDefault="00A21019" w:rsidP="00A21019">
            <w:pPr>
              <w:rPr>
                <w:rFonts w:ascii="Garamond" w:hAnsi="Garamond"/>
                <w:sz w:val="22"/>
                <w:szCs w:val="22"/>
              </w:rPr>
            </w:pPr>
          </w:p>
        </w:tc>
      </w:tr>
      <w:tr w:rsidR="00A21019" w:rsidRPr="00D52C2C" w14:paraId="65F250D0" w14:textId="77777777" w:rsidTr="00A35D3E">
        <w:tc>
          <w:tcPr>
            <w:tcW w:w="10584" w:type="dxa"/>
            <w:gridSpan w:val="5"/>
          </w:tcPr>
          <w:p w14:paraId="5B18EABE" w14:textId="77777777" w:rsidR="00A21019" w:rsidRPr="005C614D" w:rsidRDefault="00A21019" w:rsidP="00A21019">
            <w:pPr>
              <w:rPr>
                <w:rFonts w:ascii="Garamond" w:hAnsi="Garamond"/>
                <w:i/>
                <w:sz w:val="22"/>
                <w:szCs w:val="22"/>
              </w:rPr>
            </w:pPr>
            <w:r w:rsidRPr="005C614D">
              <w:rPr>
                <w:rFonts w:ascii="Garamond" w:hAnsi="Garamond"/>
                <w:i/>
                <w:sz w:val="22"/>
                <w:szCs w:val="22"/>
              </w:rPr>
              <w:t>University of Maryland Graduate Research Assistants</w:t>
            </w:r>
            <w:r>
              <w:rPr>
                <w:rFonts w:ascii="Garamond" w:hAnsi="Garamond"/>
                <w:i/>
                <w:sz w:val="22"/>
                <w:szCs w:val="22"/>
              </w:rPr>
              <w:t xml:space="preserve"> (alphabetical)</w:t>
            </w:r>
          </w:p>
        </w:tc>
      </w:tr>
      <w:tr w:rsidR="00A21019" w:rsidRPr="00D52C2C" w14:paraId="37831433" w14:textId="77777777" w:rsidTr="00A35D3E">
        <w:tc>
          <w:tcPr>
            <w:tcW w:w="3446" w:type="dxa"/>
            <w:gridSpan w:val="2"/>
          </w:tcPr>
          <w:p w14:paraId="1C133AF1" w14:textId="77777777" w:rsidR="00A21019" w:rsidRDefault="00A21019" w:rsidP="00A21019">
            <w:pPr>
              <w:rPr>
                <w:rFonts w:ascii="Garamond" w:hAnsi="Garamond"/>
                <w:sz w:val="22"/>
                <w:szCs w:val="22"/>
              </w:rPr>
            </w:pPr>
            <w:r>
              <w:rPr>
                <w:rFonts w:ascii="Garamond" w:hAnsi="Garamond"/>
                <w:sz w:val="22"/>
                <w:szCs w:val="22"/>
              </w:rPr>
              <w:t>Sam Allen</w:t>
            </w:r>
          </w:p>
        </w:tc>
        <w:tc>
          <w:tcPr>
            <w:tcW w:w="5392" w:type="dxa"/>
          </w:tcPr>
          <w:p w14:paraId="28C9014D"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4243A0F8" w14:textId="77777777" w:rsidR="00A21019" w:rsidRDefault="00A21019" w:rsidP="00A21019">
            <w:pPr>
              <w:rPr>
                <w:rFonts w:ascii="Garamond" w:hAnsi="Garamond"/>
                <w:sz w:val="22"/>
                <w:szCs w:val="22"/>
              </w:rPr>
            </w:pPr>
          </w:p>
        </w:tc>
      </w:tr>
      <w:tr w:rsidR="00A21019" w:rsidRPr="00D52C2C" w14:paraId="23492255" w14:textId="77777777" w:rsidTr="00A35D3E">
        <w:tc>
          <w:tcPr>
            <w:tcW w:w="3446" w:type="dxa"/>
            <w:gridSpan w:val="2"/>
          </w:tcPr>
          <w:p w14:paraId="3AAAB4A8" w14:textId="77777777" w:rsidR="00A21019" w:rsidRDefault="00A21019" w:rsidP="00A21019">
            <w:pPr>
              <w:rPr>
                <w:rFonts w:ascii="Garamond" w:hAnsi="Garamond"/>
                <w:sz w:val="22"/>
                <w:szCs w:val="22"/>
              </w:rPr>
            </w:pPr>
            <w:r>
              <w:rPr>
                <w:rFonts w:ascii="Garamond" w:hAnsi="Garamond"/>
                <w:sz w:val="22"/>
                <w:szCs w:val="22"/>
              </w:rPr>
              <w:t>Lisa Benson</w:t>
            </w:r>
          </w:p>
        </w:tc>
        <w:tc>
          <w:tcPr>
            <w:tcW w:w="5392" w:type="dxa"/>
          </w:tcPr>
          <w:p w14:paraId="41E1597D" w14:textId="77777777" w:rsidR="00A21019" w:rsidRDefault="00A21019" w:rsidP="00A21019">
            <w:pPr>
              <w:rPr>
                <w:rFonts w:ascii="Garamond" w:hAnsi="Garamond"/>
                <w:sz w:val="22"/>
                <w:szCs w:val="22"/>
              </w:rPr>
            </w:pPr>
            <w:r>
              <w:rPr>
                <w:rFonts w:ascii="Garamond" w:hAnsi="Garamond"/>
                <w:sz w:val="22"/>
                <w:szCs w:val="22"/>
              </w:rPr>
              <w:t>PhD – Maternal and Child Health</w:t>
            </w:r>
          </w:p>
        </w:tc>
        <w:tc>
          <w:tcPr>
            <w:tcW w:w="1746" w:type="dxa"/>
            <w:gridSpan w:val="2"/>
          </w:tcPr>
          <w:p w14:paraId="7D32DCAF" w14:textId="77777777" w:rsidR="00A21019" w:rsidRDefault="00A21019" w:rsidP="00A21019">
            <w:pPr>
              <w:rPr>
                <w:rFonts w:ascii="Garamond" w:hAnsi="Garamond"/>
                <w:sz w:val="22"/>
                <w:szCs w:val="22"/>
              </w:rPr>
            </w:pPr>
          </w:p>
        </w:tc>
      </w:tr>
      <w:tr w:rsidR="00A21019" w:rsidRPr="00D52C2C" w14:paraId="7404D464" w14:textId="77777777" w:rsidTr="00A35D3E">
        <w:tc>
          <w:tcPr>
            <w:tcW w:w="3446" w:type="dxa"/>
            <w:gridSpan w:val="2"/>
          </w:tcPr>
          <w:p w14:paraId="47B6DAFD" w14:textId="77777777" w:rsidR="00A21019" w:rsidRDefault="00A21019" w:rsidP="00A21019">
            <w:pPr>
              <w:rPr>
                <w:rFonts w:ascii="Garamond" w:hAnsi="Garamond"/>
                <w:sz w:val="22"/>
                <w:szCs w:val="22"/>
              </w:rPr>
            </w:pPr>
            <w:r>
              <w:rPr>
                <w:rFonts w:ascii="Garamond" w:hAnsi="Garamond"/>
                <w:sz w:val="22"/>
                <w:szCs w:val="22"/>
              </w:rPr>
              <w:t>Jessica Brenneman</w:t>
            </w:r>
          </w:p>
        </w:tc>
        <w:tc>
          <w:tcPr>
            <w:tcW w:w="5392" w:type="dxa"/>
          </w:tcPr>
          <w:p w14:paraId="4CFBFA05"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79B3710C" w14:textId="77777777" w:rsidR="00A21019" w:rsidRDefault="00A21019" w:rsidP="00A21019">
            <w:pPr>
              <w:rPr>
                <w:rFonts w:ascii="Garamond" w:hAnsi="Garamond"/>
                <w:sz w:val="22"/>
                <w:szCs w:val="22"/>
              </w:rPr>
            </w:pPr>
          </w:p>
        </w:tc>
      </w:tr>
      <w:tr w:rsidR="00A21019" w:rsidRPr="00D52C2C" w14:paraId="715ABB0A" w14:textId="77777777" w:rsidTr="00A35D3E">
        <w:tc>
          <w:tcPr>
            <w:tcW w:w="3446" w:type="dxa"/>
            <w:gridSpan w:val="2"/>
          </w:tcPr>
          <w:p w14:paraId="7854E40E" w14:textId="77777777" w:rsidR="00A21019" w:rsidRDefault="00A21019" w:rsidP="00A21019">
            <w:pPr>
              <w:rPr>
                <w:rFonts w:ascii="Garamond" w:hAnsi="Garamond"/>
                <w:sz w:val="22"/>
                <w:szCs w:val="22"/>
              </w:rPr>
            </w:pPr>
            <w:r>
              <w:rPr>
                <w:rFonts w:ascii="Garamond" w:hAnsi="Garamond"/>
                <w:sz w:val="22"/>
                <w:szCs w:val="22"/>
              </w:rPr>
              <w:t>Morgan Childers</w:t>
            </w:r>
          </w:p>
        </w:tc>
        <w:tc>
          <w:tcPr>
            <w:tcW w:w="5392" w:type="dxa"/>
          </w:tcPr>
          <w:p w14:paraId="6BBDE44B"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6EEC1125" w14:textId="77777777" w:rsidR="00A21019" w:rsidRDefault="00A21019" w:rsidP="00A21019">
            <w:pPr>
              <w:rPr>
                <w:rFonts w:ascii="Garamond" w:hAnsi="Garamond"/>
                <w:sz w:val="22"/>
                <w:szCs w:val="22"/>
              </w:rPr>
            </w:pPr>
          </w:p>
        </w:tc>
      </w:tr>
      <w:tr w:rsidR="00A21019" w:rsidRPr="00D52C2C" w14:paraId="507D164E" w14:textId="77777777" w:rsidTr="00A35D3E">
        <w:tc>
          <w:tcPr>
            <w:tcW w:w="3446" w:type="dxa"/>
            <w:gridSpan w:val="2"/>
          </w:tcPr>
          <w:p w14:paraId="40C65F8D" w14:textId="77777777" w:rsidR="00A21019" w:rsidRDefault="00A21019" w:rsidP="00A21019">
            <w:pPr>
              <w:rPr>
                <w:rFonts w:ascii="Garamond" w:hAnsi="Garamond"/>
                <w:sz w:val="22"/>
                <w:szCs w:val="22"/>
              </w:rPr>
            </w:pPr>
            <w:r>
              <w:rPr>
                <w:rFonts w:ascii="Garamond" w:hAnsi="Garamond"/>
                <w:sz w:val="22"/>
                <w:szCs w:val="22"/>
              </w:rPr>
              <w:t>HyeEuh Chung</w:t>
            </w:r>
          </w:p>
        </w:tc>
        <w:tc>
          <w:tcPr>
            <w:tcW w:w="5392" w:type="dxa"/>
          </w:tcPr>
          <w:p w14:paraId="154C73E0" w14:textId="77777777" w:rsidR="00A21019" w:rsidRDefault="00A21019" w:rsidP="00A21019">
            <w:pPr>
              <w:rPr>
                <w:rFonts w:ascii="Garamond" w:hAnsi="Garamond"/>
                <w:sz w:val="22"/>
                <w:szCs w:val="22"/>
              </w:rPr>
            </w:pPr>
            <w:r>
              <w:rPr>
                <w:rFonts w:ascii="Garamond" w:hAnsi="Garamond"/>
                <w:sz w:val="22"/>
                <w:szCs w:val="22"/>
              </w:rPr>
              <w:t xml:space="preserve">PhD – Family Science </w:t>
            </w:r>
          </w:p>
        </w:tc>
        <w:tc>
          <w:tcPr>
            <w:tcW w:w="1746" w:type="dxa"/>
            <w:gridSpan w:val="2"/>
          </w:tcPr>
          <w:p w14:paraId="31060F13" w14:textId="77777777" w:rsidR="00A21019" w:rsidRDefault="00A21019" w:rsidP="00A21019">
            <w:pPr>
              <w:rPr>
                <w:rFonts w:ascii="Garamond" w:hAnsi="Garamond"/>
                <w:sz w:val="22"/>
                <w:szCs w:val="22"/>
              </w:rPr>
            </w:pPr>
          </w:p>
        </w:tc>
      </w:tr>
      <w:tr w:rsidR="00A21019" w:rsidRPr="00D52C2C" w14:paraId="420242CD" w14:textId="77777777" w:rsidTr="00A35D3E">
        <w:tc>
          <w:tcPr>
            <w:tcW w:w="3446" w:type="dxa"/>
            <w:gridSpan w:val="2"/>
          </w:tcPr>
          <w:p w14:paraId="69CD9656" w14:textId="77777777" w:rsidR="00A21019" w:rsidRDefault="00A21019" w:rsidP="00A21019">
            <w:pPr>
              <w:rPr>
                <w:rFonts w:ascii="Garamond" w:hAnsi="Garamond"/>
                <w:sz w:val="22"/>
                <w:szCs w:val="22"/>
              </w:rPr>
            </w:pPr>
            <w:r>
              <w:rPr>
                <w:rFonts w:ascii="Garamond" w:hAnsi="Garamond"/>
                <w:sz w:val="22"/>
                <w:szCs w:val="22"/>
              </w:rPr>
              <w:t>BreAnna Davis</w:t>
            </w:r>
          </w:p>
        </w:tc>
        <w:tc>
          <w:tcPr>
            <w:tcW w:w="5392" w:type="dxa"/>
          </w:tcPr>
          <w:p w14:paraId="0F0D3F95" w14:textId="77777777" w:rsidR="00A21019" w:rsidRDefault="00A21019" w:rsidP="00A21019">
            <w:pPr>
              <w:rPr>
                <w:rFonts w:ascii="Garamond" w:hAnsi="Garamond"/>
                <w:sz w:val="22"/>
                <w:szCs w:val="22"/>
              </w:rPr>
            </w:pPr>
            <w:r>
              <w:rPr>
                <w:rFonts w:ascii="Garamond" w:hAnsi="Garamond"/>
                <w:sz w:val="22"/>
                <w:szCs w:val="22"/>
              </w:rPr>
              <w:t>PhD – Family Science</w:t>
            </w:r>
          </w:p>
        </w:tc>
        <w:tc>
          <w:tcPr>
            <w:tcW w:w="1746" w:type="dxa"/>
            <w:gridSpan w:val="2"/>
          </w:tcPr>
          <w:p w14:paraId="0A4CDE8B" w14:textId="77777777" w:rsidR="00A21019" w:rsidRDefault="00A21019" w:rsidP="00A21019">
            <w:pPr>
              <w:rPr>
                <w:rFonts w:ascii="Garamond" w:hAnsi="Garamond"/>
                <w:sz w:val="22"/>
                <w:szCs w:val="22"/>
              </w:rPr>
            </w:pPr>
          </w:p>
        </w:tc>
      </w:tr>
      <w:tr w:rsidR="00A21019" w:rsidRPr="00D52C2C" w14:paraId="2AE7C670" w14:textId="77777777" w:rsidTr="00A35D3E">
        <w:tc>
          <w:tcPr>
            <w:tcW w:w="3446" w:type="dxa"/>
            <w:gridSpan w:val="2"/>
          </w:tcPr>
          <w:p w14:paraId="6BC9972D" w14:textId="77777777" w:rsidR="00A21019" w:rsidRDefault="00A21019" w:rsidP="00A21019">
            <w:pPr>
              <w:rPr>
                <w:rFonts w:ascii="Garamond" w:hAnsi="Garamond"/>
                <w:sz w:val="22"/>
                <w:szCs w:val="22"/>
              </w:rPr>
            </w:pPr>
            <w:r>
              <w:rPr>
                <w:rFonts w:ascii="Garamond" w:hAnsi="Garamond"/>
                <w:sz w:val="22"/>
                <w:szCs w:val="22"/>
              </w:rPr>
              <w:t>Andrew Dauler</w:t>
            </w:r>
          </w:p>
        </w:tc>
        <w:tc>
          <w:tcPr>
            <w:tcW w:w="5392" w:type="dxa"/>
          </w:tcPr>
          <w:p w14:paraId="2FB977FC"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793CC1E7" w14:textId="77777777" w:rsidR="00A21019" w:rsidRDefault="00A21019" w:rsidP="00A21019">
            <w:pPr>
              <w:rPr>
                <w:rFonts w:ascii="Garamond" w:hAnsi="Garamond"/>
                <w:sz w:val="22"/>
                <w:szCs w:val="22"/>
              </w:rPr>
            </w:pPr>
          </w:p>
        </w:tc>
      </w:tr>
      <w:tr w:rsidR="00A21019" w:rsidRPr="00D52C2C" w14:paraId="2EA53522" w14:textId="77777777" w:rsidTr="00A35D3E">
        <w:tc>
          <w:tcPr>
            <w:tcW w:w="3446" w:type="dxa"/>
            <w:gridSpan w:val="2"/>
          </w:tcPr>
          <w:p w14:paraId="18B4728F" w14:textId="77777777" w:rsidR="00A21019" w:rsidRDefault="00A21019" w:rsidP="00A21019">
            <w:pPr>
              <w:rPr>
                <w:rFonts w:ascii="Garamond" w:hAnsi="Garamond"/>
                <w:sz w:val="22"/>
                <w:szCs w:val="22"/>
              </w:rPr>
            </w:pPr>
            <w:r>
              <w:rPr>
                <w:rFonts w:ascii="Garamond" w:hAnsi="Garamond"/>
                <w:sz w:val="22"/>
                <w:szCs w:val="22"/>
              </w:rPr>
              <w:lastRenderedPageBreak/>
              <w:t>Ada Determan</w:t>
            </w:r>
          </w:p>
        </w:tc>
        <w:tc>
          <w:tcPr>
            <w:tcW w:w="5392" w:type="dxa"/>
          </w:tcPr>
          <w:p w14:paraId="5D9B9072" w14:textId="77777777" w:rsidR="00A21019" w:rsidRDefault="00A21019" w:rsidP="00A21019">
            <w:pPr>
              <w:rPr>
                <w:rFonts w:ascii="Garamond" w:hAnsi="Garamond"/>
                <w:sz w:val="22"/>
                <w:szCs w:val="22"/>
              </w:rPr>
            </w:pPr>
            <w:r>
              <w:rPr>
                <w:rFonts w:ascii="Garamond" w:hAnsi="Garamond"/>
                <w:sz w:val="22"/>
                <w:szCs w:val="22"/>
              </w:rPr>
              <w:t>PhD – Maternal and Child Health</w:t>
            </w:r>
          </w:p>
        </w:tc>
        <w:tc>
          <w:tcPr>
            <w:tcW w:w="1746" w:type="dxa"/>
            <w:gridSpan w:val="2"/>
          </w:tcPr>
          <w:p w14:paraId="34013D9B" w14:textId="77777777" w:rsidR="00A21019" w:rsidRDefault="00A21019" w:rsidP="00A21019">
            <w:pPr>
              <w:rPr>
                <w:rFonts w:ascii="Garamond" w:hAnsi="Garamond"/>
                <w:sz w:val="22"/>
                <w:szCs w:val="22"/>
              </w:rPr>
            </w:pPr>
          </w:p>
        </w:tc>
      </w:tr>
      <w:tr w:rsidR="00A21019" w:rsidRPr="00D52C2C" w14:paraId="335B803D" w14:textId="77777777" w:rsidTr="00A35D3E">
        <w:tc>
          <w:tcPr>
            <w:tcW w:w="3446" w:type="dxa"/>
            <w:gridSpan w:val="2"/>
          </w:tcPr>
          <w:p w14:paraId="12F41A51" w14:textId="77777777" w:rsidR="00A21019" w:rsidRDefault="00A21019" w:rsidP="00A21019">
            <w:pPr>
              <w:rPr>
                <w:rFonts w:ascii="Garamond" w:hAnsi="Garamond"/>
                <w:sz w:val="22"/>
                <w:szCs w:val="22"/>
              </w:rPr>
            </w:pPr>
            <w:r>
              <w:rPr>
                <w:rFonts w:ascii="Garamond" w:hAnsi="Garamond"/>
                <w:sz w:val="22"/>
                <w:szCs w:val="22"/>
              </w:rPr>
              <w:t>Amanda Drescher</w:t>
            </w:r>
          </w:p>
        </w:tc>
        <w:tc>
          <w:tcPr>
            <w:tcW w:w="5392" w:type="dxa"/>
          </w:tcPr>
          <w:p w14:paraId="39A25B69"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249997A6" w14:textId="77777777" w:rsidR="00A21019" w:rsidRDefault="00A21019" w:rsidP="00A21019">
            <w:pPr>
              <w:rPr>
                <w:rFonts w:ascii="Garamond" w:hAnsi="Garamond"/>
                <w:sz w:val="22"/>
                <w:szCs w:val="22"/>
              </w:rPr>
            </w:pPr>
          </w:p>
        </w:tc>
      </w:tr>
      <w:tr w:rsidR="00A21019" w:rsidRPr="00D52C2C" w14:paraId="5CF03CF4" w14:textId="77777777" w:rsidTr="00A35D3E">
        <w:tc>
          <w:tcPr>
            <w:tcW w:w="3446" w:type="dxa"/>
            <w:gridSpan w:val="2"/>
          </w:tcPr>
          <w:p w14:paraId="58538232" w14:textId="77777777" w:rsidR="00A21019" w:rsidRDefault="00A21019" w:rsidP="00A21019">
            <w:pPr>
              <w:rPr>
                <w:rFonts w:ascii="Garamond" w:hAnsi="Garamond"/>
                <w:sz w:val="22"/>
                <w:szCs w:val="22"/>
              </w:rPr>
            </w:pPr>
            <w:r>
              <w:rPr>
                <w:rFonts w:ascii="Garamond" w:hAnsi="Garamond"/>
                <w:sz w:val="22"/>
                <w:szCs w:val="22"/>
              </w:rPr>
              <w:t>Jessica DiBari</w:t>
            </w:r>
          </w:p>
        </w:tc>
        <w:tc>
          <w:tcPr>
            <w:tcW w:w="5392" w:type="dxa"/>
          </w:tcPr>
          <w:p w14:paraId="16B6906F" w14:textId="77777777" w:rsidR="00A21019" w:rsidRDefault="00A21019" w:rsidP="00A21019">
            <w:pPr>
              <w:rPr>
                <w:rFonts w:ascii="Garamond" w:hAnsi="Garamond"/>
                <w:sz w:val="22"/>
                <w:szCs w:val="22"/>
              </w:rPr>
            </w:pPr>
            <w:r>
              <w:rPr>
                <w:rFonts w:ascii="Garamond" w:hAnsi="Garamond"/>
                <w:sz w:val="22"/>
                <w:szCs w:val="22"/>
              </w:rPr>
              <w:t>PhD – Maternal and Child Health</w:t>
            </w:r>
          </w:p>
        </w:tc>
        <w:tc>
          <w:tcPr>
            <w:tcW w:w="1746" w:type="dxa"/>
            <w:gridSpan w:val="2"/>
          </w:tcPr>
          <w:p w14:paraId="74CFA4C0" w14:textId="77777777" w:rsidR="00A21019" w:rsidRDefault="00A21019" w:rsidP="00A21019">
            <w:pPr>
              <w:rPr>
                <w:rFonts w:ascii="Garamond" w:hAnsi="Garamond"/>
                <w:sz w:val="22"/>
                <w:szCs w:val="22"/>
              </w:rPr>
            </w:pPr>
          </w:p>
        </w:tc>
      </w:tr>
      <w:tr w:rsidR="00A21019" w:rsidRPr="00D52C2C" w14:paraId="4819572D" w14:textId="77777777" w:rsidTr="00A35D3E">
        <w:tc>
          <w:tcPr>
            <w:tcW w:w="3446" w:type="dxa"/>
            <w:gridSpan w:val="2"/>
          </w:tcPr>
          <w:p w14:paraId="075F495E" w14:textId="77777777" w:rsidR="00A21019" w:rsidRDefault="00A21019" w:rsidP="00A21019">
            <w:pPr>
              <w:rPr>
                <w:rFonts w:ascii="Garamond" w:hAnsi="Garamond"/>
                <w:sz w:val="22"/>
                <w:szCs w:val="22"/>
              </w:rPr>
            </w:pPr>
            <w:r>
              <w:rPr>
                <w:rFonts w:ascii="Garamond" w:hAnsi="Garamond"/>
                <w:sz w:val="22"/>
                <w:szCs w:val="22"/>
              </w:rPr>
              <w:t>Katheryne Downes</w:t>
            </w:r>
          </w:p>
        </w:tc>
        <w:tc>
          <w:tcPr>
            <w:tcW w:w="5392" w:type="dxa"/>
          </w:tcPr>
          <w:p w14:paraId="6D8E3DC3" w14:textId="77777777" w:rsidR="00A21019" w:rsidRDefault="00A21019" w:rsidP="00A21019">
            <w:pPr>
              <w:rPr>
                <w:rFonts w:ascii="Garamond" w:hAnsi="Garamond"/>
                <w:sz w:val="22"/>
                <w:szCs w:val="22"/>
              </w:rPr>
            </w:pPr>
            <w:r>
              <w:rPr>
                <w:rFonts w:ascii="Garamond" w:hAnsi="Garamond"/>
                <w:sz w:val="22"/>
                <w:szCs w:val="22"/>
              </w:rPr>
              <w:t>PhD – Maternal and Child Health</w:t>
            </w:r>
          </w:p>
        </w:tc>
        <w:tc>
          <w:tcPr>
            <w:tcW w:w="1746" w:type="dxa"/>
            <w:gridSpan w:val="2"/>
          </w:tcPr>
          <w:p w14:paraId="04E45EE6" w14:textId="77777777" w:rsidR="00A21019" w:rsidRDefault="00A21019" w:rsidP="00A21019">
            <w:pPr>
              <w:rPr>
                <w:rFonts w:ascii="Garamond" w:hAnsi="Garamond"/>
                <w:sz w:val="22"/>
                <w:szCs w:val="22"/>
              </w:rPr>
            </w:pPr>
          </w:p>
        </w:tc>
      </w:tr>
      <w:tr w:rsidR="00A21019" w:rsidRPr="00D52C2C" w14:paraId="311EAA7D" w14:textId="77777777" w:rsidTr="00A35D3E">
        <w:tc>
          <w:tcPr>
            <w:tcW w:w="3446" w:type="dxa"/>
            <w:gridSpan w:val="2"/>
          </w:tcPr>
          <w:p w14:paraId="0F3226FA" w14:textId="77777777" w:rsidR="00A21019" w:rsidRDefault="00A21019" w:rsidP="00A21019">
            <w:pPr>
              <w:rPr>
                <w:rFonts w:ascii="Garamond" w:hAnsi="Garamond"/>
                <w:sz w:val="22"/>
                <w:szCs w:val="22"/>
              </w:rPr>
            </w:pPr>
            <w:r>
              <w:rPr>
                <w:rFonts w:ascii="Garamond" w:hAnsi="Garamond"/>
                <w:sz w:val="22"/>
                <w:szCs w:val="22"/>
              </w:rPr>
              <w:t>Laura Evans</w:t>
            </w:r>
          </w:p>
        </w:tc>
        <w:tc>
          <w:tcPr>
            <w:tcW w:w="5392" w:type="dxa"/>
          </w:tcPr>
          <w:p w14:paraId="120DFF31" w14:textId="77777777" w:rsidR="00A21019" w:rsidRDefault="00A21019" w:rsidP="00A21019">
            <w:pPr>
              <w:rPr>
                <w:rFonts w:ascii="Garamond" w:hAnsi="Garamond"/>
                <w:sz w:val="22"/>
                <w:szCs w:val="22"/>
              </w:rPr>
            </w:pPr>
            <w:r>
              <w:rPr>
                <w:rFonts w:ascii="Garamond" w:hAnsi="Garamond"/>
                <w:sz w:val="22"/>
                <w:szCs w:val="22"/>
              </w:rPr>
              <w:t>MFT – Couple and Family Therapy, PhD – Family Science</w:t>
            </w:r>
          </w:p>
        </w:tc>
        <w:tc>
          <w:tcPr>
            <w:tcW w:w="1746" w:type="dxa"/>
            <w:gridSpan w:val="2"/>
          </w:tcPr>
          <w:p w14:paraId="3E03C162" w14:textId="77777777" w:rsidR="00A21019" w:rsidRDefault="00A21019" w:rsidP="00A21019">
            <w:pPr>
              <w:rPr>
                <w:rFonts w:ascii="Garamond" w:hAnsi="Garamond"/>
                <w:sz w:val="22"/>
                <w:szCs w:val="22"/>
              </w:rPr>
            </w:pPr>
          </w:p>
        </w:tc>
      </w:tr>
      <w:tr w:rsidR="00A21019" w:rsidRPr="00D52C2C" w14:paraId="13DF2162" w14:textId="77777777" w:rsidTr="00A35D3E">
        <w:tc>
          <w:tcPr>
            <w:tcW w:w="3446" w:type="dxa"/>
            <w:gridSpan w:val="2"/>
          </w:tcPr>
          <w:p w14:paraId="007F47BE" w14:textId="77777777" w:rsidR="00A21019" w:rsidRDefault="00A21019" w:rsidP="00A21019">
            <w:pPr>
              <w:rPr>
                <w:rFonts w:ascii="Garamond" w:hAnsi="Garamond"/>
                <w:sz w:val="22"/>
                <w:szCs w:val="22"/>
              </w:rPr>
            </w:pPr>
            <w:r>
              <w:rPr>
                <w:rFonts w:ascii="Garamond" w:hAnsi="Garamond"/>
                <w:sz w:val="22"/>
                <w:szCs w:val="22"/>
              </w:rPr>
              <w:t>Patty Fanflik</w:t>
            </w:r>
          </w:p>
        </w:tc>
        <w:tc>
          <w:tcPr>
            <w:tcW w:w="5392" w:type="dxa"/>
          </w:tcPr>
          <w:p w14:paraId="2DEFFEB2" w14:textId="77777777" w:rsidR="00A21019" w:rsidRDefault="00A21019" w:rsidP="00A21019">
            <w:pPr>
              <w:rPr>
                <w:rFonts w:ascii="Garamond" w:hAnsi="Garamond"/>
                <w:sz w:val="22"/>
                <w:szCs w:val="22"/>
              </w:rPr>
            </w:pPr>
            <w:r>
              <w:rPr>
                <w:rFonts w:ascii="Garamond" w:hAnsi="Garamond"/>
                <w:sz w:val="22"/>
                <w:szCs w:val="22"/>
              </w:rPr>
              <w:t>PhD – Family Science</w:t>
            </w:r>
          </w:p>
        </w:tc>
        <w:tc>
          <w:tcPr>
            <w:tcW w:w="1746" w:type="dxa"/>
            <w:gridSpan w:val="2"/>
          </w:tcPr>
          <w:p w14:paraId="6B0AAEC1" w14:textId="77777777" w:rsidR="00A21019" w:rsidRDefault="00A21019" w:rsidP="00A21019">
            <w:pPr>
              <w:rPr>
                <w:rFonts w:ascii="Garamond" w:hAnsi="Garamond"/>
                <w:sz w:val="22"/>
                <w:szCs w:val="22"/>
              </w:rPr>
            </w:pPr>
          </w:p>
        </w:tc>
      </w:tr>
      <w:tr w:rsidR="00A21019" w:rsidRPr="00D52C2C" w14:paraId="1D05DE19" w14:textId="77777777" w:rsidTr="00A35D3E">
        <w:tc>
          <w:tcPr>
            <w:tcW w:w="3446" w:type="dxa"/>
            <w:gridSpan w:val="2"/>
          </w:tcPr>
          <w:p w14:paraId="721060D3" w14:textId="77777777" w:rsidR="00A21019" w:rsidRDefault="00A21019" w:rsidP="00A21019">
            <w:pPr>
              <w:rPr>
                <w:rFonts w:ascii="Garamond" w:hAnsi="Garamond"/>
                <w:sz w:val="22"/>
                <w:szCs w:val="22"/>
              </w:rPr>
            </w:pPr>
            <w:r>
              <w:rPr>
                <w:rFonts w:ascii="Garamond" w:hAnsi="Garamond"/>
                <w:sz w:val="22"/>
                <w:szCs w:val="22"/>
              </w:rPr>
              <w:t>Megan Fitzgerald</w:t>
            </w:r>
          </w:p>
        </w:tc>
        <w:tc>
          <w:tcPr>
            <w:tcW w:w="5392" w:type="dxa"/>
          </w:tcPr>
          <w:p w14:paraId="795F6FA4" w14:textId="77777777" w:rsidR="00A21019" w:rsidRDefault="00A21019" w:rsidP="00A21019">
            <w:pPr>
              <w:rPr>
                <w:rFonts w:ascii="Garamond" w:hAnsi="Garamond"/>
                <w:sz w:val="22"/>
                <w:szCs w:val="22"/>
              </w:rPr>
            </w:pPr>
            <w:r>
              <w:rPr>
                <w:rFonts w:ascii="Garamond" w:hAnsi="Garamond"/>
                <w:sz w:val="22"/>
                <w:szCs w:val="22"/>
              </w:rPr>
              <w:t>MS, PhD – Family Science</w:t>
            </w:r>
          </w:p>
        </w:tc>
        <w:tc>
          <w:tcPr>
            <w:tcW w:w="1746" w:type="dxa"/>
            <w:gridSpan w:val="2"/>
          </w:tcPr>
          <w:p w14:paraId="5D4AE37B" w14:textId="77777777" w:rsidR="00A21019" w:rsidRDefault="00A21019" w:rsidP="00A21019">
            <w:pPr>
              <w:rPr>
                <w:rFonts w:ascii="Garamond" w:hAnsi="Garamond"/>
                <w:sz w:val="22"/>
                <w:szCs w:val="22"/>
              </w:rPr>
            </w:pPr>
          </w:p>
        </w:tc>
      </w:tr>
      <w:tr w:rsidR="00A21019" w:rsidRPr="00D52C2C" w14:paraId="762BD3A5" w14:textId="77777777" w:rsidTr="00A35D3E">
        <w:tc>
          <w:tcPr>
            <w:tcW w:w="3446" w:type="dxa"/>
            <w:gridSpan w:val="2"/>
          </w:tcPr>
          <w:p w14:paraId="05261497" w14:textId="77777777" w:rsidR="00A21019" w:rsidRDefault="00A21019" w:rsidP="00A21019">
            <w:pPr>
              <w:rPr>
                <w:rFonts w:ascii="Garamond" w:hAnsi="Garamond"/>
                <w:sz w:val="22"/>
                <w:szCs w:val="22"/>
              </w:rPr>
            </w:pPr>
            <w:r>
              <w:rPr>
                <w:rFonts w:ascii="Garamond" w:hAnsi="Garamond"/>
                <w:sz w:val="22"/>
                <w:szCs w:val="22"/>
              </w:rPr>
              <w:t>India James-Gaskins</w:t>
            </w:r>
          </w:p>
        </w:tc>
        <w:tc>
          <w:tcPr>
            <w:tcW w:w="5392" w:type="dxa"/>
          </w:tcPr>
          <w:p w14:paraId="20F09E7A"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49FC7BF2" w14:textId="77777777" w:rsidR="00A21019" w:rsidRDefault="00A21019" w:rsidP="00A21019">
            <w:pPr>
              <w:rPr>
                <w:rFonts w:ascii="Garamond" w:hAnsi="Garamond"/>
                <w:sz w:val="22"/>
                <w:szCs w:val="22"/>
              </w:rPr>
            </w:pPr>
          </w:p>
        </w:tc>
      </w:tr>
      <w:tr w:rsidR="00A21019" w:rsidRPr="00D52C2C" w14:paraId="087258FF" w14:textId="77777777" w:rsidTr="00A35D3E">
        <w:tc>
          <w:tcPr>
            <w:tcW w:w="3446" w:type="dxa"/>
            <w:gridSpan w:val="2"/>
          </w:tcPr>
          <w:p w14:paraId="0A634DE4" w14:textId="77777777" w:rsidR="00A21019" w:rsidRDefault="00A21019" w:rsidP="00A21019">
            <w:pPr>
              <w:rPr>
                <w:rFonts w:ascii="Garamond" w:hAnsi="Garamond"/>
                <w:sz w:val="22"/>
                <w:szCs w:val="22"/>
              </w:rPr>
            </w:pPr>
            <w:r>
              <w:rPr>
                <w:rFonts w:ascii="Garamond" w:hAnsi="Garamond"/>
                <w:sz w:val="22"/>
                <w:szCs w:val="22"/>
              </w:rPr>
              <w:t>Ashwini Gundawar</w:t>
            </w:r>
          </w:p>
        </w:tc>
        <w:tc>
          <w:tcPr>
            <w:tcW w:w="5392" w:type="dxa"/>
          </w:tcPr>
          <w:p w14:paraId="1EAFDB81" w14:textId="77777777" w:rsidR="00A21019" w:rsidRDefault="00A21019" w:rsidP="00A21019">
            <w:pPr>
              <w:rPr>
                <w:rFonts w:ascii="Garamond" w:hAnsi="Garamond"/>
                <w:sz w:val="22"/>
                <w:szCs w:val="22"/>
              </w:rPr>
            </w:pPr>
            <w:r>
              <w:rPr>
                <w:rFonts w:ascii="Garamond" w:hAnsi="Garamond"/>
                <w:sz w:val="22"/>
                <w:szCs w:val="22"/>
              </w:rPr>
              <w:t>PhD – Maternal and Child Health</w:t>
            </w:r>
          </w:p>
        </w:tc>
        <w:tc>
          <w:tcPr>
            <w:tcW w:w="1746" w:type="dxa"/>
            <w:gridSpan w:val="2"/>
          </w:tcPr>
          <w:p w14:paraId="5B8495C4" w14:textId="77777777" w:rsidR="00A21019" w:rsidRDefault="00A21019" w:rsidP="00A21019">
            <w:pPr>
              <w:rPr>
                <w:rFonts w:ascii="Garamond" w:hAnsi="Garamond"/>
                <w:sz w:val="22"/>
                <w:szCs w:val="22"/>
              </w:rPr>
            </w:pPr>
          </w:p>
        </w:tc>
      </w:tr>
      <w:tr w:rsidR="00A21019" w:rsidRPr="00D52C2C" w14:paraId="79FE7782" w14:textId="77777777" w:rsidTr="00A35D3E">
        <w:tc>
          <w:tcPr>
            <w:tcW w:w="3446" w:type="dxa"/>
            <w:gridSpan w:val="2"/>
          </w:tcPr>
          <w:p w14:paraId="25CCEB7B" w14:textId="77777777" w:rsidR="00A21019" w:rsidRDefault="00A21019" w:rsidP="00A21019">
            <w:pPr>
              <w:rPr>
                <w:rFonts w:ascii="Garamond" w:hAnsi="Garamond"/>
                <w:sz w:val="22"/>
                <w:szCs w:val="22"/>
              </w:rPr>
            </w:pPr>
            <w:r>
              <w:rPr>
                <w:rFonts w:ascii="Garamond" w:hAnsi="Garamond"/>
                <w:sz w:val="22"/>
                <w:szCs w:val="22"/>
              </w:rPr>
              <w:t>Leanne Juziatis</w:t>
            </w:r>
          </w:p>
        </w:tc>
        <w:tc>
          <w:tcPr>
            <w:tcW w:w="5392" w:type="dxa"/>
          </w:tcPr>
          <w:p w14:paraId="4172940B"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63A632F9" w14:textId="77777777" w:rsidR="00A21019" w:rsidRDefault="00A21019" w:rsidP="00A21019">
            <w:pPr>
              <w:rPr>
                <w:rFonts w:ascii="Garamond" w:hAnsi="Garamond"/>
                <w:sz w:val="22"/>
                <w:szCs w:val="22"/>
              </w:rPr>
            </w:pPr>
          </w:p>
        </w:tc>
      </w:tr>
      <w:tr w:rsidR="00A21019" w:rsidRPr="00D52C2C" w14:paraId="07AD1C2D" w14:textId="77777777" w:rsidTr="00A35D3E">
        <w:tc>
          <w:tcPr>
            <w:tcW w:w="3446" w:type="dxa"/>
            <w:gridSpan w:val="2"/>
          </w:tcPr>
          <w:p w14:paraId="323BBC80" w14:textId="77777777" w:rsidR="00A21019" w:rsidRDefault="00A21019" w:rsidP="00A21019">
            <w:pPr>
              <w:rPr>
                <w:rFonts w:ascii="Garamond" w:hAnsi="Garamond"/>
                <w:sz w:val="22"/>
                <w:szCs w:val="22"/>
              </w:rPr>
            </w:pPr>
            <w:r>
              <w:rPr>
                <w:rFonts w:ascii="Garamond" w:hAnsi="Garamond"/>
                <w:sz w:val="22"/>
                <w:szCs w:val="22"/>
              </w:rPr>
              <w:t>Lauren Messina</w:t>
            </w:r>
          </w:p>
        </w:tc>
        <w:tc>
          <w:tcPr>
            <w:tcW w:w="5392" w:type="dxa"/>
          </w:tcPr>
          <w:p w14:paraId="38BB4128" w14:textId="77777777" w:rsidR="00A21019" w:rsidRDefault="00A21019" w:rsidP="00A21019">
            <w:pPr>
              <w:rPr>
                <w:rFonts w:ascii="Garamond" w:hAnsi="Garamond"/>
                <w:sz w:val="22"/>
                <w:szCs w:val="22"/>
              </w:rPr>
            </w:pPr>
            <w:r>
              <w:rPr>
                <w:rFonts w:ascii="Garamond" w:hAnsi="Garamond"/>
                <w:sz w:val="22"/>
                <w:szCs w:val="22"/>
              </w:rPr>
              <w:t xml:space="preserve">MFT – Couple and Family Therapy, PhD – Family Science </w:t>
            </w:r>
          </w:p>
        </w:tc>
        <w:tc>
          <w:tcPr>
            <w:tcW w:w="1746" w:type="dxa"/>
            <w:gridSpan w:val="2"/>
          </w:tcPr>
          <w:p w14:paraId="02BF8064" w14:textId="77777777" w:rsidR="00A21019" w:rsidRDefault="00A21019" w:rsidP="00A21019">
            <w:pPr>
              <w:rPr>
                <w:rFonts w:ascii="Garamond" w:hAnsi="Garamond"/>
                <w:sz w:val="22"/>
                <w:szCs w:val="22"/>
              </w:rPr>
            </w:pPr>
          </w:p>
        </w:tc>
      </w:tr>
      <w:tr w:rsidR="00A21019" w:rsidRPr="00D52C2C" w14:paraId="2BC05862" w14:textId="77777777" w:rsidTr="00A35D3E">
        <w:tc>
          <w:tcPr>
            <w:tcW w:w="3446" w:type="dxa"/>
            <w:gridSpan w:val="2"/>
          </w:tcPr>
          <w:p w14:paraId="171EA565" w14:textId="77777777" w:rsidR="00A21019" w:rsidRDefault="00A21019" w:rsidP="00A21019">
            <w:pPr>
              <w:rPr>
                <w:rFonts w:ascii="Garamond" w:hAnsi="Garamond"/>
                <w:sz w:val="22"/>
                <w:szCs w:val="22"/>
              </w:rPr>
            </w:pPr>
            <w:r>
              <w:rPr>
                <w:rFonts w:ascii="Garamond" w:hAnsi="Garamond"/>
                <w:sz w:val="22"/>
                <w:szCs w:val="22"/>
              </w:rPr>
              <w:t>Stephen Mortensen</w:t>
            </w:r>
          </w:p>
        </w:tc>
        <w:tc>
          <w:tcPr>
            <w:tcW w:w="5392" w:type="dxa"/>
          </w:tcPr>
          <w:p w14:paraId="0DBBE342"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7C0A21D1" w14:textId="77777777" w:rsidR="00A21019" w:rsidRDefault="00A21019" w:rsidP="00A21019">
            <w:pPr>
              <w:rPr>
                <w:rFonts w:ascii="Garamond" w:hAnsi="Garamond"/>
                <w:sz w:val="22"/>
                <w:szCs w:val="22"/>
              </w:rPr>
            </w:pPr>
          </w:p>
        </w:tc>
      </w:tr>
      <w:tr w:rsidR="00A21019" w:rsidRPr="00D52C2C" w14:paraId="3C558E04" w14:textId="77777777" w:rsidTr="00A35D3E">
        <w:tc>
          <w:tcPr>
            <w:tcW w:w="3446" w:type="dxa"/>
            <w:gridSpan w:val="2"/>
          </w:tcPr>
          <w:p w14:paraId="0D0B76CE" w14:textId="77777777" w:rsidR="00A21019" w:rsidRDefault="00A21019" w:rsidP="00A21019">
            <w:pPr>
              <w:rPr>
                <w:rFonts w:ascii="Garamond" w:hAnsi="Garamond"/>
                <w:sz w:val="22"/>
                <w:szCs w:val="22"/>
              </w:rPr>
            </w:pPr>
            <w:r>
              <w:rPr>
                <w:rFonts w:ascii="Garamond" w:hAnsi="Garamond"/>
                <w:sz w:val="22"/>
                <w:szCs w:val="22"/>
              </w:rPr>
              <w:t>Ashley Munger</w:t>
            </w:r>
          </w:p>
        </w:tc>
        <w:tc>
          <w:tcPr>
            <w:tcW w:w="5392" w:type="dxa"/>
          </w:tcPr>
          <w:p w14:paraId="0BD97017" w14:textId="77777777" w:rsidR="00A21019" w:rsidRDefault="00A21019" w:rsidP="00A21019">
            <w:pPr>
              <w:rPr>
                <w:rFonts w:ascii="Garamond" w:hAnsi="Garamond"/>
                <w:sz w:val="22"/>
                <w:szCs w:val="22"/>
              </w:rPr>
            </w:pPr>
            <w:r>
              <w:rPr>
                <w:rFonts w:ascii="Garamond" w:hAnsi="Garamond"/>
                <w:sz w:val="22"/>
                <w:szCs w:val="22"/>
              </w:rPr>
              <w:t>MFT – Couple and Family Therapy, PhD – Family Science</w:t>
            </w:r>
          </w:p>
        </w:tc>
        <w:tc>
          <w:tcPr>
            <w:tcW w:w="1746" w:type="dxa"/>
            <w:gridSpan w:val="2"/>
          </w:tcPr>
          <w:p w14:paraId="2FADDF20" w14:textId="77777777" w:rsidR="00A21019" w:rsidRDefault="00A21019" w:rsidP="00A21019">
            <w:pPr>
              <w:rPr>
                <w:rFonts w:ascii="Garamond" w:hAnsi="Garamond"/>
                <w:sz w:val="22"/>
                <w:szCs w:val="22"/>
              </w:rPr>
            </w:pPr>
          </w:p>
        </w:tc>
      </w:tr>
      <w:tr w:rsidR="00A21019" w:rsidRPr="00D52C2C" w14:paraId="27A1BF99" w14:textId="77777777" w:rsidTr="00A35D3E">
        <w:tc>
          <w:tcPr>
            <w:tcW w:w="3446" w:type="dxa"/>
            <w:gridSpan w:val="2"/>
          </w:tcPr>
          <w:p w14:paraId="3935FC8E" w14:textId="77777777" w:rsidR="00A21019" w:rsidRDefault="00A21019" w:rsidP="00A21019">
            <w:pPr>
              <w:rPr>
                <w:rFonts w:ascii="Garamond" w:hAnsi="Garamond"/>
                <w:sz w:val="22"/>
                <w:szCs w:val="22"/>
              </w:rPr>
            </w:pPr>
            <w:r>
              <w:rPr>
                <w:rFonts w:ascii="Garamond" w:hAnsi="Garamond"/>
                <w:sz w:val="22"/>
                <w:szCs w:val="22"/>
              </w:rPr>
              <w:t>Katelyn Opel</w:t>
            </w:r>
          </w:p>
        </w:tc>
        <w:tc>
          <w:tcPr>
            <w:tcW w:w="5392" w:type="dxa"/>
          </w:tcPr>
          <w:p w14:paraId="6726A9E7"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5150E659" w14:textId="77777777" w:rsidR="00A21019" w:rsidRDefault="00A21019" w:rsidP="00A21019">
            <w:pPr>
              <w:rPr>
                <w:rFonts w:ascii="Garamond" w:hAnsi="Garamond"/>
                <w:sz w:val="22"/>
                <w:szCs w:val="22"/>
              </w:rPr>
            </w:pPr>
          </w:p>
        </w:tc>
      </w:tr>
      <w:tr w:rsidR="00A21019" w:rsidRPr="00D52C2C" w14:paraId="085457A3" w14:textId="77777777" w:rsidTr="00A35D3E">
        <w:tc>
          <w:tcPr>
            <w:tcW w:w="3446" w:type="dxa"/>
            <w:gridSpan w:val="2"/>
          </w:tcPr>
          <w:p w14:paraId="03400D34" w14:textId="77777777" w:rsidR="00A21019" w:rsidRDefault="00A21019" w:rsidP="00A21019">
            <w:pPr>
              <w:rPr>
                <w:rFonts w:ascii="Garamond" w:hAnsi="Garamond"/>
                <w:sz w:val="22"/>
                <w:szCs w:val="22"/>
              </w:rPr>
            </w:pPr>
            <w:r>
              <w:rPr>
                <w:rFonts w:ascii="Garamond" w:hAnsi="Garamond"/>
                <w:sz w:val="22"/>
                <w:szCs w:val="22"/>
              </w:rPr>
              <w:t>Ken Parnell</w:t>
            </w:r>
          </w:p>
        </w:tc>
        <w:tc>
          <w:tcPr>
            <w:tcW w:w="5392" w:type="dxa"/>
          </w:tcPr>
          <w:p w14:paraId="4B473558"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05D64651" w14:textId="77777777" w:rsidR="00A21019" w:rsidRDefault="00A21019" w:rsidP="00A21019">
            <w:pPr>
              <w:rPr>
                <w:rFonts w:ascii="Garamond" w:hAnsi="Garamond"/>
                <w:sz w:val="22"/>
                <w:szCs w:val="22"/>
              </w:rPr>
            </w:pPr>
          </w:p>
        </w:tc>
      </w:tr>
      <w:tr w:rsidR="00A21019" w:rsidRPr="00D52C2C" w14:paraId="064BD28A" w14:textId="77777777" w:rsidTr="00A35D3E">
        <w:tc>
          <w:tcPr>
            <w:tcW w:w="3446" w:type="dxa"/>
            <w:gridSpan w:val="2"/>
          </w:tcPr>
          <w:p w14:paraId="26B2C343" w14:textId="77777777" w:rsidR="00A21019" w:rsidRDefault="00A21019" w:rsidP="00A21019">
            <w:pPr>
              <w:rPr>
                <w:rFonts w:ascii="Garamond" w:hAnsi="Garamond"/>
                <w:sz w:val="22"/>
                <w:szCs w:val="22"/>
              </w:rPr>
            </w:pPr>
            <w:r>
              <w:rPr>
                <w:rFonts w:ascii="Garamond" w:hAnsi="Garamond"/>
                <w:sz w:val="22"/>
                <w:szCs w:val="22"/>
              </w:rPr>
              <w:t>Deanna Pruitt</w:t>
            </w:r>
          </w:p>
        </w:tc>
        <w:tc>
          <w:tcPr>
            <w:tcW w:w="5392" w:type="dxa"/>
          </w:tcPr>
          <w:p w14:paraId="32F999E9"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2C925ECE" w14:textId="77777777" w:rsidR="00A21019" w:rsidRDefault="00A21019" w:rsidP="00A21019">
            <w:pPr>
              <w:rPr>
                <w:rFonts w:ascii="Garamond" w:hAnsi="Garamond"/>
                <w:sz w:val="22"/>
                <w:szCs w:val="22"/>
              </w:rPr>
            </w:pPr>
          </w:p>
        </w:tc>
      </w:tr>
      <w:tr w:rsidR="00A21019" w:rsidRPr="00D52C2C" w14:paraId="7D346B28" w14:textId="77777777" w:rsidTr="00A35D3E">
        <w:tc>
          <w:tcPr>
            <w:tcW w:w="3446" w:type="dxa"/>
            <w:gridSpan w:val="2"/>
          </w:tcPr>
          <w:p w14:paraId="25D8B979" w14:textId="77777777" w:rsidR="00A21019" w:rsidRDefault="00A21019" w:rsidP="00A21019">
            <w:pPr>
              <w:rPr>
                <w:rFonts w:ascii="Garamond" w:hAnsi="Garamond"/>
                <w:sz w:val="22"/>
                <w:szCs w:val="22"/>
              </w:rPr>
            </w:pPr>
            <w:r>
              <w:rPr>
                <w:rFonts w:ascii="Garamond" w:hAnsi="Garamond"/>
                <w:sz w:val="22"/>
                <w:szCs w:val="22"/>
              </w:rPr>
              <w:t>Deidre Quinn</w:t>
            </w:r>
          </w:p>
        </w:tc>
        <w:tc>
          <w:tcPr>
            <w:tcW w:w="5392" w:type="dxa"/>
          </w:tcPr>
          <w:p w14:paraId="0650196C" w14:textId="77777777" w:rsidR="00A21019" w:rsidRDefault="00A21019" w:rsidP="00A21019">
            <w:pPr>
              <w:rPr>
                <w:rFonts w:ascii="Garamond" w:hAnsi="Garamond"/>
                <w:sz w:val="22"/>
                <w:szCs w:val="22"/>
              </w:rPr>
            </w:pPr>
            <w:r>
              <w:rPr>
                <w:rFonts w:ascii="Garamond" w:hAnsi="Garamond"/>
                <w:sz w:val="22"/>
                <w:szCs w:val="22"/>
              </w:rPr>
              <w:t>PhD – Family Science</w:t>
            </w:r>
          </w:p>
        </w:tc>
        <w:tc>
          <w:tcPr>
            <w:tcW w:w="1746" w:type="dxa"/>
            <w:gridSpan w:val="2"/>
          </w:tcPr>
          <w:p w14:paraId="49EBFC21" w14:textId="77777777" w:rsidR="00A21019" w:rsidRDefault="00A21019" w:rsidP="00A21019">
            <w:pPr>
              <w:rPr>
                <w:rFonts w:ascii="Garamond" w:hAnsi="Garamond"/>
                <w:sz w:val="22"/>
                <w:szCs w:val="22"/>
              </w:rPr>
            </w:pPr>
          </w:p>
        </w:tc>
      </w:tr>
      <w:tr w:rsidR="00A21019" w:rsidRPr="00D52C2C" w14:paraId="59FF5BFA" w14:textId="77777777" w:rsidTr="00A35D3E">
        <w:tc>
          <w:tcPr>
            <w:tcW w:w="3446" w:type="dxa"/>
            <w:gridSpan w:val="2"/>
          </w:tcPr>
          <w:p w14:paraId="5EFFD052" w14:textId="77777777" w:rsidR="00A21019" w:rsidRDefault="00A21019" w:rsidP="00A21019">
            <w:pPr>
              <w:rPr>
                <w:rFonts w:ascii="Garamond" w:hAnsi="Garamond"/>
                <w:sz w:val="22"/>
                <w:szCs w:val="22"/>
              </w:rPr>
            </w:pPr>
            <w:r>
              <w:rPr>
                <w:rFonts w:ascii="Garamond" w:hAnsi="Garamond"/>
                <w:sz w:val="22"/>
                <w:szCs w:val="22"/>
              </w:rPr>
              <w:t>Tiffani Stevenson Lloyd</w:t>
            </w:r>
          </w:p>
        </w:tc>
        <w:tc>
          <w:tcPr>
            <w:tcW w:w="5392" w:type="dxa"/>
          </w:tcPr>
          <w:p w14:paraId="16E7BE1F" w14:textId="77777777" w:rsidR="00A21019" w:rsidRDefault="00A21019" w:rsidP="00A21019">
            <w:pPr>
              <w:rPr>
                <w:rFonts w:ascii="Garamond" w:hAnsi="Garamond"/>
                <w:sz w:val="22"/>
                <w:szCs w:val="22"/>
              </w:rPr>
            </w:pPr>
            <w:r>
              <w:rPr>
                <w:rFonts w:ascii="Garamond" w:hAnsi="Garamond"/>
                <w:sz w:val="22"/>
                <w:szCs w:val="22"/>
              </w:rPr>
              <w:t>MFT – Couple and Family Therapy, PhD – Family Science</w:t>
            </w:r>
          </w:p>
        </w:tc>
        <w:tc>
          <w:tcPr>
            <w:tcW w:w="1746" w:type="dxa"/>
            <w:gridSpan w:val="2"/>
          </w:tcPr>
          <w:p w14:paraId="5375670E" w14:textId="77777777" w:rsidR="00A21019" w:rsidRDefault="00A21019" w:rsidP="00A21019">
            <w:pPr>
              <w:rPr>
                <w:rFonts w:ascii="Garamond" w:hAnsi="Garamond"/>
                <w:sz w:val="22"/>
                <w:szCs w:val="22"/>
              </w:rPr>
            </w:pPr>
          </w:p>
        </w:tc>
      </w:tr>
      <w:tr w:rsidR="00A21019" w:rsidRPr="00D52C2C" w14:paraId="18647898" w14:textId="77777777" w:rsidTr="00A35D3E">
        <w:tc>
          <w:tcPr>
            <w:tcW w:w="3446" w:type="dxa"/>
            <w:gridSpan w:val="2"/>
          </w:tcPr>
          <w:p w14:paraId="34786222" w14:textId="77777777" w:rsidR="00A21019" w:rsidRDefault="00A21019" w:rsidP="00A21019">
            <w:pPr>
              <w:rPr>
                <w:rFonts w:ascii="Garamond" w:hAnsi="Garamond"/>
                <w:sz w:val="22"/>
                <w:szCs w:val="22"/>
              </w:rPr>
            </w:pPr>
            <w:r>
              <w:rPr>
                <w:rFonts w:ascii="Garamond" w:hAnsi="Garamond"/>
                <w:sz w:val="22"/>
                <w:szCs w:val="22"/>
              </w:rPr>
              <w:t>Kate Riera</w:t>
            </w:r>
          </w:p>
        </w:tc>
        <w:tc>
          <w:tcPr>
            <w:tcW w:w="5392" w:type="dxa"/>
          </w:tcPr>
          <w:p w14:paraId="095983CD" w14:textId="77777777" w:rsidR="00A21019" w:rsidRDefault="00A21019" w:rsidP="00A21019">
            <w:pPr>
              <w:rPr>
                <w:rFonts w:ascii="Garamond" w:hAnsi="Garamond"/>
                <w:sz w:val="22"/>
                <w:szCs w:val="22"/>
              </w:rPr>
            </w:pPr>
            <w:r>
              <w:rPr>
                <w:rFonts w:ascii="Garamond" w:hAnsi="Garamond"/>
                <w:sz w:val="22"/>
                <w:szCs w:val="22"/>
              </w:rPr>
              <w:t>PhD – Family Science</w:t>
            </w:r>
          </w:p>
        </w:tc>
        <w:tc>
          <w:tcPr>
            <w:tcW w:w="1746" w:type="dxa"/>
            <w:gridSpan w:val="2"/>
          </w:tcPr>
          <w:p w14:paraId="4A2213F5" w14:textId="77777777" w:rsidR="00A21019" w:rsidRDefault="00A21019" w:rsidP="00A21019">
            <w:pPr>
              <w:rPr>
                <w:rFonts w:ascii="Garamond" w:hAnsi="Garamond"/>
                <w:sz w:val="22"/>
                <w:szCs w:val="22"/>
              </w:rPr>
            </w:pPr>
          </w:p>
        </w:tc>
      </w:tr>
      <w:tr w:rsidR="00A21019" w:rsidRPr="00D52C2C" w14:paraId="5FDA77BB" w14:textId="77777777" w:rsidTr="00A35D3E">
        <w:tc>
          <w:tcPr>
            <w:tcW w:w="3446" w:type="dxa"/>
            <w:gridSpan w:val="2"/>
          </w:tcPr>
          <w:p w14:paraId="617329D8" w14:textId="77777777" w:rsidR="00A21019" w:rsidRDefault="00A21019" w:rsidP="00A21019">
            <w:pPr>
              <w:rPr>
                <w:rFonts w:ascii="Garamond" w:hAnsi="Garamond"/>
                <w:sz w:val="22"/>
                <w:szCs w:val="22"/>
              </w:rPr>
            </w:pPr>
            <w:r>
              <w:rPr>
                <w:rFonts w:ascii="Garamond" w:hAnsi="Garamond"/>
                <w:sz w:val="22"/>
                <w:szCs w:val="22"/>
              </w:rPr>
              <w:t>Samantha Skinner</w:t>
            </w:r>
          </w:p>
        </w:tc>
        <w:tc>
          <w:tcPr>
            <w:tcW w:w="5392" w:type="dxa"/>
          </w:tcPr>
          <w:p w14:paraId="1A194060"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55C774D8" w14:textId="77777777" w:rsidR="00A21019" w:rsidRDefault="00A21019" w:rsidP="00A21019">
            <w:pPr>
              <w:rPr>
                <w:rFonts w:ascii="Garamond" w:hAnsi="Garamond"/>
                <w:sz w:val="22"/>
                <w:szCs w:val="22"/>
              </w:rPr>
            </w:pPr>
          </w:p>
        </w:tc>
      </w:tr>
      <w:tr w:rsidR="00A21019" w:rsidRPr="00D52C2C" w14:paraId="50115D3F" w14:textId="77777777" w:rsidTr="00A35D3E">
        <w:tc>
          <w:tcPr>
            <w:tcW w:w="3446" w:type="dxa"/>
            <w:gridSpan w:val="2"/>
          </w:tcPr>
          <w:p w14:paraId="5B302509" w14:textId="77777777" w:rsidR="00A21019" w:rsidRDefault="00A21019" w:rsidP="00A21019">
            <w:pPr>
              <w:rPr>
                <w:rFonts w:ascii="Garamond" w:hAnsi="Garamond"/>
                <w:sz w:val="22"/>
                <w:szCs w:val="22"/>
              </w:rPr>
            </w:pPr>
            <w:r>
              <w:rPr>
                <w:rFonts w:ascii="Garamond" w:hAnsi="Garamond"/>
                <w:sz w:val="22"/>
                <w:szCs w:val="22"/>
              </w:rPr>
              <w:t>Kate Speirs</w:t>
            </w:r>
          </w:p>
        </w:tc>
        <w:tc>
          <w:tcPr>
            <w:tcW w:w="5392" w:type="dxa"/>
          </w:tcPr>
          <w:p w14:paraId="6109BDE2" w14:textId="77777777" w:rsidR="00A21019" w:rsidRDefault="00A21019" w:rsidP="00A21019">
            <w:pPr>
              <w:rPr>
                <w:rFonts w:ascii="Garamond" w:hAnsi="Garamond"/>
                <w:sz w:val="22"/>
                <w:szCs w:val="22"/>
              </w:rPr>
            </w:pPr>
            <w:r>
              <w:rPr>
                <w:rFonts w:ascii="Garamond" w:hAnsi="Garamond"/>
                <w:sz w:val="22"/>
                <w:szCs w:val="22"/>
              </w:rPr>
              <w:t>PhD – Family Science</w:t>
            </w:r>
          </w:p>
        </w:tc>
        <w:tc>
          <w:tcPr>
            <w:tcW w:w="1746" w:type="dxa"/>
            <w:gridSpan w:val="2"/>
          </w:tcPr>
          <w:p w14:paraId="4DC66B5B" w14:textId="77777777" w:rsidR="00A21019" w:rsidRDefault="00A21019" w:rsidP="00A21019">
            <w:pPr>
              <w:rPr>
                <w:rFonts w:ascii="Garamond" w:hAnsi="Garamond"/>
                <w:sz w:val="22"/>
                <w:szCs w:val="22"/>
              </w:rPr>
            </w:pPr>
          </w:p>
        </w:tc>
      </w:tr>
      <w:tr w:rsidR="00A21019" w:rsidRPr="00D52C2C" w14:paraId="7189041C" w14:textId="77777777" w:rsidTr="00A35D3E">
        <w:tc>
          <w:tcPr>
            <w:tcW w:w="3446" w:type="dxa"/>
            <w:gridSpan w:val="2"/>
          </w:tcPr>
          <w:p w14:paraId="453315E6" w14:textId="77777777" w:rsidR="00A21019" w:rsidRDefault="00A21019" w:rsidP="00A21019">
            <w:pPr>
              <w:rPr>
                <w:rFonts w:ascii="Garamond" w:hAnsi="Garamond"/>
                <w:sz w:val="22"/>
                <w:szCs w:val="22"/>
              </w:rPr>
            </w:pPr>
            <w:r>
              <w:rPr>
                <w:rFonts w:ascii="Garamond" w:hAnsi="Garamond"/>
                <w:sz w:val="22"/>
                <w:szCs w:val="22"/>
              </w:rPr>
              <w:t>Mark Triemel</w:t>
            </w:r>
          </w:p>
        </w:tc>
        <w:tc>
          <w:tcPr>
            <w:tcW w:w="5392" w:type="dxa"/>
          </w:tcPr>
          <w:p w14:paraId="53DBF47E"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383F5ABE" w14:textId="77777777" w:rsidR="00A21019" w:rsidRDefault="00A21019" w:rsidP="00A21019">
            <w:pPr>
              <w:rPr>
                <w:rFonts w:ascii="Garamond" w:hAnsi="Garamond"/>
                <w:sz w:val="22"/>
                <w:szCs w:val="22"/>
              </w:rPr>
            </w:pPr>
          </w:p>
        </w:tc>
      </w:tr>
      <w:tr w:rsidR="00A21019" w:rsidRPr="00D52C2C" w14:paraId="71FDC86E" w14:textId="77777777" w:rsidTr="00A35D3E">
        <w:tc>
          <w:tcPr>
            <w:tcW w:w="3446" w:type="dxa"/>
            <w:gridSpan w:val="2"/>
          </w:tcPr>
          <w:p w14:paraId="306FA540" w14:textId="77777777" w:rsidR="00A21019" w:rsidRDefault="00A21019" w:rsidP="00A21019">
            <w:pPr>
              <w:rPr>
                <w:rFonts w:ascii="Garamond" w:hAnsi="Garamond"/>
                <w:sz w:val="22"/>
                <w:szCs w:val="22"/>
              </w:rPr>
            </w:pPr>
            <w:r>
              <w:rPr>
                <w:rFonts w:ascii="Garamond" w:hAnsi="Garamond"/>
                <w:sz w:val="22"/>
                <w:szCs w:val="22"/>
              </w:rPr>
              <w:t>Yassaman Vafai</w:t>
            </w:r>
          </w:p>
        </w:tc>
        <w:tc>
          <w:tcPr>
            <w:tcW w:w="5392" w:type="dxa"/>
          </w:tcPr>
          <w:p w14:paraId="4623647D" w14:textId="77777777" w:rsidR="00A21019" w:rsidRDefault="00A21019" w:rsidP="00A21019">
            <w:pPr>
              <w:rPr>
                <w:rFonts w:ascii="Garamond" w:hAnsi="Garamond"/>
                <w:sz w:val="22"/>
                <w:szCs w:val="22"/>
              </w:rPr>
            </w:pPr>
            <w:r>
              <w:rPr>
                <w:rFonts w:ascii="Garamond" w:hAnsi="Garamond"/>
                <w:sz w:val="22"/>
                <w:szCs w:val="22"/>
              </w:rPr>
              <w:t>PhD – Maternal and Child Health</w:t>
            </w:r>
          </w:p>
        </w:tc>
        <w:tc>
          <w:tcPr>
            <w:tcW w:w="1746" w:type="dxa"/>
            <w:gridSpan w:val="2"/>
          </w:tcPr>
          <w:p w14:paraId="56D2D9E3" w14:textId="77777777" w:rsidR="00A21019" w:rsidRDefault="00A21019" w:rsidP="00A21019">
            <w:pPr>
              <w:rPr>
                <w:rFonts w:ascii="Garamond" w:hAnsi="Garamond"/>
                <w:sz w:val="22"/>
                <w:szCs w:val="22"/>
              </w:rPr>
            </w:pPr>
          </w:p>
        </w:tc>
      </w:tr>
      <w:tr w:rsidR="00A21019" w:rsidRPr="00D52C2C" w14:paraId="7185516E" w14:textId="77777777" w:rsidTr="00A35D3E">
        <w:tc>
          <w:tcPr>
            <w:tcW w:w="3446" w:type="dxa"/>
            <w:gridSpan w:val="2"/>
          </w:tcPr>
          <w:p w14:paraId="2FFF248A" w14:textId="77777777" w:rsidR="00A21019" w:rsidRDefault="00A21019" w:rsidP="00A21019">
            <w:pPr>
              <w:rPr>
                <w:rFonts w:ascii="Garamond" w:hAnsi="Garamond"/>
                <w:sz w:val="22"/>
                <w:szCs w:val="22"/>
              </w:rPr>
            </w:pPr>
            <w:r>
              <w:rPr>
                <w:rFonts w:ascii="Garamond" w:hAnsi="Garamond"/>
                <w:sz w:val="22"/>
                <w:szCs w:val="22"/>
              </w:rPr>
              <w:t>Anna Vaudin</w:t>
            </w:r>
          </w:p>
        </w:tc>
        <w:tc>
          <w:tcPr>
            <w:tcW w:w="5392" w:type="dxa"/>
          </w:tcPr>
          <w:p w14:paraId="6A299048" w14:textId="77777777" w:rsidR="00A21019" w:rsidRDefault="00A21019" w:rsidP="00A21019">
            <w:pPr>
              <w:rPr>
                <w:rFonts w:ascii="Garamond" w:hAnsi="Garamond"/>
                <w:sz w:val="22"/>
                <w:szCs w:val="22"/>
              </w:rPr>
            </w:pPr>
            <w:r>
              <w:rPr>
                <w:rFonts w:ascii="Garamond" w:hAnsi="Garamond"/>
                <w:sz w:val="22"/>
                <w:szCs w:val="22"/>
              </w:rPr>
              <w:t xml:space="preserve">MS – Nutrition </w:t>
            </w:r>
          </w:p>
        </w:tc>
        <w:tc>
          <w:tcPr>
            <w:tcW w:w="1746" w:type="dxa"/>
            <w:gridSpan w:val="2"/>
          </w:tcPr>
          <w:p w14:paraId="5791054D" w14:textId="77777777" w:rsidR="00A21019" w:rsidRDefault="00A21019" w:rsidP="00A21019">
            <w:pPr>
              <w:rPr>
                <w:rFonts w:ascii="Garamond" w:hAnsi="Garamond"/>
                <w:sz w:val="22"/>
                <w:szCs w:val="22"/>
              </w:rPr>
            </w:pPr>
          </w:p>
        </w:tc>
      </w:tr>
      <w:tr w:rsidR="00A21019" w:rsidRPr="00D52C2C" w14:paraId="4C557B77" w14:textId="77777777" w:rsidTr="00A35D3E">
        <w:tc>
          <w:tcPr>
            <w:tcW w:w="3446" w:type="dxa"/>
            <w:gridSpan w:val="2"/>
          </w:tcPr>
          <w:p w14:paraId="2291EFD5" w14:textId="77777777" w:rsidR="00A21019" w:rsidRDefault="00A21019" w:rsidP="00A21019">
            <w:pPr>
              <w:rPr>
                <w:rFonts w:ascii="Garamond" w:hAnsi="Garamond"/>
                <w:sz w:val="22"/>
                <w:szCs w:val="22"/>
              </w:rPr>
            </w:pPr>
          </w:p>
        </w:tc>
        <w:tc>
          <w:tcPr>
            <w:tcW w:w="5392" w:type="dxa"/>
          </w:tcPr>
          <w:p w14:paraId="53AA966B" w14:textId="77777777" w:rsidR="00A21019" w:rsidRDefault="00A21019" w:rsidP="00A21019">
            <w:pPr>
              <w:rPr>
                <w:rFonts w:ascii="Garamond" w:hAnsi="Garamond"/>
                <w:sz w:val="22"/>
                <w:szCs w:val="22"/>
              </w:rPr>
            </w:pPr>
          </w:p>
        </w:tc>
        <w:tc>
          <w:tcPr>
            <w:tcW w:w="1746" w:type="dxa"/>
            <w:gridSpan w:val="2"/>
          </w:tcPr>
          <w:p w14:paraId="5259711E" w14:textId="77777777" w:rsidR="00A21019" w:rsidRDefault="00A21019" w:rsidP="00A21019">
            <w:pPr>
              <w:rPr>
                <w:rFonts w:ascii="Garamond" w:hAnsi="Garamond"/>
                <w:sz w:val="22"/>
                <w:szCs w:val="22"/>
              </w:rPr>
            </w:pPr>
          </w:p>
        </w:tc>
      </w:tr>
      <w:tr w:rsidR="00A21019" w:rsidRPr="00D52C2C" w14:paraId="55C4EB8F" w14:textId="77777777" w:rsidTr="00A35D3E">
        <w:tc>
          <w:tcPr>
            <w:tcW w:w="10584" w:type="dxa"/>
            <w:gridSpan w:val="5"/>
          </w:tcPr>
          <w:p w14:paraId="066E6FD5" w14:textId="77777777" w:rsidR="00A21019" w:rsidRPr="007B1D36" w:rsidRDefault="00A21019" w:rsidP="00A21019">
            <w:pPr>
              <w:rPr>
                <w:rFonts w:ascii="Garamond" w:hAnsi="Garamond"/>
                <w:i/>
                <w:sz w:val="22"/>
                <w:szCs w:val="22"/>
              </w:rPr>
            </w:pPr>
            <w:r>
              <w:rPr>
                <w:rFonts w:ascii="Garamond" w:hAnsi="Garamond"/>
                <w:i/>
                <w:sz w:val="22"/>
                <w:szCs w:val="22"/>
              </w:rPr>
              <w:t xml:space="preserve">University of Maryland Graduate Teaching Assistants (alphabetical) </w:t>
            </w:r>
          </w:p>
        </w:tc>
      </w:tr>
      <w:tr w:rsidR="00A21019" w:rsidRPr="00D52C2C" w14:paraId="6789145D" w14:textId="77777777" w:rsidTr="00A35D3E">
        <w:tc>
          <w:tcPr>
            <w:tcW w:w="3446" w:type="dxa"/>
            <w:gridSpan w:val="2"/>
          </w:tcPr>
          <w:p w14:paraId="7E8DBB17" w14:textId="77777777" w:rsidR="00A21019" w:rsidRDefault="00A21019" w:rsidP="00A21019">
            <w:pPr>
              <w:rPr>
                <w:rFonts w:ascii="Garamond" w:hAnsi="Garamond"/>
                <w:sz w:val="22"/>
                <w:szCs w:val="22"/>
              </w:rPr>
            </w:pPr>
            <w:r>
              <w:rPr>
                <w:rFonts w:ascii="Garamond" w:hAnsi="Garamond"/>
                <w:sz w:val="22"/>
                <w:szCs w:val="22"/>
              </w:rPr>
              <w:t>Sarah Bong</w:t>
            </w:r>
          </w:p>
        </w:tc>
        <w:tc>
          <w:tcPr>
            <w:tcW w:w="5392" w:type="dxa"/>
          </w:tcPr>
          <w:p w14:paraId="1E4F6202" w14:textId="77777777" w:rsidR="00A21019" w:rsidRDefault="00A21019" w:rsidP="00A21019">
            <w:pPr>
              <w:rPr>
                <w:rFonts w:ascii="Garamond" w:hAnsi="Garamond"/>
                <w:sz w:val="22"/>
                <w:szCs w:val="22"/>
              </w:rPr>
            </w:pPr>
            <w:r>
              <w:rPr>
                <w:rFonts w:ascii="Garamond" w:hAnsi="Garamond"/>
                <w:sz w:val="22"/>
                <w:szCs w:val="22"/>
              </w:rPr>
              <w:t>FMST 302 – Research Methods in Family Studies</w:t>
            </w:r>
          </w:p>
        </w:tc>
        <w:tc>
          <w:tcPr>
            <w:tcW w:w="1746" w:type="dxa"/>
            <w:gridSpan w:val="2"/>
          </w:tcPr>
          <w:p w14:paraId="666FBBEB" w14:textId="77777777" w:rsidR="00A21019" w:rsidRDefault="00A21019" w:rsidP="00A21019">
            <w:pPr>
              <w:rPr>
                <w:rFonts w:ascii="Garamond" w:hAnsi="Garamond"/>
                <w:sz w:val="22"/>
                <w:szCs w:val="22"/>
              </w:rPr>
            </w:pPr>
          </w:p>
        </w:tc>
      </w:tr>
      <w:tr w:rsidR="00A21019" w:rsidRPr="00D52C2C" w14:paraId="6F05830B" w14:textId="77777777" w:rsidTr="00A35D3E">
        <w:tc>
          <w:tcPr>
            <w:tcW w:w="3446" w:type="dxa"/>
            <w:gridSpan w:val="2"/>
          </w:tcPr>
          <w:p w14:paraId="10DF2681" w14:textId="77777777" w:rsidR="00A21019" w:rsidRDefault="00A21019" w:rsidP="00A21019">
            <w:pPr>
              <w:rPr>
                <w:rFonts w:ascii="Garamond" w:hAnsi="Garamond"/>
                <w:sz w:val="22"/>
                <w:szCs w:val="22"/>
              </w:rPr>
            </w:pPr>
            <w:r>
              <w:rPr>
                <w:rFonts w:ascii="Garamond" w:hAnsi="Garamond"/>
                <w:sz w:val="22"/>
                <w:szCs w:val="22"/>
              </w:rPr>
              <w:t>Mili Duggal</w:t>
            </w:r>
          </w:p>
        </w:tc>
        <w:tc>
          <w:tcPr>
            <w:tcW w:w="5392" w:type="dxa"/>
          </w:tcPr>
          <w:p w14:paraId="5BD4D9DC" w14:textId="77777777" w:rsidR="00A21019" w:rsidRDefault="00A21019" w:rsidP="00A21019">
            <w:pPr>
              <w:rPr>
                <w:rFonts w:ascii="Garamond" w:hAnsi="Garamond"/>
                <w:sz w:val="22"/>
                <w:szCs w:val="22"/>
              </w:rPr>
            </w:pPr>
            <w:r>
              <w:rPr>
                <w:rFonts w:ascii="Garamond" w:hAnsi="Garamond"/>
                <w:sz w:val="22"/>
                <w:szCs w:val="22"/>
              </w:rPr>
              <w:t>FMSC 330 – Family Theories and Patterns</w:t>
            </w:r>
          </w:p>
        </w:tc>
        <w:tc>
          <w:tcPr>
            <w:tcW w:w="1746" w:type="dxa"/>
            <w:gridSpan w:val="2"/>
          </w:tcPr>
          <w:p w14:paraId="0FB6B334" w14:textId="77777777" w:rsidR="00A21019" w:rsidRDefault="00A21019" w:rsidP="00A21019">
            <w:pPr>
              <w:rPr>
                <w:rFonts w:ascii="Garamond" w:hAnsi="Garamond"/>
                <w:sz w:val="22"/>
                <w:szCs w:val="22"/>
              </w:rPr>
            </w:pPr>
          </w:p>
        </w:tc>
      </w:tr>
      <w:tr w:rsidR="00A21019" w:rsidRPr="00D52C2C" w14:paraId="480B57E4" w14:textId="77777777" w:rsidTr="00A35D3E">
        <w:tc>
          <w:tcPr>
            <w:tcW w:w="3446" w:type="dxa"/>
            <w:gridSpan w:val="2"/>
          </w:tcPr>
          <w:p w14:paraId="41811CD4" w14:textId="77777777" w:rsidR="00A21019" w:rsidRDefault="00A21019" w:rsidP="00A21019">
            <w:pPr>
              <w:rPr>
                <w:rFonts w:ascii="Garamond" w:hAnsi="Garamond"/>
                <w:sz w:val="22"/>
                <w:szCs w:val="22"/>
              </w:rPr>
            </w:pPr>
            <w:r>
              <w:rPr>
                <w:rFonts w:ascii="Garamond" w:hAnsi="Garamond"/>
                <w:sz w:val="22"/>
                <w:szCs w:val="22"/>
              </w:rPr>
              <w:t>Nicole Forry</w:t>
            </w:r>
          </w:p>
        </w:tc>
        <w:tc>
          <w:tcPr>
            <w:tcW w:w="5392" w:type="dxa"/>
          </w:tcPr>
          <w:p w14:paraId="113BD725" w14:textId="77777777" w:rsidR="00A21019" w:rsidRDefault="00A21019" w:rsidP="00A21019">
            <w:pPr>
              <w:rPr>
                <w:rFonts w:ascii="Garamond" w:hAnsi="Garamond"/>
                <w:sz w:val="22"/>
                <w:szCs w:val="22"/>
              </w:rPr>
            </w:pPr>
            <w:r>
              <w:rPr>
                <w:rFonts w:ascii="Garamond" w:hAnsi="Garamond"/>
                <w:sz w:val="22"/>
                <w:szCs w:val="22"/>
              </w:rPr>
              <w:t>FMST 302 – Research Methods in Family Studies</w:t>
            </w:r>
          </w:p>
        </w:tc>
        <w:tc>
          <w:tcPr>
            <w:tcW w:w="1746" w:type="dxa"/>
            <w:gridSpan w:val="2"/>
          </w:tcPr>
          <w:p w14:paraId="3FB97005" w14:textId="77777777" w:rsidR="00A21019" w:rsidRDefault="00A21019" w:rsidP="00A21019">
            <w:pPr>
              <w:rPr>
                <w:rFonts w:ascii="Garamond" w:hAnsi="Garamond"/>
                <w:sz w:val="22"/>
                <w:szCs w:val="22"/>
              </w:rPr>
            </w:pPr>
          </w:p>
        </w:tc>
      </w:tr>
      <w:tr w:rsidR="00A21019" w:rsidRPr="00D52C2C" w14:paraId="3090C0D6" w14:textId="77777777" w:rsidTr="00A35D3E">
        <w:tc>
          <w:tcPr>
            <w:tcW w:w="3446" w:type="dxa"/>
            <w:gridSpan w:val="2"/>
          </w:tcPr>
          <w:p w14:paraId="7637AB21" w14:textId="77777777" w:rsidR="00A21019" w:rsidRDefault="00A21019" w:rsidP="00A21019">
            <w:pPr>
              <w:rPr>
                <w:rFonts w:ascii="Garamond" w:hAnsi="Garamond"/>
                <w:sz w:val="22"/>
                <w:szCs w:val="22"/>
              </w:rPr>
            </w:pPr>
            <w:r>
              <w:rPr>
                <w:rFonts w:ascii="Garamond" w:hAnsi="Garamond"/>
                <w:sz w:val="22"/>
                <w:szCs w:val="22"/>
              </w:rPr>
              <w:t>John Hart</w:t>
            </w:r>
          </w:p>
        </w:tc>
        <w:tc>
          <w:tcPr>
            <w:tcW w:w="5392" w:type="dxa"/>
          </w:tcPr>
          <w:p w14:paraId="50AD0101" w14:textId="77777777" w:rsidR="00A21019" w:rsidRDefault="00A21019" w:rsidP="00A21019">
            <w:pPr>
              <w:rPr>
                <w:rFonts w:ascii="Garamond" w:hAnsi="Garamond"/>
                <w:sz w:val="22"/>
                <w:szCs w:val="22"/>
              </w:rPr>
            </w:pPr>
            <w:r>
              <w:rPr>
                <w:rFonts w:ascii="Garamond" w:hAnsi="Garamond"/>
                <w:sz w:val="22"/>
                <w:szCs w:val="22"/>
              </w:rPr>
              <w:t>FMSC 381 – Families in Poverty</w:t>
            </w:r>
          </w:p>
        </w:tc>
        <w:tc>
          <w:tcPr>
            <w:tcW w:w="1746" w:type="dxa"/>
            <w:gridSpan w:val="2"/>
          </w:tcPr>
          <w:p w14:paraId="180C727C" w14:textId="77777777" w:rsidR="00A21019" w:rsidRDefault="00A21019" w:rsidP="00A21019">
            <w:pPr>
              <w:rPr>
                <w:rFonts w:ascii="Garamond" w:hAnsi="Garamond"/>
                <w:sz w:val="22"/>
                <w:szCs w:val="22"/>
              </w:rPr>
            </w:pPr>
          </w:p>
        </w:tc>
      </w:tr>
      <w:tr w:rsidR="00A21019" w:rsidRPr="00D52C2C" w14:paraId="140AA794" w14:textId="77777777" w:rsidTr="00A35D3E">
        <w:tc>
          <w:tcPr>
            <w:tcW w:w="3446" w:type="dxa"/>
            <w:gridSpan w:val="2"/>
          </w:tcPr>
          <w:p w14:paraId="3C4297A7" w14:textId="77777777" w:rsidR="00A21019" w:rsidRDefault="00A21019" w:rsidP="00A21019">
            <w:pPr>
              <w:rPr>
                <w:rFonts w:ascii="Garamond" w:hAnsi="Garamond"/>
                <w:sz w:val="22"/>
                <w:szCs w:val="22"/>
              </w:rPr>
            </w:pPr>
            <w:r>
              <w:rPr>
                <w:rFonts w:ascii="Garamond" w:hAnsi="Garamond"/>
                <w:sz w:val="22"/>
                <w:szCs w:val="22"/>
              </w:rPr>
              <w:t>Janet Liechty</w:t>
            </w:r>
          </w:p>
        </w:tc>
        <w:tc>
          <w:tcPr>
            <w:tcW w:w="5392" w:type="dxa"/>
          </w:tcPr>
          <w:p w14:paraId="61C0A733" w14:textId="77777777" w:rsidR="00A21019" w:rsidRDefault="00A21019" w:rsidP="00A21019">
            <w:pPr>
              <w:rPr>
                <w:rFonts w:ascii="Garamond" w:hAnsi="Garamond"/>
                <w:sz w:val="22"/>
                <w:szCs w:val="22"/>
              </w:rPr>
            </w:pPr>
            <w:r>
              <w:rPr>
                <w:rFonts w:ascii="Garamond" w:hAnsi="Garamond"/>
                <w:sz w:val="22"/>
                <w:szCs w:val="22"/>
              </w:rPr>
              <w:t>FMST 302 – Research Methods in Family Studies</w:t>
            </w:r>
          </w:p>
        </w:tc>
        <w:tc>
          <w:tcPr>
            <w:tcW w:w="1746" w:type="dxa"/>
            <w:gridSpan w:val="2"/>
          </w:tcPr>
          <w:p w14:paraId="36DB3EF2" w14:textId="77777777" w:rsidR="00A21019" w:rsidRDefault="00A21019" w:rsidP="00A21019">
            <w:pPr>
              <w:rPr>
                <w:rFonts w:ascii="Garamond" w:hAnsi="Garamond"/>
                <w:sz w:val="22"/>
                <w:szCs w:val="22"/>
              </w:rPr>
            </w:pPr>
          </w:p>
        </w:tc>
      </w:tr>
      <w:tr w:rsidR="00A21019" w:rsidRPr="00D52C2C" w14:paraId="07918E16" w14:textId="77777777" w:rsidTr="00A35D3E">
        <w:tc>
          <w:tcPr>
            <w:tcW w:w="3446" w:type="dxa"/>
            <w:gridSpan w:val="2"/>
          </w:tcPr>
          <w:p w14:paraId="77CB8E30" w14:textId="77777777" w:rsidR="00A21019" w:rsidRDefault="00A21019" w:rsidP="00A21019">
            <w:pPr>
              <w:rPr>
                <w:rFonts w:ascii="Garamond" w:hAnsi="Garamond"/>
                <w:sz w:val="22"/>
                <w:szCs w:val="22"/>
              </w:rPr>
            </w:pPr>
            <w:r>
              <w:rPr>
                <w:rFonts w:ascii="Garamond" w:hAnsi="Garamond"/>
                <w:sz w:val="22"/>
                <w:szCs w:val="22"/>
              </w:rPr>
              <w:t>Lauren Messina</w:t>
            </w:r>
          </w:p>
        </w:tc>
        <w:tc>
          <w:tcPr>
            <w:tcW w:w="5392" w:type="dxa"/>
          </w:tcPr>
          <w:p w14:paraId="571AB4D5" w14:textId="77777777" w:rsidR="00A21019" w:rsidRDefault="00A21019" w:rsidP="00A21019">
            <w:pPr>
              <w:rPr>
                <w:rFonts w:ascii="Garamond" w:hAnsi="Garamond"/>
                <w:sz w:val="22"/>
                <w:szCs w:val="22"/>
              </w:rPr>
            </w:pPr>
            <w:r>
              <w:rPr>
                <w:rFonts w:ascii="Garamond" w:hAnsi="Garamond"/>
                <w:sz w:val="22"/>
                <w:szCs w:val="22"/>
              </w:rPr>
              <w:t>FMSC 330 – Family Theories and Patterns</w:t>
            </w:r>
          </w:p>
        </w:tc>
        <w:tc>
          <w:tcPr>
            <w:tcW w:w="1746" w:type="dxa"/>
            <w:gridSpan w:val="2"/>
          </w:tcPr>
          <w:p w14:paraId="369830B6" w14:textId="77777777" w:rsidR="00A21019" w:rsidRDefault="00A21019" w:rsidP="00A21019">
            <w:pPr>
              <w:rPr>
                <w:rFonts w:ascii="Garamond" w:hAnsi="Garamond"/>
                <w:sz w:val="22"/>
                <w:szCs w:val="22"/>
              </w:rPr>
            </w:pPr>
          </w:p>
        </w:tc>
      </w:tr>
      <w:tr w:rsidR="00A21019" w:rsidRPr="00D52C2C" w14:paraId="2A81607E" w14:textId="77777777" w:rsidTr="00A35D3E">
        <w:tc>
          <w:tcPr>
            <w:tcW w:w="3446" w:type="dxa"/>
            <w:gridSpan w:val="2"/>
          </w:tcPr>
          <w:p w14:paraId="76049EE8" w14:textId="77777777" w:rsidR="00A21019" w:rsidRDefault="00A21019" w:rsidP="00A21019">
            <w:pPr>
              <w:rPr>
                <w:rFonts w:ascii="Garamond" w:hAnsi="Garamond"/>
                <w:sz w:val="22"/>
                <w:szCs w:val="22"/>
              </w:rPr>
            </w:pPr>
            <w:r>
              <w:rPr>
                <w:rFonts w:ascii="Garamond" w:hAnsi="Garamond"/>
                <w:sz w:val="22"/>
                <w:szCs w:val="22"/>
              </w:rPr>
              <w:t>Stephen Mortensen</w:t>
            </w:r>
          </w:p>
        </w:tc>
        <w:tc>
          <w:tcPr>
            <w:tcW w:w="5392" w:type="dxa"/>
          </w:tcPr>
          <w:p w14:paraId="2A511DF9" w14:textId="77777777" w:rsidR="00A21019" w:rsidRDefault="00A21019" w:rsidP="00A21019">
            <w:pPr>
              <w:rPr>
                <w:rFonts w:ascii="Garamond" w:hAnsi="Garamond"/>
                <w:sz w:val="22"/>
                <w:szCs w:val="22"/>
              </w:rPr>
            </w:pPr>
            <w:r>
              <w:rPr>
                <w:rFonts w:ascii="Garamond" w:hAnsi="Garamond"/>
                <w:sz w:val="22"/>
                <w:szCs w:val="22"/>
              </w:rPr>
              <w:t>FMSC 330 – Family Theories and Patterns</w:t>
            </w:r>
          </w:p>
        </w:tc>
        <w:tc>
          <w:tcPr>
            <w:tcW w:w="1746" w:type="dxa"/>
            <w:gridSpan w:val="2"/>
          </w:tcPr>
          <w:p w14:paraId="04F79E52" w14:textId="77777777" w:rsidR="00A21019" w:rsidRDefault="00A21019" w:rsidP="00A21019">
            <w:pPr>
              <w:rPr>
                <w:rFonts w:ascii="Garamond" w:hAnsi="Garamond"/>
                <w:sz w:val="22"/>
                <w:szCs w:val="22"/>
              </w:rPr>
            </w:pPr>
          </w:p>
        </w:tc>
      </w:tr>
      <w:tr w:rsidR="00A21019" w:rsidRPr="00D52C2C" w14:paraId="5827948F" w14:textId="77777777" w:rsidTr="00A35D3E">
        <w:tc>
          <w:tcPr>
            <w:tcW w:w="3446" w:type="dxa"/>
            <w:gridSpan w:val="2"/>
          </w:tcPr>
          <w:p w14:paraId="405F9E29" w14:textId="77777777" w:rsidR="00A21019" w:rsidRDefault="00A21019" w:rsidP="00A21019">
            <w:pPr>
              <w:rPr>
                <w:rFonts w:ascii="Garamond" w:hAnsi="Garamond"/>
                <w:sz w:val="22"/>
                <w:szCs w:val="22"/>
              </w:rPr>
            </w:pPr>
            <w:r>
              <w:rPr>
                <w:rFonts w:ascii="Garamond" w:hAnsi="Garamond"/>
                <w:sz w:val="22"/>
                <w:szCs w:val="22"/>
              </w:rPr>
              <w:t>Ashley Munger</w:t>
            </w:r>
          </w:p>
        </w:tc>
        <w:tc>
          <w:tcPr>
            <w:tcW w:w="5392" w:type="dxa"/>
          </w:tcPr>
          <w:p w14:paraId="2F436350" w14:textId="77777777" w:rsidR="00A21019" w:rsidRDefault="00A21019" w:rsidP="00A21019">
            <w:pPr>
              <w:rPr>
                <w:rFonts w:ascii="Garamond" w:hAnsi="Garamond"/>
                <w:sz w:val="22"/>
                <w:szCs w:val="22"/>
              </w:rPr>
            </w:pPr>
            <w:r>
              <w:rPr>
                <w:rFonts w:ascii="Garamond" w:hAnsi="Garamond"/>
                <w:sz w:val="22"/>
                <w:szCs w:val="22"/>
              </w:rPr>
              <w:t>FMSC 381 – Families in Poverty</w:t>
            </w:r>
          </w:p>
        </w:tc>
        <w:tc>
          <w:tcPr>
            <w:tcW w:w="1746" w:type="dxa"/>
            <w:gridSpan w:val="2"/>
          </w:tcPr>
          <w:p w14:paraId="4745B46D" w14:textId="77777777" w:rsidR="00A21019" w:rsidRDefault="00A21019" w:rsidP="00A21019">
            <w:pPr>
              <w:rPr>
                <w:rFonts w:ascii="Garamond" w:hAnsi="Garamond"/>
                <w:sz w:val="22"/>
                <w:szCs w:val="22"/>
              </w:rPr>
            </w:pPr>
          </w:p>
        </w:tc>
      </w:tr>
      <w:tr w:rsidR="00A21019" w:rsidRPr="00D52C2C" w14:paraId="0E62674A" w14:textId="77777777" w:rsidTr="00A35D3E">
        <w:tc>
          <w:tcPr>
            <w:tcW w:w="3446" w:type="dxa"/>
            <w:gridSpan w:val="2"/>
          </w:tcPr>
          <w:p w14:paraId="017B1F6C" w14:textId="77777777" w:rsidR="00A21019" w:rsidRDefault="00A21019" w:rsidP="00A21019">
            <w:pPr>
              <w:rPr>
                <w:rFonts w:ascii="Garamond" w:hAnsi="Garamond"/>
                <w:sz w:val="22"/>
                <w:szCs w:val="22"/>
              </w:rPr>
            </w:pPr>
            <w:r>
              <w:rPr>
                <w:rFonts w:ascii="Garamond" w:hAnsi="Garamond"/>
                <w:sz w:val="22"/>
                <w:szCs w:val="22"/>
              </w:rPr>
              <w:t>Kate Speirs</w:t>
            </w:r>
          </w:p>
        </w:tc>
        <w:tc>
          <w:tcPr>
            <w:tcW w:w="5392" w:type="dxa"/>
          </w:tcPr>
          <w:p w14:paraId="6B71342B" w14:textId="77777777" w:rsidR="00A21019" w:rsidRDefault="00A21019" w:rsidP="00A21019">
            <w:pPr>
              <w:rPr>
                <w:rFonts w:ascii="Garamond" w:hAnsi="Garamond"/>
                <w:sz w:val="22"/>
                <w:szCs w:val="22"/>
              </w:rPr>
            </w:pPr>
            <w:r>
              <w:rPr>
                <w:rFonts w:ascii="Garamond" w:hAnsi="Garamond"/>
                <w:sz w:val="22"/>
                <w:szCs w:val="22"/>
              </w:rPr>
              <w:t>FMST 302 – Research Methods in Family Studies</w:t>
            </w:r>
          </w:p>
        </w:tc>
        <w:tc>
          <w:tcPr>
            <w:tcW w:w="1746" w:type="dxa"/>
            <w:gridSpan w:val="2"/>
          </w:tcPr>
          <w:p w14:paraId="70EB4FD4" w14:textId="77777777" w:rsidR="00A21019" w:rsidRDefault="00A21019" w:rsidP="00A21019">
            <w:pPr>
              <w:rPr>
                <w:rFonts w:ascii="Garamond" w:hAnsi="Garamond"/>
                <w:sz w:val="22"/>
                <w:szCs w:val="22"/>
              </w:rPr>
            </w:pPr>
          </w:p>
        </w:tc>
      </w:tr>
      <w:tr w:rsidR="00A21019" w:rsidRPr="00D52C2C" w14:paraId="09652B3B" w14:textId="77777777" w:rsidTr="00A35D3E">
        <w:tc>
          <w:tcPr>
            <w:tcW w:w="3446" w:type="dxa"/>
            <w:gridSpan w:val="2"/>
          </w:tcPr>
          <w:p w14:paraId="70212B51" w14:textId="77777777" w:rsidR="00A21019" w:rsidRDefault="00A21019" w:rsidP="00A21019">
            <w:pPr>
              <w:rPr>
                <w:rFonts w:ascii="Garamond" w:hAnsi="Garamond"/>
                <w:sz w:val="22"/>
                <w:szCs w:val="22"/>
              </w:rPr>
            </w:pPr>
            <w:r>
              <w:rPr>
                <w:rFonts w:ascii="Garamond" w:hAnsi="Garamond"/>
                <w:sz w:val="22"/>
                <w:szCs w:val="22"/>
              </w:rPr>
              <w:t>Kimberly Van Putten-Gardener</w:t>
            </w:r>
          </w:p>
        </w:tc>
        <w:tc>
          <w:tcPr>
            <w:tcW w:w="5392" w:type="dxa"/>
          </w:tcPr>
          <w:p w14:paraId="4387AD6C" w14:textId="77777777" w:rsidR="00A21019" w:rsidRDefault="00A21019" w:rsidP="00A21019">
            <w:pPr>
              <w:rPr>
                <w:rFonts w:ascii="Garamond" w:hAnsi="Garamond"/>
                <w:sz w:val="22"/>
                <w:szCs w:val="22"/>
              </w:rPr>
            </w:pPr>
            <w:r>
              <w:rPr>
                <w:rFonts w:ascii="Garamond" w:hAnsi="Garamond"/>
                <w:sz w:val="22"/>
                <w:szCs w:val="22"/>
              </w:rPr>
              <w:t>FMST 302 – Research Methods in Family Studies</w:t>
            </w:r>
          </w:p>
        </w:tc>
        <w:tc>
          <w:tcPr>
            <w:tcW w:w="1746" w:type="dxa"/>
            <w:gridSpan w:val="2"/>
          </w:tcPr>
          <w:p w14:paraId="4714F0C2" w14:textId="77777777" w:rsidR="00A21019" w:rsidRDefault="00A21019" w:rsidP="00A21019">
            <w:pPr>
              <w:rPr>
                <w:rFonts w:ascii="Garamond" w:hAnsi="Garamond"/>
                <w:sz w:val="22"/>
                <w:szCs w:val="22"/>
              </w:rPr>
            </w:pPr>
          </w:p>
        </w:tc>
      </w:tr>
      <w:tr w:rsidR="00A21019" w:rsidRPr="00D52C2C" w14:paraId="6BEC6E41" w14:textId="77777777" w:rsidTr="00A35D3E">
        <w:tc>
          <w:tcPr>
            <w:tcW w:w="3446" w:type="dxa"/>
            <w:gridSpan w:val="2"/>
          </w:tcPr>
          <w:p w14:paraId="0938275E" w14:textId="77777777" w:rsidR="00A21019" w:rsidRDefault="00A21019" w:rsidP="00A21019">
            <w:pPr>
              <w:rPr>
                <w:rFonts w:ascii="Garamond" w:hAnsi="Garamond"/>
                <w:sz w:val="22"/>
                <w:szCs w:val="22"/>
              </w:rPr>
            </w:pPr>
            <w:r>
              <w:rPr>
                <w:rFonts w:ascii="Garamond" w:hAnsi="Garamond"/>
                <w:sz w:val="22"/>
                <w:szCs w:val="22"/>
              </w:rPr>
              <w:t>Colleen Vesely</w:t>
            </w:r>
          </w:p>
        </w:tc>
        <w:tc>
          <w:tcPr>
            <w:tcW w:w="5392" w:type="dxa"/>
          </w:tcPr>
          <w:p w14:paraId="4A4AE5B7" w14:textId="77777777" w:rsidR="00A21019" w:rsidRDefault="00A21019" w:rsidP="00A21019">
            <w:pPr>
              <w:rPr>
                <w:rFonts w:ascii="Garamond" w:hAnsi="Garamond"/>
                <w:sz w:val="22"/>
                <w:szCs w:val="22"/>
              </w:rPr>
            </w:pPr>
            <w:r>
              <w:rPr>
                <w:rFonts w:ascii="Garamond" w:hAnsi="Garamond"/>
                <w:sz w:val="22"/>
                <w:szCs w:val="22"/>
              </w:rPr>
              <w:t>FMST 302 – Research Methods in Family Studies</w:t>
            </w:r>
          </w:p>
        </w:tc>
        <w:tc>
          <w:tcPr>
            <w:tcW w:w="1746" w:type="dxa"/>
            <w:gridSpan w:val="2"/>
          </w:tcPr>
          <w:p w14:paraId="365B6989" w14:textId="77777777" w:rsidR="00A21019" w:rsidRDefault="00A21019" w:rsidP="00A21019">
            <w:pPr>
              <w:rPr>
                <w:rFonts w:ascii="Garamond" w:hAnsi="Garamond"/>
                <w:sz w:val="22"/>
                <w:szCs w:val="22"/>
              </w:rPr>
            </w:pPr>
          </w:p>
        </w:tc>
      </w:tr>
      <w:tr w:rsidR="00A21019" w:rsidRPr="00D52C2C" w14:paraId="2C2BF707" w14:textId="77777777" w:rsidTr="00A35D3E">
        <w:tc>
          <w:tcPr>
            <w:tcW w:w="3446" w:type="dxa"/>
            <w:gridSpan w:val="2"/>
          </w:tcPr>
          <w:p w14:paraId="684EAA5F" w14:textId="77777777" w:rsidR="00A21019" w:rsidRDefault="00A21019" w:rsidP="00A21019">
            <w:pPr>
              <w:rPr>
                <w:rFonts w:ascii="Garamond" w:hAnsi="Garamond"/>
                <w:sz w:val="22"/>
                <w:szCs w:val="22"/>
              </w:rPr>
            </w:pPr>
            <w:r>
              <w:rPr>
                <w:rFonts w:ascii="Garamond" w:hAnsi="Garamond"/>
                <w:sz w:val="22"/>
                <w:szCs w:val="22"/>
              </w:rPr>
              <w:t>Xiao Fang Wang</w:t>
            </w:r>
          </w:p>
        </w:tc>
        <w:tc>
          <w:tcPr>
            <w:tcW w:w="5392" w:type="dxa"/>
          </w:tcPr>
          <w:p w14:paraId="2CEAFAF8" w14:textId="77777777" w:rsidR="00A21019" w:rsidRDefault="00A21019" w:rsidP="00A21019">
            <w:pPr>
              <w:rPr>
                <w:rFonts w:ascii="Garamond" w:hAnsi="Garamond"/>
                <w:sz w:val="22"/>
                <w:szCs w:val="22"/>
              </w:rPr>
            </w:pPr>
            <w:r>
              <w:rPr>
                <w:rFonts w:ascii="Garamond" w:hAnsi="Garamond"/>
                <w:sz w:val="22"/>
                <w:szCs w:val="22"/>
              </w:rPr>
              <w:t>FMST 302 – Research Methods in Family Studies</w:t>
            </w:r>
          </w:p>
        </w:tc>
        <w:tc>
          <w:tcPr>
            <w:tcW w:w="1746" w:type="dxa"/>
            <w:gridSpan w:val="2"/>
          </w:tcPr>
          <w:p w14:paraId="4DAACA9E" w14:textId="77777777" w:rsidR="00A21019" w:rsidRDefault="00A21019" w:rsidP="00A21019">
            <w:pPr>
              <w:rPr>
                <w:rFonts w:ascii="Garamond" w:hAnsi="Garamond"/>
                <w:sz w:val="22"/>
                <w:szCs w:val="22"/>
              </w:rPr>
            </w:pPr>
          </w:p>
        </w:tc>
      </w:tr>
      <w:tr w:rsidR="00A21019" w:rsidRPr="00D52C2C" w14:paraId="1CC01065" w14:textId="77777777" w:rsidTr="00A35D3E">
        <w:tc>
          <w:tcPr>
            <w:tcW w:w="3446" w:type="dxa"/>
            <w:gridSpan w:val="2"/>
          </w:tcPr>
          <w:p w14:paraId="2DB0830A" w14:textId="77777777" w:rsidR="00A21019" w:rsidRDefault="00A21019" w:rsidP="00A21019">
            <w:pPr>
              <w:rPr>
                <w:rFonts w:ascii="Garamond" w:hAnsi="Garamond"/>
                <w:sz w:val="22"/>
                <w:szCs w:val="22"/>
              </w:rPr>
            </w:pPr>
          </w:p>
        </w:tc>
        <w:tc>
          <w:tcPr>
            <w:tcW w:w="5392" w:type="dxa"/>
          </w:tcPr>
          <w:p w14:paraId="679FD2A6" w14:textId="77777777" w:rsidR="00A21019" w:rsidRDefault="00A21019" w:rsidP="00A21019">
            <w:pPr>
              <w:rPr>
                <w:rFonts w:ascii="Garamond" w:hAnsi="Garamond"/>
                <w:sz w:val="22"/>
                <w:szCs w:val="22"/>
              </w:rPr>
            </w:pPr>
          </w:p>
        </w:tc>
        <w:tc>
          <w:tcPr>
            <w:tcW w:w="1746" w:type="dxa"/>
            <w:gridSpan w:val="2"/>
          </w:tcPr>
          <w:p w14:paraId="79611719" w14:textId="77777777" w:rsidR="00A21019" w:rsidRDefault="00A21019" w:rsidP="00A21019">
            <w:pPr>
              <w:rPr>
                <w:rFonts w:ascii="Garamond" w:hAnsi="Garamond"/>
                <w:sz w:val="22"/>
                <w:szCs w:val="22"/>
              </w:rPr>
            </w:pPr>
          </w:p>
        </w:tc>
      </w:tr>
      <w:tr w:rsidR="00214648" w:rsidRPr="00D52C2C" w14:paraId="693C5B7E" w14:textId="77777777" w:rsidTr="00214648">
        <w:tc>
          <w:tcPr>
            <w:tcW w:w="8838" w:type="dxa"/>
            <w:gridSpan w:val="3"/>
          </w:tcPr>
          <w:p w14:paraId="2E58095E" w14:textId="77777777" w:rsidR="00214648" w:rsidRPr="00051901" w:rsidRDefault="00214648" w:rsidP="00A21019">
            <w:pPr>
              <w:rPr>
                <w:rFonts w:ascii="Garamond" w:hAnsi="Garamond"/>
                <w:i/>
                <w:sz w:val="22"/>
                <w:szCs w:val="22"/>
              </w:rPr>
            </w:pPr>
            <w:r>
              <w:rPr>
                <w:rFonts w:ascii="Garamond" w:hAnsi="Garamond"/>
                <w:i/>
                <w:sz w:val="22"/>
                <w:szCs w:val="22"/>
              </w:rPr>
              <w:t>University of Maryland PhD Committee Service</w:t>
            </w:r>
          </w:p>
        </w:tc>
        <w:tc>
          <w:tcPr>
            <w:tcW w:w="1746" w:type="dxa"/>
            <w:gridSpan w:val="2"/>
          </w:tcPr>
          <w:p w14:paraId="0F41C557" w14:textId="51A9073D" w:rsidR="00214648" w:rsidRPr="00051901" w:rsidRDefault="00214648" w:rsidP="00A21019">
            <w:pPr>
              <w:rPr>
                <w:rFonts w:ascii="Garamond" w:hAnsi="Garamond"/>
                <w:i/>
                <w:sz w:val="22"/>
                <w:szCs w:val="22"/>
              </w:rPr>
            </w:pPr>
            <w:r>
              <w:rPr>
                <w:rFonts w:ascii="Garamond" w:hAnsi="Garamond"/>
                <w:i/>
                <w:sz w:val="22"/>
                <w:szCs w:val="22"/>
              </w:rPr>
              <w:t>Graduation Year</w:t>
            </w:r>
          </w:p>
        </w:tc>
      </w:tr>
      <w:tr w:rsidR="00A21019" w:rsidRPr="00D52C2C" w14:paraId="359117E5" w14:textId="77777777" w:rsidTr="00A35D3E">
        <w:tc>
          <w:tcPr>
            <w:tcW w:w="3446" w:type="dxa"/>
            <w:gridSpan w:val="2"/>
          </w:tcPr>
          <w:p w14:paraId="4B8ED627" w14:textId="77777777" w:rsidR="00A21019" w:rsidRDefault="00A21019" w:rsidP="00A21019">
            <w:pPr>
              <w:rPr>
                <w:rFonts w:ascii="Garamond" w:hAnsi="Garamond"/>
                <w:sz w:val="22"/>
                <w:szCs w:val="22"/>
              </w:rPr>
            </w:pPr>
            <w:r>
              <w:rPr>
                <w:rFonts w:ascii="Garamond" w:hAnsi="Garamond"/>
                <w:sz w:val="22"/>
                <w:szCs w:val="22"/>
              </w:rPr>
              <w:t>Liz Davenport Pollock</w:t>
            </w:r>
          </w:p>
        </w:tc>
        <w:tc>
          <w:tcPr>
            <w:tcW w:w="5392" w:type="dxa"/>
          </w:tcPr>
          <w:p w14:paraId="41BA66CB" w14:textId="77777777" w:rsidR="00A21019" w:rsidRDefault="00A21019" w:rsidP="00A21019">
            <w:pPr>
              <w:rPr>
                <w:rFonts w:ascii="Garamond" w:hAnsi="Garamond"/>
                <w:sz w:val="22"/>
                <w:szCs w:val="22"/>
              </w:rPr>
            </w:pPr>
            <w:r>
              <w:rPr>
                <w:rFonts w:ascii="Garamond" w:hAnsi="Garamond"/>
                <w:sz w:val="22"/>
                <w:szCs w:val="22"/>
              </w:rPr>
              <w:t>PhD – Family Science</w:t>
            </w:r>
          </w:p>
        </w:tc>
        <w:tc>
          <w:tcPr>
            <w:tcW w:w="1746" w:type="dxa"/>
            <w:gridSpan w:val="2"/>
          </w:tcPr>
          <w:p w14:paraId="27063E4F" w14:textId="77777777" w:rsidR="00A21019" w:rsidRDefault="00A21019" w:rsidP="00A21019">
            <w:pPr>
              <w:rPr>
                <w:rFonts w:ascii="Garamond" w:hAnsi="Garamond"/>
                <w:sz w:val="22"/>
                <w:szCs w:val="22"/>
              </w:rPr>
            </w:pPr>
            <w:r>
              <w:rPr>
                <w:rFonts w:ascii="Garamond" w:hAnsi="Garamond"/>
                <w:sz w:val="22"/>
                <w:szCs w:val="22"/>
              </w:rPr>
              <w:t>2011</w:t>
            </w:r>
          </w:p>
        </w:tc>
      </w:tr>
      <w:tr w:rsidR="00A21019" w:rsidRPr="00D52C2C" w14:paraId="381B4572" w14:textId="77777777" w:rsidTr="00A35D3E">
        <w:tc>
          <w:tcPr>
            <w:tcW w:w="3446" w:type="dxa"/>
            <w:gridSpan w:val="2"/>
          </w:tcPr>
          <w:p w14:paraId="1A4E72B4" w14:textId="77777777" w:rsidR="00A21019" w:rsidRDefault="00A21019" w:rsidP="00A21019">
            <w:pPr>
              <w:rPr>
                <w:rFonts w:ascii="Garamond" w:hAnsi="Garamond"/>
                <w:sz w:val="22"/>
                <w:szCs w:val="22"/>
              </w:rPr>
            </w:pPr>
            <w:r>
              <w:rPr>
                <w:rFonts w:ascii="Garamond" w:hAnsi="Garamond"/>
                <w:sz w:val="22"/>
                <w:szCs w:val="22"/>
              </w:rPr>
              <w:t>Ui Jeong Moon</w:t>
            </w:r>
          </w:p>
        </w:tc>
        <w:tc>
          <w:tcPr>
            <w:tcW w:w="5392" w:type="dxa"/>
          </w:tcPr>
          <w:p w14:paraId="4E9313F2" w14:textId="77777777" w:rsidR="00A21019" w:rsidRDefault="00A21019" w:rsidP="00A21019">
            <w:pPr>
              <w:rPr>
                <w:rFonts w:ascii="Garamond" w:hAnsi="Garamond"/>
                <w:sz w:val="22"/>
                <w:szCs w:val="22"/>
              </w:rPr>
            </w:pPr>
            <w:r>
              <w:rPr>
                <w:rFonts w:ascii="Garamond" w:hAnsi="Garamond"/>
                <w:sz w:val="22"/>
                <w:szCs w:val="22"/>
              </w:rPr>
              <w:t>PhD – Family Science</w:t>
            </w:r>
          </w:p>
        </w:tc>
        <w:tc>
          <w:tcPr>
            <w:tcW w:w="1746" w:type="dxa"/>
            <w:gridSpan w:val="2"/>
          </w:tcPr>
          <w:p w14:paraId="7B70F95C" w14:textId="77777777" w:rsidR="00A21019" w:rsidRDefault="00A21019" w:rsidP="00A21019">
            <w:pPr>
              <w:rPr>
                <w:rFonts w:ascii="Garamond" w:hAnsi="Garamond"/>
                <w:sz w:val="22"/>
                <w:szCs w:val="22"/>
              </w:rPr>
            </w:pPr>
            <w:r>
              <w:rPr>
                <w:rFonts w:ascii="Garamond" w:hAnsi="Garamond"/>
                <w:sz w:val="22"/>
                <w:szCs w:val="22"/>
              </w:rPr>
              <w:t>2012</w:t>
            </w:r>
          </w:p>
        </w:tc>
      </w:tr>
      <w:tr w:rsidR="00A21019" w:rsidRPr="00D52C2C" w14:paraId="6A89FE4E" w14:textId="77777777" w:rsidTr="00A35D3E">
        <w:tc>
          <w:tcPr>
            <w:tcW w:w="3446" w:type="dxa"/>
            <w:gridSpan w:val="2"/>
          </w:tcPr>
          <w:p w14:paraId="0943E62F" w14:textId="77777777" w:rsidR="00A21019" w:rsidRDefault="00A21019" w:rsidP="00A21019">
            <w:pPr>
              <w:rPr>
                <w:rFonts w:ascii="Garamond" w:hAnsi="Garamond"/>
                <w:sz w:val="22"/>
                <w:szCs w:val="22"/>
              </w:rPr>
            </w:pPr>
            <w:r>
              <w:rPr>
                <w:rFonts w:ascii="Garamond" w:hAnsi="Garamond"/>
                <w:sz w:val="22"/>
                <w:szCs w:val="22"/>
              </w:rPr>
              <w:t>Jessica DiBari</w:t>
            </w:r>
          </w:p>
        </w:tc>
        <w:tc>
          <w:tcPr>
            <w:tcW w:w="5392" w:type="dxa"/>
          </w:tcPr>
          <w:p w14:paraId="0CE23C4B" w14:textId="77777777" w:rsidR="00A21019" w:rsidRDefault="00A21019" w:rsidP="00A21019">
            <w:pPr>
              <w:rPr>
                <w:rFonts w:ascii="Garamond" w:hAnsi="Garamond"/>
                <w:sz w:val="22"/>
                <w:szCs w:val="22"/>
              </w:rPr>
            </w:pPr>
            <w:r>
              <w:rPr>
                <w:rFonts w:ascii="Garamond" w:hAnsi="Garamond"/>
                <w:sz w:val="22"/>
                <w:szCs w:val="22"/>
              </w:rPr>
              <w:t>PhD – Maternal and Child Health</w:t>
            </w:r>
          </w:p>
        </w:tc>
        <w:tc>
          <w:tcPr>
            <w:tcW w:w="1746" w:type="dxa"/>
            <w:gridSpan w:val="2"/>
          </w:tcPr>
          <w:p w14:paraId="5E2FCAF5" w14:textId="77777777" w:rsidR="00A21019" w:rsidRDefault="00A21019" w:rsidP="00A21019">
            <w:pPr>
              <w:rPr>
                <w:rFonts w:ascii="Garamond" w:hAnsi="Garamond"/>
                <w:sz w:val="22"/>
                <w:szCs w:val="22"/>
              </w:rPr>
            </w:pPr>
            <w:r>
              <w:rPr>
                <w:rFonts w:ascii="Garamond" w:hAnsi="Garamond"/>
                <w:sz w:val="22"/>
                <w:szCs w:val="22"/>
              </w:rPr>
              <w:t>2014</w:t>
            </w:r>
          </w:p>
        </w:tc>
      </w:tr>
      <w:tr w:rsidR="00A21019" w:rsidRPr="00D52C2C" w14:paraId="18C93080" w14:textId="77777777" w:rsidTr="00A35D3E">
        <w:tc>
          <w:tcPr>
            <w:tcW w:w="3446" w:type="dxa"/>
            <w:gridSpan w:val="2"/>
          </w:tcPr>
          <w:p w14:paraId="4AEDE65A" w14:textId="77777777" w:rsidR="00A21019" w:rsidRDefault="00A21019" w:rsidP="00A21019">
            <w:pPr>
              <w:rPr>
                <w:rFonts w:ascii="Garamond" w:hAnsi="Garamond"/>
                <w:sz w:val="22"/>
                <w:szCs w:val="22"/>
              </w:rPr>
            </w:pPr>
            <w:r>
              <w:rPr>
                <w:rFonts w:ascii="Garamond" w:hAnsi="Garamond"/>
                <w:sz w:val="22"/>
                <w:szCs w:val="22"/>
              </w:rPr>
              <w:t>Lauren Messina</w:t>
            </w:r>
          </w:p>
        </w:tc>
        <w:tc>
          <w:tcPr>
            <w:tcW w:w="5392" w:type="dxa"/>
          </w:tcPr>
          <w:p w14:paraId="23AAF9BE" w14:textId="77777777" w:rsidR="00A21019" w:rsidRDefault="00A21019" w:rsidP="00A21019">
            <w:pPr>
              <w:rPr>
                <w:rFonts w:ascii="Garamond" w:hAnsi="Garamond"/>
                <w:sz w:val="22"/>
                <w:szCs w:val="22"/>
              </w:rPr>
            </w:pPr>
            <w:r>
              <w:rPr>
                <w:rFonts w:ascii="Garamond" w:hAnsi="Garamond"/>
                <w:sz w:val="22"/>
                <w:szCs w:val="22"/>
              </w:rPr>
              <w:t>PhD – Family Science</w:t>
            </w:r>
          </w:p>
        </w:tc>
        <w:tc>
          <w:tcPr>
            <w:tcW w:w="1746" w:type="dxa"/>
            <w:gridSpan w:val="2"/>
          </w:tcPr>
          <w:p w14:paraId="713BA8D7" w14:textId="77777777" w:rsidR="00A21019" w:rsidRDefault="00A21019" w:rsidP="00A21019">
            <w:pPr>
              <w:rPr>
                <w:rFonts w:ascii="Garamond" w:hAnsi="Garamond"/>
                <w:sz w:val="22"/>
                <w:szCs w:val="22"/>
              </w:rPr>
            </w:pPr>
            <w:r>
              <w:rPr>
                <w:rFonts w:ascii="Garamond" w:hAnsi="Garamond"/>
                <w:sz w:val="22"/>
                <w:szCs w:val="22"/>
              </w:rPr>
              <w:t>2015</w:t>
            </w:r>
          </w:p>
        </w:tc>
      </w:tr>
      <w:tr w:rsidR="00A21019" w:rsidRPr="00D52C2C" w14:paraId="7855D514" w14:textId="77777777" w:rsidTr="00A35D3E">
        <w:tc>
          <w:tcPr>
            <w:tcW w:w="3446" w:type="dxa"/>
            <w:gridSpan w:val="2"/>
          </w:tcPr>
          <w:p w14:paraId="795663A8" w14:textId="77777777" w:rsidR="00A21019" w:rsidRDefault="00A21019" w:rsidP="00A21019">
            <w:pPr>
              <w:rPr>
                <w:rFonts w:ascii="Garamond" w:hAnsi="Garamond"/>
                <w:sz w:val="22"/>
                <w:szCs w:val="22"/>
              </w:rPr>
            </w:pPr>
            <w:r>
              <w:rPr>
                <w:rFonts w:ascii="Garamond" w:hAnsi="Garamond"/>
                <w:sz w:val="22"/>
                <w:szCs w:val="22"/>
              </w:rPr>
              <w:t>Ashley Munger</w:t>
            </w:r>
          </w:p>
        </w:tc>
        <w:tc>
          <w:tcPr>
            <w:tcW w:w="5392" w:type="dxa"/>
          </w:tcPr>
          <w:p w14:paraId="023A16FA" w14:textId="77777777" w:rsidR="00A21019" w:rsidRDefault="00A21019" w:rsidP="00A21019">
            <w:pPr>
              <w:rPr>
                <w:rFonts w:ascii="Garamond" w:hAnsi="Garamond"/>
                <w:sz w:val="22"/>
                <w:szCs w:val="22"/>
              </w:rPr>
            </w:pPr>
            <w:r>
              <w:rPr>
                <w:rFonts w:ascii="Garamond" w:hAnsi="Garamond"/>
                <w:sz w:val="22"/>
                <w:szCs w:val="22"/>
              </w:rPr>
              <w:t>PhD – Family Science</w:t>
            </w:r>
          </w:p>
        </w:tc>
        <w:tc>
          <w:tcPr>
            <w:tcW w:w="1746" w:type="dxa"/>
            <w:gridSpan w:val="2"/>
          </w:tcPr>
          <w:p w14:paraId="09901A83" w14:textId="77777777" w:rsidR="00A21019" w:rsidRDefault="00A21019" w:rsidP="00A21019">
            <w:pPr>
              <w:rPr>
                <w:rFonts w:ascii="Garamond" w:hAnsi="Garamond"/>
                <w:sz w:val="22"/>
                <w:szCs w:val="22"/>
              </w:rPr>
            </w:pPr>
            <w:r>
              <w:rPr>
                <w:rFonts w:ascii="Garamond" w:hAnsi="Garamond"/>
                <w:sz w:val="22"/>
                <w:szCs w:val="22"/>
              </w:rPr>
              <w:t>2015</w:t>
            </w:r>
          </w:p>
        </w:tc>
      </w:tr>
      <w:tr w:rsidR="00A21019" w:rsidRPr="00D52C2C" w14:paraId="12DE0CE1" w14:textId="77777777" w:rsidTr="00A35D3E">
        <w:tc>
          <w:tcPr>
            <w:tcW w:w="3446" w:type="dxa"/>
            <w:gridSpan w:val="2"/>
          </w:tcPr>
          <w:p w14:paraId="0FDC47A9" w14:textId="77777777" w:rsidR="00A21019" w:rsidRDefault="00A21019" w:rsidP="00A21019">
            <w:pPr>
              <w:rPr>
                <w:rFonts w:ascii="Garamond" w:hAnsi="Garamond"/>
                <w:sz w:val="22"/>
                <w:szCs w:val="22"/>
              </w:rPr>
            </w:pPr>
            <w:r>
              <w:rPr>
                <w:rFonts w:ascii="Garamond" w:hAnsi="Garamond"/>
                <w:sz w:val="22"/>
                <w:szCs w:val="22"/>
              </w:rPr>
              <w:t>Katheryne Downes</w:t>
            </w:r>
          </w:p>
        </w:tc>
        <w:tc>
          <w:tcPr>
            <w:tcW w:w="5392" w:type="dxa"/>
          </w:tcPr>
          <w:p w14:paraId="10B5DC37" w14:textId="77777777" w:rsidR="00A21019" w:rsidRDefault="00A21019" w:rsidP="00A21019">
            <w:pPr>
              <w:rPr>
                <w:rFonts w:ascii="Garamond" w:hAnsi="Garamond"/>
                <w:sz w:val="22"/>
                <w:szCs w:val="22"/>
              </w:rPr>
            </w:pPr>
            <w:r>
              <w:rPr>
                <w:rFonts w:ascii="Garamond" w:hAnsi="Garamond"/>
                <w:sz w:val="22"/>
                <w:szCs w:val="22"/>
              </w:rPr>
              <w:t>PhD – Maternal and Child Health</w:t>
            </w:r>
          </w:p>
        </w:tc>
        <w:tc>
          <w:tcPr>
            <w:tcW w:w="1746" w:type="dxa"/>
            <w:gridSpan w:val="2"/>
          </w:tcPr>
          <w:p w14:paraId="2BCDD7D7" w14:textId="77777777" w:rsidR="00A21019" w:rsidRDefault="00A21019" w:rsidP="00A21019">
            <w:pPr>
              <w:rPr>
                <w:rFonts w:ascii="Garamond" w:hAnsi="Garamond"/>
                <w:sz w:val="22"/>
                <w:szCs w:val="22"/>
              </w:rPr>
            </w:pPr>
            <w:r>
              <w:rPr>
                <w:rFonts w:ascii="Garamond" w:hAnsi="Garamond"/>
                <w:sz w:val="22"/>
                <w:szCs w:val="22"/>
              </w:rPr>
              <w:t>2015</w:t>
            </w:r>
          </w:p>
        </w:tc>
      </w:tr>
      <w:tr w:rsidR="00A21019" w:rsidRPr="00D52C2C" w14:paraId="1E272C36" w14:textId="77777777" w:rsidTr="00A35D3E">
        <w:tc>
          <w:tcPr>
            <w:tcW w:w="3446" w:type="dxa"/>
            <w:gridSpan w:val="2"/>
          </w:tcPr>
          <w:p w14:paraId="6BA0C8EF" w14:textId="77777777" w:rsidR="00A21019" w:rsidRDefault="00A21019" w:rsidP="00A21019">
            <w:pPr>
              <w:rPr>
                <w:rFonts w:ascii="Garamond" w:hAnsi="Garamond"/>
                <w:sz w:val="22"/>
                <w:szCs w:val="22"/>
              </w:rPr>
            </w:pPr>
            <w:r>
              <w:rPr>
                <w:rFonts w:ascii="Garamond" w:hAnsi="Garamond"/>
                <w:sz w:val="22"/>
                <w:szCs w:val="22"/>
              </w:rPr>
              <w:t>Ada Determan</w:t>
            </w:r>
          </w:p>
        </w:tc>
        <w:tc>
          <w:tcPr>
            <w:tcW w:w="5392" w:type="dxa"/>
          </w:tcPr>
          <w:p w14:paraId="124977AE" w14:textId="77777777" w:rsidR="00A21019" w:rsidRDefault="00A21019" w:rsidP="00A21019">
            <w:pPr>
              <w:rPr>
                <w:rFonts w:ascii="Garamond" w:hAnsi="Garamond"/>
                <w:sz w:val="22"/>
                <w:szCs w:val="22"/>
              </w:rPr>
            </w:pPr>
            <w:r>
              <w:rPr>
                <w:rFonts w:ascii="Garamond" w:hAnsi="Garamond"/>
                <w:sz w:val="22"/>
                <w:szCs w:val="22"/>
              </w:rPr>
              <w:t>PhD – Maternal and Child Health</w:t>
            </w:r>
          </w:p>
        </w:tc>
        <w:tc>
          <w:tcPr>
            <w:tcW w:w="1746" w:type="dxa"/>
            <w:gridSpan w:val="2"/>
          </w:tcPr>
          <w:p w14:paraId="2781159F" w14:textId="77777777" w:rsidR="00A21019" w:rsidRDefault="00A21019" w:rsidP="00A21019">
            <w:pPr>
              <w:rPr>
                <w:rFonts w:ascii="Garamond" w:hAnsi="Garamond"/>
                <w:sz w:val="22"/>
                <w:szCs w:val="22"/>
              </w:rPr>
            </w:pPr>
            <w:r>
              <w:rPr>
                <w:rFonts w:ascii="Garamond" w:hAnsi="Garamond"/>
                <w:sz w:val="22"/>
                <w:szCs w:val="22"/>
              </w:rPr>
              <w:t>withdrawn</w:t>
            </w:r>
          </w:p>
        </w:tc>
      </w:tr>
      <w:tr w:rsidR="00A21019" w:rsidRPr="00D52C2C" w14:paraId="3CE94A21" w14:textId="77777777" w:rsidTr="00A35D3E">
        <w:tc>
          <w:tcPr>
            <w:tcW w:w="3446" w:type="dxa"/>
            <w:gridSpan w:val="2"/>
          </w:tcPr>
          <w:p w14:paraId="5FD7D6FA" w14:textId="77777777" w:rsidR="00A21019" w:rsidRDefault="00A21019" w:rsidP="00A21019">
            <w:pPr>
              <w:rPr>
                <w:rFonts w:ascii="Garamond" w:hAnsi="Garamond"/>
                <w:sz w:val="22"/>
                <w:szCs w:val="22"/>
              </w:rPr>
            </w:pPr>
          </w:p>
        </w:tc>
        <w:tc>
          <w:tcPr>
            <w:tcW w:w="5392" w:type="dxa"/>
          </w:tcPr>
          <w:p w14:paraId="765F19F8" w14:textId="77777777" w:rsidR="00A21019" w:rsidRDefault="00A21019" w:rsidP="00A21019">
            <w:pPr>
              <w:rPr>
                <w:rFonts w:ascii="Garamond" w:hAnsi="Garamond"/>
                <w:sz w:val="22"/>
                <w:szCs w:val="22"/>
              </w:rPr>
            </w:pPr>
          </w:p>
        </w:tc>
        <w:tc>
          <w:tcPr>
            <w:tcW w:w="1746" w:type="dxa"/>
            <w:gridSpan w:val="2"/>
          </w:tcPr>
          <w:p w14:paraId="3974478A" w14:textId="77777777" w:rsidR="00A21019" w:rsidRDefault="00A21019" w:rsidP="00A21019">
            <w:pPr>
              <w:rPr>
                <w:rFonts w:ascii="Garamond" w:hAnsi="Garamond"/>
                <w:sz w:val="22"/>
                <w:szCs w:val="22"/>
              </w:rPr>
            </w:pPr>
          </w:p>
        </w:tc>
      </w:tr>
      <w:tr w:rsidR="00A21019" w:rsidRPr="00D52C2C" w14:paraId="5B9AB847" w14:textId="77777777" w:rsidTr="00A35D3E">
        <w:tc>
          <w:tcPr>
            <w:tcW w:w="10584" w:type="dxa"/>
            <w:gridSpan w:val="5"/>
          </w:tcPr>
          <w:p w14:paraId="5CCDBB63" w14:textId="77777777" w:rsidR="00A21019" w:rsidRPr="00051901" w:rsidRDefault="00A21019" w:rsidP="00A21019">
            <w:pPr>
              <w:rPr>
                <w:rFonts w:ascii="Garamond" w:hAnsi="Garamond"/>
                <w:i/>
                <w:sz w:val="22"/>
                <w:szCs w:val="22"/>
              </w:rPr>
            </w:pPr>
            <w:r>
              <w:rPr>
                <w:rFonts w:ascii="Garamond" w:hAnsi="Garamond"/>
                <w:i/>
                <w:sz w:val="22"/>
                <w:szCs w:val="22"/>
              </w:rPr>
              <w:t>University of Maryland Master’s Committee Service</w:t>
            </w:r>
          </w:p>
        </w:tc>
      </w:tr>
      <w:tr w:rsidR="00A21019" w:rsidRPr="00D52C2C" w14:paraId="7DD2E055" w14:textId="77777777" w:rsidTr="00A35D3E">
        <w:tc>
          <w:tcPr>
            <w:tcW w:w="3446" w:type="dxa"/>
            <w:gridSpan w:val="2"/>
          </w:tcPr>
          <w:p w14:paraId="599C6A89" w14:textId="77777777" w:rsidR="00A21019" w:rsidRDefault="00A21019" w:rsidP="00A21019">
            <w:pPr>
              <w:rPr>
                <w:rFonts w:ascii="Garamond" w:hAnsi="Garamond"/>
                <w:sz w:val="22"/>
                <w:szCs w:val="22"/>
              </w:rPr>
            </w:pPr>
            <w:r>
              <w:rPr>
                <w:rFonts w:ascii="Garamond" w:hAnsi="Garamond"/>
                <w:sz w:val="22"/>
                <w:szCs w:val="22"/>
              </w:rPr>
              <w:t>Lauren Messina</w:t>
            </w:r>
          </w:p>
        </w:tc>
        <w:tc>
          <w:tcPr>
            <w:tcW w:w="5392" w:type="dxa"/>
          </w:tcPr>
          <w:p w14:paraId="60AFF571"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5967CA90" w14:textId="77777777" w:rsidR="00A21019" w:rsidRDefault="00A21019" w:rsidP="00A21019">
            <w:pPr>
              <w:rPr>
                <w:rFonts w:ascii="Garamond" w:hAnsi="Garamond"/>
                <w:sz w:val="22"/>
                <w:szCs w:val="22"/>
              </w:rPr>
            </w:pPr>
            <w:r>
              <w:rPr>
                <w:rFonts w:ascii="Garamond" w:hAnsi="Garamond"/>
                <w:sz w:val="22"/>
                <w:szCs w:val="22"/>
              </w:rPr>
              <w:t>2010</w:t>
            </w:r>
          </w:p>
        </w:tc>
      </w:tr>
      <w:tr w:rsidR="00A21019" w:rsidRPr="00D52C2C" w14:paraId="5FD27B05" w14:textId="77777777" w:rsidTr="00A35D3E">
        <w:tc>
          <w:tcPr>
            <w:tcW w:w="3446" w:type="dxa"/>
            <w:gridSpan w:val="2"/>
          </w:tcPr>
          <w:p w14:paraId="1DF51DE8" w14:textId="77777777" w:rsidR="00A21019" w:rsidRDefault="00A21019" w:rsidP="00A21019">
            <w:pPr>
              <w:rPr>
                <w:rFonts w:ascii="Garamond" w:hAnsi="Garamond"/>
                <w:sz w:val="22"/>
                <w:szCs w:val="22"/>
              </w:rPr>
            </w:pPr>
            <w:r>
              <w:rPr>
                <w:rFonts w:ascii="Garamond" w:hAnsi="Garamond"/>
                <w:sz w:val="22"/>
                <w:szCs w:val="22"/>
              </w:rPr>
              <w:t>Ashley Munger</w:t>
            </w:r>
          </w:p>
        </w:tc>
        <w:tc>
          <w:tcPr>
            <w:tcW w:w="5392" w:type="dxa"/>
          </w:tcPr>
          <w:p w14:paraId="5F891F07" w14:textId="77777777" w:rsidR="00A21019" w:rsidRDefault="00A21019" w:rsidP="00A21019">
            <w:pPr>
              <w:rPr>
                <w:rFonts w:ascii="Garamond" w:hAnsi="Garamond"/>
                <w:sz w:val="22"/>
                <w:szCs w:val="22"/>
              </w:rPr>
            </w:pPr>
            <w:r>
              <w:rPr>
                <w:rFonts w:ascii="Garamond" w:hAnsi="Garamond"/>
                <w:sz w:val="22"/>
                <w:szCs w:val="22"/>
              </w:rPr>
              <w:t>MFT – Couple and Family Therapy</w:t>
            </w:r>
          </w:p>
        </w:tc>
        <w:tc>
          <w:tcPr>
            <w:tcW w:w="1746" w:type="dxa"/>
            <w:gridSpan w:val="2"/>
          </w:tcPr>
          <w:p w14:paraId="2A782FE7" w14:textId="77777777" w:rsidR="00A21019" w:rsidRDefault="00A21019" w:rsidP="00A21019">
            <w:pPr>
              <w:rPr>
                <w:rFonts w:ascii="Garamond" w:hAnsi="Garamond"/>
                <w:sz w:val="22"/>
                <w:szCs w:val="22"/>
              </w:rPr>
            </w:pPr>
            <w:r>
              <w:rPr>
                <w:rFonts w:ascii="Garamond" w:hAnsi="Garamond"/>
                <w:sz w:val="22"/>
                <w:szCs w:val="22"/>
              </w:rPr>
              <w:t>2011</w:t>
            </w:r>
          </w:p>
        </w:tc>
      </w:tr>
      <w:tr w:rsidR="00A21019" w:rsidRPr="00D52C2C" w14:paraId="0A5AF998" w14:textId="77777777" w:rsidTr="00A35D3E">
        <w:tc>
          <w:tcPr>
            <w:tcW w:w="3446" w:type="dxa"/>
            <w:gridSpan w:val="2"/>
          </w:tcPr>
          <w:p w14:paraId="28C6614F" w14:textId="77777777" w:rsidR="00A21019" w:rsidRDefault="00A21019" w:rsidP="00A21019">
            <w:pPr>
              <w:rPr>
                <w:rFonts w:ascii="Garamond" w:hAnsi="Garamond"/>
                <w:sz w:val="22"/>
                <w:szCs w:val="22"/>
              </w:rPr>
            </w:pPr>
            <w:r>
              <w:rPr>
                <w:rFonts w:ascii="Garamond" w:hAnsi="Garamond"/>
                <w:sz w:val="22"/>
                <w:szCs w:val="22"/>
              </w:rPr>
              <w:t>Sarah Lange</w:t>
            </w:r>
          </w:p>
        </w:tc>
        <w:tc>
          <w:tcPr>
            <w:tcW w:w="5392" w:type="dxa"/>
          </w:tcPr>
          <w:p w14:paraId="5D8FDC27" w14:textId="77777777" w:rsidR="00A21019" w:rsidRDefault="00A21019" w:rsidP="00A21019">
            <w:pPr>
              <w:rPr>
                <w:rFonts w:ascii="Garamond" w:hAnsi="Garamond"/>
                <w:sz w:val="22"/>
                <w:szCs w:val="22"/>
              </w:rPr>
            </w:pPr>
            <w:r>
              <w:rPr>
                <w:rFonts w:ascii="Garamond" w:hAnsi="Garamond"/>
                <w:sz w:val="22"/>
                <w:szCs w:val="22"/>
              </w:rPr>
              <w:t>MPH – Public Health Nutrition (Johns Hopkins University)</w:t>
            </w:r>
          </w:p>
        </w:tc>
        <w:tc>
          <w:tcPr>
            <w:tcW w:w="1746" w:type="dxa"/>
            <w:gridSpan w:val="2"/>
          </w:tcPr>
          <w:p w14:paraId="72FDB6CE" w14:textId="77777777" w:rsidR="00A21019" w:rsidRDefault="00A21019" w:rsidP="00A21019">
            <w:pPr>
              <w:rPr>
                <w:rFonts w:ascii="Garamond" w:hAnsi="Garamond"/>
                <w:sz w:val="22"/>
                <w:szCs w:val="22"/>
              </w:rPr>
            </w:pPr>
            <w:r>
              <w:rPr>
                <w:rFonts w:ascii="Garamond" w:hAnsi="Garamond"/>
                <w:sz w:val="22"/>
                <w:szCs w:val="22"/>
              </w:rPr>
              <w:t>2015</w:t>
            </w:r>
          </w:p>
        </w:tc>
      </w:tr>
      <w:tr w:rsidR="00A21019" w:rsidRPr="00D52C2C" w14:paraId="19118718" w14:textId="77777777" w:rsidTr="00A35D3E">
        <w:tc>
          <w:tcPr>
            <w:tcW w:w="3446" w:type="dxa"/>
            <w:gridSpan w:val="2"/>
          </w:tcPr>
          <w:p w14:paraId="5F260054" w14:textId="77777777" w:rsidR="00A21019" w:rsidRDefault="00A21019" w:rsidP="00A21019">
            <w:pPr>
              <w:rPr>
                <w:rFonts w:ascii="Garamond" w:hAnsi="Garamond"/>
                <w:sz w:val="22"/>
                <w:szCs w:val="22"/>
              </w:rPr>
            </w:pPr>
          </w:p>
        </w:tc>
        <w:tc>
          <w:tcPr>
            <w:tcW w:w="5392" w:type="dxa"/>
          </w:tcPr>
          <w:p w14:paraId="4FE774A0" w14:textId="77777777" w:rsidR="00A21019" w:rsidRDefault="00A21019" w:rsidP="00A21019">
            <w:pPr>
              <w:rPr>
                <w:rFonts w:ascii="Garamond" w:hAnsi="Garamond"/>
                <w:sz w:val="22"/>
                <w:szCs w:val="22"/>
              </w:rPr>
            </w:pPr>
          </w:p>
        </w:tc>
        <w:tc>
          <w:tcPr>
            <w:tcW w:w="1746" w:type="dxa"/>
            <w:gridSpan w:val="2"/>
          </w:tcPr>
          <w:p w14:paraId="7D71FD5B" w14:textId="77777777" w:rsidR="00A21019" w:rsidRDefault="00A21019" w:rsidP="00A21019">
            <w:pPr>
              <w:rPr>
                <w:rFonts w:ascii="Garamond" w:hAnsi="Garamond"/>
                <w:sz w:val="22"/>
                <w:szCs w:val="22"/>
              </w:rPr>
            </w:pPr>
          </w:p>
        </w:tc>
      </w:tr>
      <w:tr w:rsidR="00A21019" w:rsidRPr="00D52C2C" w14:paraId="353159C4" w14:textId="77777777" w:rsidTr="00A35D3E">
        <w:tc>
          <w:tcPr>
            <w:tcW w:w="10584" w:type="dxa"/>
            <w:gridSpan w:val="5"/>
          </w:tcPr>
          <w:p w14:paraId="50786116" w14:textId="77777777" w:rsidR="00A21019" w:rsidRPr="00AE024D" w:rsidRDefault="00A21019" w:rsidP="00A21019">
            <w:pPr>
              <w:rPr>
                <w:rFonts w:ascii="Garamond" w:hAnsi="Garamond"/>
                <w:i/>
                <w:sz w:val="22"/>
                <w:szCs w:val="22"/>
              </w:rPr>
            </w:pPr>
            <w:r>
              <w:rPr>
                <w:rFonts w:ascii="Garamond" w:hAnsi="Garamond"/>
                <w:i/>
                <w:sz w:val="22"/>
                <w:szCs w:val="22"/>
              </w:rPr>
              <w:t>University of Maryland Capstone/Undergraduate Honors Thesis Committee Service</w:t>
            </w:r>
          </w:p>
        </w:tc>
      </w:tr>
      <w:tr w:rsidR="00A21019" w:rsidRPr="00D52C2C" w14:paraId="0783E5F3" w14:textId="77777777" w:rsidTr="00A35D3E">
        <w:tc>
          <w:tcPr>
            <w:tcW w:w="3446" w:type="dxa"/>
            <w:gridSpan w:val="2"/>
          </w:tcPr>
          <w:p w14:paraId="414D86B3" w14:textId="77777777" w:rsidR="00A21019" w:rsidRDefault="00A21019" w:rsidP="00A21019">
            <w:pPr>
              <w:rPr>
                <w:rFonts w:ascii="Garamond" w:hAnsi="Garamond"/>
                <w:sz w:val="22"/>
                <w:szCs w:val="22"/>
              </w:rPr>
            </w:pPr>
            <w:r>
              <w:rPr>
                <w:rFonts w:ascii="Garamond" w:hAnsi="Garamond"/>
                <w:sz w:val="22"/>
                <w:szCs w:val="22"/>
              </w:rPr>
              <w:t>Ellen Eichenbaum</w:t>
            </w:r>
          </w:p>
        </w:tc>
        <w:tc>
          <w:tcPr>
            <w:tcW w:w="5392" w:type="dxa"/>
          </w:tcPr>
          <w:p w14:paraId="56355A57" w14:textId="77777777" w:rsidR="00A21019" w:rsidRDefault="00A21019" w:rsidP="00A21019">
            <w:pPr>
              <w:rPr>
                <w:rFonts w:ascii="Garamond" w:hAnsi="Garamond"/>
                <w:sz w:val="22"/>
                <w:szCs w:val="22"/>
              </w:rPr>
            </w:pPr>
            <w:r>
              <w:rPr>
                <w:rFonts w:ascii="Garamond" w:hAnsi="Garamond"/>
                <w:sz w:val="22"/>
                <w:szCs w:val="22"/>
              </w:rPr>
              <w:t>Individual Studies (Childhood Obesity)</w:t>
            </w:r>
          </w:p>
        </w:tc>
        <w:tc>
          <w:tcPr>
            <w:tcW w:w="1746" w:type="dxa"/>
            <w:gridSpan w:val="2"/>
          </w:tcPr>
          <w:p w14:paraId="57D7A939" w14:textId="77777777" w:rsidR="00A21019" w:rsidRDefault="00A21019" w:rsidP="00A21019">
            <w:pPr>
              <w:rPr>
                <w:rFonts w:ascii="Garamond" w:hAnsi="Garamond"/>
                <w:sz w:val="22"/>
                <w:szCs w:val="22"/>
              </w:rPr>
            </w:pPr>
            <w:r>
              <w:rPr>
                <w:rFonts w:ascii="Garamond" w:hAnsi="Garamond"/>
                <w:sz w:val="22"/>
                <w:szCs w:val="22"/>
              </w:rPr>
              <w:t>2012</w:t>
            </w:r>
          </w:p>
        </w:tc>
      </w:tr>
      <w:tr w:rsidR="00A21019" w:rsidRPr="00D52C2C" w14:paraId="30A206D8" w14:textId="77777777" w:rsidTr="00A35D3E">
        <w:tc>
          <w:tcPr>
            <w:tcW w:w="3446" w:type="dxa"/>
            <w:gridSpan w:val="2"/>
          </w:tcPr>
          <w:p w14:paraId="6A194084" w14:textId="77777777" w:rsidR="00A21019" w:rsidRDefault="00A21019" w:rsidP="00A21019">
            <w:pPr>
              <w:rPr>
                <w:rFonts w:ascii="Garamond" w:hAnsi="Garamond"/>
                <w:sz w:val="22"/>
                <w:szCs w:val="22"/>
              </w:rPr>
            </w:pPr>
            <w:r>
              <w:rPr>
                <w:rFonts w:ascii="Garamond" w:hAnsi="Garamond"/>
                <w:sz w:val="22"/>
                <w:szCs w:val="22"/>
              </w:rPr>
              <w:t>Sam Allen</w:t>
            </w:r>
          </w:p>
        </w:tc>
        <w:tc>
          <w:tcPr>
            <w:tcW w:w="5392" w:type="dxa"/>
          </w:tcPr>
          <w:p w14:paraId="65CCEC5B" w14:textId="77777777" w:rsidR="00A21019" w:rsidRDefault="00A21019" w:rsidP="00A21019">
            <w:pPr>
              <w:rPr>
                <w:rFonts w:ascii="Garamond" w:hAnsi="Garamond"/>
                <w:sz w:val="22"/>
                <w:szCs w:val="22"/>
              </w:rPr>
            </w:pPr>
            <w:r>
              <w:rPr>
                <w:rFonts w:ascii="Garamond" w:hAnsi="Garamond"/>
                <w:sz w:val="22"/>
                <w:szCs w:val="22"/>
              </w:rPr>
              <w:t>Family Science</w:t>
            </w:r>
          </w:p>
        </w:tc>
        <w:tc>
          <w:tcPr>
            <w:tcW w:w="1746" w:type="dxa"/>
            <w:gridSpan w:val="2"/>
          </w:tcPr>
          <w:p w14:paraId="01944830" w14:textId="77777777" w:rsidR="00A21019" w:rsidRDefault="00A21019" w:rsidP="00A21019">
            <w:pPr>
              <w:rPr>
                <w:rFonts w:ascii="Garamond" w:hAnsi="Garamond"/>
                <w:sz w:val="22"/>
                <w:szCs w:val="22"/>
              </w:rPr>
            </w:pPr>
            <w:r>
              <w:rPr>
                <w:rFonts w:ascii="Garamond" w:hAnsi="Garamond"/>
                <w:sz w:val="22"/>
                <w:szCs w:val="22"/>
              </w:rPr>
              <w:t>2013</w:t>
            </w:r>
          </w:p>
        </w:tc>
      </w:tr>
      <w:tr w:rsidR="00A21019" w:rsidRPr="00D52C2C" w14:paraId="1065E948" w14:textId="77777777" w:rsidTr="00A35D3E">
        <w:tc>
          <w:tcPr>
            <w:tcW w:w="3446" w:type="dxa"/>
            <w:gridSpan w:val="2"/>
          </w:tcPr>
          <w:p w14:paraId="52ED6928" w14:textId="77777777" w:rsidR="00A21019" w:rsidRDefault="00A21019" w:rsidP="00A21019">
            <w:pPr>
              <w:rPr>
                <w:rFonts w:ascii="Garamond" w:hAnsi="Garamond"/>
                <w:sz w:val="22"/>
                <w:szCs w:val="22"/>
              </w:rPr>
            </w:pPr>
            <w:r>
              <w:rPr>
                <w:rFonts w:ascii="Garamond" w:hAnsi="Garamond"/>
                <w:sz w:val="22"/>
                <w:szCs w:val="22"/>
              </w:rPr>
              <w:t>Carrie Marsh (Chair)</w:t>
            </w:r>
          </w:p>
        </w:tc>
        <w:tc>
          <w:tcPr>
            <w:tcW w:w="5392" w:type="dxa"/>
          </w:tcPr>
          <w:p w14:paraId="78E7FCF4" w14:textId="77777777" w:rsidR="00A21019" w:rsidRDefault="00A21019" w:rsidP="00A21019">
            <w:pPr>
              <w:rPr>
                <w:rFonts w:ascii="Garamond" w:hAnsi="Garamond"/>
                <w:sz w:val="22"/>
                <w:szCs w:val="22"/>
              </w:rPr>
            </w:pPr>
            <w:r>
              <w:rPr>
                <w:rFonts w:ascii="Garamond" w:hAnsi="Garamond"/>
                <w:sz w:val="22"/>
                <w:szCs w:val="22"/>
              </w:rPr>
              <w:t>Family Science</w:t>
            </w:r>
          </w:p>
        </w:tc>
        <w:tc>
          <w:tcPr>
            <w:tcW w:w="1746" w:type="dxa"/>
            <w:gridSpan w:val="2"/>
          </w:tcPr>
          <w:p w14:paraId="76E027DB" w14:textId="77777777" w:rsidR="00A21019" w:rsidRDefault="00A21019" w:rsidP="00A21019">
            <w:pPr>
              <w:rPr>
                <w:rFonts w:ascii="Garamond" w:hAnsi="Garamond"/>
                <w:sz w:val="22"/>
                <w:szCs w:val="22"/>
              </w:rPr>
            </w:pPr>
            <w:r>
              <w:rPr>
                <w:rFonts w:ascii="Garamond" w:hAnsi="Garamond"/>
                <w:sz w:val="22"/>
                <w:szCs w:val="22"/>
              </w:rPr>
              <w:t>2013</w:t>
            </w:r>
          </w:p>
        </w:tc>
      </w:tr>
      <w:tr w:rsidR="00A21019" w:rsidRPr="00D52C2C" w14:paraId="161BB32A" w14:textId="77777777" w:rsidTr="00A35D3E">
        <w:tc>
          <w:tcPr>
            <w:tcW w:w="3446" w:type="dxa"/>
            <w:gridSpan w:val="2"/>
          </w:tcPr>
          <w:p w14:paraId="30B33836" w14:textId="77777777" w:rsidR="00A21019" w:rsidRDefault="00A21019" w:rsidP="00A21019">
            <w:pPr>
              <w:rPr>
                <w:rFonts w:ascii="Garamond" w:hAnsi="Garamond"/>
                <w:sz w:val="22"/>
                <w:szCs w:val="22"/>
              </w:rPr>
            </w:pPr>
            <w:r>
              <w:rPr>
                <w:rFonts w:ascii="Garamond" w:hAnsi="Garamond"/>
                <w:sz w:val="22"/>
                <w:szCs w:val="22"/>
              </w:rPr>
              <w:t>Anjie Jain</w:t>
            </w:r>
          </w:p>
        </w:tc>
        <w:tc>
          <w:tcPr>
            <w:tcW w:w="5392" w:type="dxa"/>
          </w:tcPr>
          <w:p w14:paraId="66804D47" w14:textId="77777777" w:rsidR="00A21019" w:rsidRDefault="00A21019" w:rsidP="00A21019">
            <w:pPr>
              <w:rPr>
                <w:rFonts w:ascii="Garamond" w:hAnsi="Garamond"/>
                <w:sz w:val="22"/>
                <w:szCs w:val="22"/>
              </w:rPr>
            </w:pPr>
            <w:r>
              <w:rPr>
                <w:rFonts w:ascii="Garamond" w:hAnsi="Garamond"/>
                <w:sz w:val="22"/>
                <w:szCs w:val="22"/>
              </w:rPr>
              <w:t>Family Science</w:t>
            </w:r>
          </w:p>
        </w:tc>
        <w:tc>
          <w:tcPr>
            <w:tcW w:w="1746" w:type="dxa"/>
            <w:gridSpan w:val="2"/>
          </w:tcPr>
          <w:p w14:paraId="63217894" w14:textId="77777777" w:rsidR="00A21019" w:rsidRDefault="00A21019" w:rsidP="00A21019">
            <w:pPr>
              <w:rPr>
                <w:rFonts w:ascii="Garamond" w:hAnsi="Garamond"/>
                <w:sz w:val="22"/>
                <w:szCs w:val="22"/>
              </w:rPr>
            </w:pPr>
            <w:r>
              <w:rPr>
                <w:rFonts w:ascii="Garamond" w:hAnsi="Garamond"/>
                <w:sz w:val="22"/>
                <w:szCs w:val="22"/>
              </w:rPr>
              <w:t>2014</w:t>
            </w:r>
          </w:p>
        </w:tc>
      </w:tr>
      <w:tr w:rsidR="00A21019" w:rsidRPr="00D52C2C" w14:paraId="54F48C8C" w14:textId="77777777" w:rsidTr="00A35D3E">
        <w:trPr>
          <w:trHeight w:val="198"/>
        </w:trPr>
        <w:tc>
          <w:tcPr>
            <w:tcW w:w="3446" w:type="dxa"/>
            <w:gridSpan w:val="2"/>
          </w:tcPr>
          <w:p w14:paraId="3FB50D3A" w14:textId="77777777" w:rsidR="00A21019" w:rsidRDefault="00A21019" w:rsidP="00A21019">
            <w:pPr>
              <w:rPr>
                <w:rFonts w:ascii="Garamond" w:hAnsi="Garamond"/>
                <w:sz w:val="22"/>
                <w:szCs w:val="22"/>
              </w:rPr>
            </w:pPr>
            <w:r>
              <w:rPr>
                <w:rFonts w:ascii="Garamond" w:hAnsi="Garamond"/>
                <w:sz w:val="22"/>
                <w:szCs w:val="22"/>
              </w:rPr>
              <w:lastRenderedPageBreak/>
              <w:t>Priya Parikh</w:t>
            </w:r>
          </w:p>
        </w:tc>
        <w:tc>
          <w:tcPr>
            <w:tcW w:w="5392" w:type="dxa"/>
          </w:tcPr>
          <w:p w14:paraId="1FC9420A" w14:textId="77777777" w:rsidR="00A21019" w:rsidRDefault="00A21019" w:rsidP="00A21019">
            <w:pPr>
              <w:rPr>
                <w:rFonts w:ascii="Garamond" w:hAnsi="Garamond"/>
                <w:sz w:val="22"/>
                <w:szCs w:val="22"/>
              </w:rPr>
            </w:pPr>
            <w:r>
              <w:rPr>
                <w:rFonts w:ascii="Garamond" w:hAnsi="Garamond"/>
                <w:sz w:val="22"/>
                <w:szCs w:val="22"/>
              </w:rPr>
              <w:t>Individual Studies (Global Public Health)</w:t>
            </w:r>
          </w:p>
        </w:tc>
        <w:tc>
          <w:tcPr>
            <w:tcW w:w="1746" w:type="dxa"/>
            <w:gridSpan w:val="2"/>
          </w:tcPr>
          <w:p w14:paraId="06F7368E" w14:textId="77777777" w:rsidR="00A21019" w:rsidRDefault="00A21019" w:rsidP="00A21019">
            <w:pPr>
              <w:rPr>
                <w:rFonts w:ascii="Garamond" w:hAnsi="Garamond"/>
                <w:sz w:val="22"/>
                <w:szCs w:val="22"/>
              </w:rPr>
            </w:pPr>
            <w:r>
              <w:rPr>
                <w:rFonts w:ascii="Garamond" w:hAnsi="Garamond"/>
                <w:sz w:val="22"/>
                <w:szCs w:val="22"/>
              </w:rPr>
              <w:t>2016</w:t>
            </w:r>
          </w:p>
        </w:tc>
      </w:tr>
    </w:tbl>
    <w:p w14:paraId="44C0C215" w14:textId="77777777" w:rsidR="008C2B81" w:rsidRPr="00D52C2C" w:rsidRDefault="008C2B81" w:rsidP="008C2B81">
      <w:pPr>
        <w:rPr>
          <w:rFonts w:ascii="Wingdings" w:hAnsi="Wingdings"/>
          <w:color w:val="000000" w:themeColor="text1"/>
          <w:sz w:val="22"/>
          <w:szCs w:val="22"/>
        </w:rPr>
      </w:pPr>
    </w:p>
    <w:p w14:paraId="31E276B2" w14:textId="77777777" w:rsidR="008C2B81" w:rsidRPr="00D52C2C" w:rsidRDefault="008C2B81" w:rsidP="008C2B81">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color w:val="000000" w:themeColor="text1"/>
          <w:sz w:val="22"/>
          <w:szCs w:val="22"/>
        </w:rPr>
        <w:t xml:space="preserve">UMD Research Associates: </w:t>
      </w:r>
      <w:r w:rsidRPr="00D52C2C">
        <w:rPr>
          <w:rFonts w:ascii="Garamond" w:hAnsi="Garamond"/>
          <w:color w:val="000000" w:themeColor="text1"/>
          <w:sz w:val="22"/>
          <w:szCs w:val="22"/>
        </w:rPr>
        <w:t>Morgan Childers, Laura Evans, Stephen Fleg, Patty Fanflik, Greg Leob, Kaitlyn Moberly, Kate Richard, Kate Riera, Kate Speirs, Dara Winley, Lindsey Zemier</w:t>
      </w:r>
    </w:p>
    <w:p w14:paraId="57F0670D" w14:textId="77777777" w:rsidR="008C2B81" w:rsidRPr="00D52C2C" w:rsidRDefault="008C2B81" w:rsidP="008C2B81">
      <w:pPr>
        <w:ind w:firstLine="720"/>
        <w:rPr>
          <w:rFonts w:ascii="Garamond" w:hAnsi="Garamond"/>
          <w:color w:val="000000" w:themeColor="text1"/>
          <w:sz w:val="22"/>
          <w:szCs w:val="22"/>
        </w:rPr>
      </w:pPr>
    </w:p>
    <w:p w14:paraId="3CAE3623" w14:textId="77777777" w:rsidR="008C2B81" w:rsidRPr="00D52C2C" w:rsidRDefault="008C2B81" w:rsidP="008C2B81">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color w:val="000000" w:themeColor="text1"/>
          <w:sz w:val="22"/>
          <w:szCs w:val="22"/>
        </w:rPr>
        <w:t>UMD Undergraduate Research Assistants:</w:t>
      </w:r>
      <w:r w:rsidRPr="00D52C2C">
        <w:rPr>
          <w:rFonts w:ascii="Garamond" w:hAnsi="Garamond"/>
          <w:color w:val="000000" w:themeColor="text1"/>
          <w:sz w:val="22"/>
          <w:szCs w:val="22"/>
        </w:rPr>
        <w:t xml:space="preserve"> Sam Allen, John Baker, Julia Behler, Gian Byrd, Diana Camargo, Pooja Chumble, Ana Coello, Margot Cohen, Rayann Cummings, Micaela D’Avilar, Rachel Feely-Kohl, Stefano Gaspard, Natalie Gaudette, Joanna Gonzales, Chemia Hughes, Angie Jain, Julie Kammerer, Angie Kaufmann, Margo Kline, Sarah Lange, Hanna Lee, Greg Loeb, Andrea Lystrup, Michelle Maurer, Shonique McBayne, Cate McCrory, Kaitlyn Moberly, Alejandro Morales Martinez, Esme Moskowitz, Camilla Nichols, Nnena Nkole, Zainab Okolo, Linda Park, Rachel Posey, Taneeka Richardson, Claudia Roman-Ramos, Pia Rose, Brian Schram, Hayley Seigel, Airial Smith, Mark Sweet, Jerri Taylor, Lauren Tevelow, Shannon Thompson, Monique Thorton, Norma Trejo, Joanna Townsend, Andy Umanzor, Tatiana Velasco, Joanna Waldman, Lindsey Zemeir</w:t>
      </w:r>
    </w:p>
    <w:p w14:paraId="025FC372" w14:textId="77777777" w:rsidR="008C2B81" w:rsidRPr="00D52C2C" w:rsidRDefault="008C2B81" w:rsidP="008C2B81">
      <w:pPr>
        <w:ind w:left="720"/>
        <w:rPr>
          <w:rFonts w:ascii="Garamond" w:hAnsi="Garamond"/>
          <w:color w:val="000000" w:themeColor="text1"/>
          <w:sz w:val="22"/>
          <w:szCs w:val="22"/>
        </w:rPr>
      </w:pPr>
    </w:p>
    <w:p w14:paraId="2ED9A104" w14:textId="77777777" w:rsidR="008C2B81" w:rsidRPr="00D52C2C" w:rsidRDefault="008C2B81" w:rsidP="008C2B81">
      <w:pPr>
        <w:ind w:left="720"/>
        <w:rPr>
          <w:rFonts w:ascii="Garamond" w:hAnsi="Garamond"/>
          <w:color w:val="000000" w:themeColor="text1"/>
          <w:sz w:val="22"/>
          <w:szCs w:val="22"/>
        </w:rPr>
      </w:pPr>
      <w:r w:rsidRPr="00D52C2C">
        <w:rPr>
          <w:rFonts w:ascii="Wingdings" w:hAnsi="Wingdings"/>
          <w:color w:val="000000" w:themeColor="text1"/>
          <w:sz w:val="22"/>
          <w:szCs w:val="22"/>
        </w:rPr>
        <w:t></w:t>
      </w:r>
      <w:r>
        <w:rPr>
          <w:rFonts w:ascii="Garamond" w:hAnsi="Garamond"/>
          <w:i/>
          <w:color w:val="000000" w:themeColor="text1"/>
          <w:sz w:val="22"/>
          <w:szCs w:val="22"/>
        </w:rPr>
        <w:t>UMD G</w:t>
      </w:r>
      <w:r w:rsidRPr="00D52C2C">
        <w:rPr>
          <w:rFonts w:ascii="Garamond" w:hAnsi="Garamond"/>
          <w:i/>
          <w:color w:val="000000" w:themeColor="text1"/>
          <w:sz w:val="22"/>
          <w:szCs w:val="22"/>
        </w:rPr>
        <w:t>emstone Program “Team Food Deserts” Mentees:</w:t>
      </w:r>
      <w:r w:rsidRPr="00D52C2C">
        <w:rPr>
          <w:rFonts w:ascii="Garamond" w:hAnsi="Garamond"/>
          <w:color w:val="000000" w:themeColor="text1"/>
          <w:sz w:val="22"/>
          <w:szCs w:val="22"/>
        </w:rPr>
        <w:t xml:space="preserve"> Carolina Aguiar, Valerie Caplan, Emma Chang, Sophia Chang, Jennifer Kuo, Moses Lahey, Rutvij Pandya, Kate Richard, Kelci Schexnayder, Monique Thornton, Rachel White</w:t>
      </w:r>
    </w:p>
    <w:p w14:paraId="6E02DD8F" w14:textId="77777777" w:rsidR="008C2B81" w:rsidRPr="00D52C2C" w:rsidRDefault="008C2B81" w:rsidP="008C2B81">
      <w:pPr>
        <w:ind w:left="720"/>
        <w:rPr>
          <w:rFonts w:ascii="Garamond" w:hAnsi="Garamond"/>
          <w:color w:val="000000" w:themeColor="text1"/>
          <w:sz w:val="22"/>
          <w:szCs w:val="22"/>
        </w:rPr>
      </w:pPr>
    </w:p>
    <w:p w14:paraId="7EFAB640" w14:textId="6DF09B3A" w:rsidR="008C2B81" w:rsidRDefault="008C2B81" w:rsidP="008C2B81">
      <w:pPr>
        <w:ind w:left="720"/>
        <w:rPr>
          <w:rFonts w:ascii="Garamond" w:hAnsi="Garamond"/>
          <w:color w:val="000000" w:themeColor="text1"/>
          <w:sz w:val="22"/>
          <w:szCs w:val="22"/>
        </w:rPr>
      </w:pPr>
      <w:r w:rsidRPr="00D52C2C">
        <w:rPr>
          <w:rFonts w:ascii="Wingdings" w:hAnsi="Wingdings"/>
          <w:color w:val="000000" w:themeColor="text1"/>
          <w:sz w:val="22"/>
          <w:szCs w:val="22"/>
        </w:rPr>
        <w:t></w:t>
      </w:r>
      <w:r>
        <w:rPr>
          <w:rFonts w:ascii="Garamond" w:hAnsi="Garamond"/>
          <w:i/>
          <w:color w:val="000000" w:themeColor="text1"/>
          <w:sz w:val="22"/>
          <w:szCs w:val="22"/>
        </w:rPr>
        <w:t>UMD P</w:t>
      </w:r>
      <w:r w:rsidRPr="00D52C2C">
        <w:rPr>
          <w:rFonts w:ascii="Garamond" w:hAnsi="Garamond"/>
          <w:i/>
          <w:color w:val="000000" w:themeColor="text1"/>
          <w:sz w:val="22"/>
          <w:szCs w:val="22"/>
        </w:rPr>
        <w:t>ublic Health Without Borders Student Leadership Mentees and Travel Team Members:</w:t>
      </w:r>
      <w:r w:rsidRPr="00D52C2C">
        <w:rPr>
          <w:rFonts w:ascii="Garamond" w:hAnsi="Garamond"/>
          <w:color w:val="000000" w:themeColor="text1"/>
          <w:sz w:val="22"/>
          <w:szCs w:val="22"/>
        </w:rPr>
        <w:t xml:space="preserve"> Priya Parikh, Hannah Asmail, Anthony Slaton, Hope Loiselle, Jesse</w:t>
      </w:r>
      <w:r>
        <w:rPr>
          <w:rFonts w:ascii="Garamond" w:hAnsi="Garamond"/>
          <w:color w:val="000000" w:themeColor="text1"/>
          <w:sz w:val="22"/>
          <w:szCs w:val="22"/>
        </w:rPr>
        <w:t xml:space="preserve"> Wilson, Katherine Garcia, Cynthia</w:t>
      </w:r>
      <w:r w:rsidRPr="00D52C2C">
        <w:rPr>
          <w:rFonts w:ascii="Garamond" w:hAnsi="Garamond"/>
          <w:color w:val="000000" w:themeColor="text1"/>
          <w:sz w:val="22"/>
          <w:szCs w:val="22"/>
        </w:rPr>
        <w:t xml:space="preserve"> Ennacio, Stephanie Olcese, Greg Raspanti, Joshua Trowell, Robel Tesfay, Jessica Ubogiy, Aimee Tandoi, Precious Ross, Dominic Hosack, Jenni Young, Hillary Craddock, Junaed Siddiqui, Azieb Kidanu</w:t>
      </w:r>
    </w:p>
    <w:p w14:paraId="428003CB" w14:textId="441E692C" w:rsidR="0028295C" w:rsidRDefault="0028295C" w:rsidP="008C2B81">
      <w:pPr>
        <w:ind w:left="720"/>
        <w:rPr>
          <w:rFonts w:ascii="Garamond" w:hAnsi="Garamond"/>
          <w:color w:val="000000" w:themeColor="text1"/>
          <w:sz w:val="22"/>
          <w:szCs w:val="22"/>
        </w:rPr>
      </w:pPr>
    </w:p>
    <w:p w14:paraId="60A17BF8" w14:textId="44286022" w:rsidR="00502E54" w:rsidRPr="006D46D1" w:rsidRDefault="0028295C" w:rsidP="00860649">
      <w:pPr>
        <w:ind w:left="720"/>
        <w:rPr>
          <w:rFonts w:ascii="Garamond" w:hAnsi="Garamond"/>
          <w:color w:val="000000" w:themeColor="text1"/>
          <w:sz w:val="22"/>
          <w:szCs w:val="22"/>
        </w:rPr>
      </w:pPr>
      <w:r w:rsidRPr="006D46D1">
        <w:rPr>
          <w:rFonts w:ascii="Wingdings" w:hAnsi="Wingdings"/>
          <w:color w:val="000000" w:themeColor="text1"/>
          <w:sz w:val="22"/>
          <w:szCs w:val="22"/>
        </w:rPr>
        <w:t></w:t>
      </w:r>
      <w:r w:rsidRPr="006D46D1">
        <w:rPr>
          <w:rFonts w:ascii="Garamond" w:hAnsi="Garamond"/>
          <w:i/>
          <w:color w:val="000000" w:themeColor="text1"/>
          <w:sz w:val="22"/>
          <w:szCs w:val="22"/>
        </w:rPr>
        <w:t xml:space="preserve">UMD Alternative Breaks Trip Leaders: </w:t>
      </w:r>
      <w:r w:rsidR="005F587C" w:rsidRPr="006D46D1">
        <w:rPr>
          <w:rFonts w:ascii="Garamond" w:hAnsi="Garamond"/>
          <w:color w:val="000000" w:themeColor="text1"/>
          <w:sz w:val="22"/>
          <w:szCs w:val="22"/>
        </w:rPr>
        <w:t xml:space="preserve">Stephanie (Rivero) Arrington, </w:t>
      </w:r>
      <w:r w:rsidRPr="006D46D1">
        <w:rPr>
          <w:rFonts w:ascii="Garamond" w:hAnsi="Garamond"/>
          <w:color w:val="000000" w:themeColor="text1"/>
          <w:sz w:val="22"/>
          <w:szCs w:val="22"/>
        </w:rPr>
        <w:t xml:space="preserve">Melissa Ceballos, </w:t>
      </w:r>
      <w:r w:rsidR="005F587C" w:rsidRPr="006D46D1">
        <w:rPr>
          <w:rFonts w:ascii="Garamond" w:hAnsi="Garamond"/>
          <w:color w:val="000000" w:themeColor="text1"/>
          <w:sz w:val="22"/>
          <w:szCs w:val="22"/>
        </w:rPr>
        <w:t xml:space="preserve">Naomi Cohen, </w:t>
      </w:r>
      <w:r w:rsidR="00860649" w:rsidRPr="006D46D1">
        <w:rPr>
          <w:rFonts w:ascii="Garamond" w:hAnsi="Garamond"/>
          <w:color w:val="000000" w:themeColor="text1"/>
          <w:sz w:val="22"/>
          <w:szCs w:val="22"/>
        </w:rPr>
        <w:t xml:space="preserve">Jose Espejo, </w:t>
      </w:r>
      <w:r w:rsidR="00502E54" w:rsidRPr="006D46D1">
        <w:rPr>
          <w:rFonts w:ascii="Garamond" w:hAnsi="Garamond"/>
          <w:color w:val="000000" w:themeColor="text1"/>
          <w:sz w:val="22"/>
          <w:szCs w:val="22"/>
        </w:rPr>
        <w:t xml:space="preserve">Emily Greiner, </w:t>
      </w:r>
      <w:r w:rsidR="00860649" w:rsidRPr="006D46D1">
        <w:rPr>
          <w:rFonts w:ascii="Garamond" w:hAnsi="Garamond"/>
          <w:color w:val="000000" w:themeColor="text1"/>
          <w:sz w:val="22"/>
          <w:szCs w:val="22"/>
        </w:rPr>
        <w:t xml:space="preserve">Kevin Gu, Alyssa Haber, </w:t>
      </w:r>
      <w:r w:rsidR="005F587C" w:rsidRPr="006D46D1">
        <w:rPr>
          <w:rFonts w:ascii="Garamond" w:hAnsi="Garamond"/>
          <w:color w:val="000000" w:themeColor="text1"/>
          <w:sz w:val="22"/>
          <w:szCs w:val="22"/>
        </w:rPr>
        <w:t xml:space="preserve">Jeremy Hsiao, Ann Marie Huisentruit, Chloe Isaac, </w:t>
      </w:r>
      <w:r w:rsidR="00860649" w:rsidRPr="006D46D1">
        <w:rPr>
          <w:rFonts w:ascii="Garamond" w:hAnsi="Garamond"/>
          <w:color w:val="000000" w:themeColor="text1"/>
          <w:sz w:val="22"/>
          <w:szCs w:val="22"/>
        </w:rPr>
        <w:t xml:space="preserve">Jessica Jacques, </w:t>
      </w:r>
      <w:r w:rsidR="00502E54" w:rsidRPr="006D46D1">
        <w:rPr>
          <w:rFonts w:ascii="Garamond" w:hAnsi="Garamond"/>
          <w:color w:val="000000" w:themeColor="text1"/>
          <w:sz w:val="22"/>
          <w:szCs w:val="22"/>
        </w:rPr>
        <w:t xml:space="preserve">Mandy Jam, Dan Jones, </w:t>
      </w:r>
      <w:r w:rsidRPr="006D46D1">
        <w:rPr>
          <w:rFonts w:ascii="Garamond" w:hAnsi="Garamond"/>
          <w:color w:val="000000" w:themeColor="text1"/>
          <w:sz w:val="22"/>
          <w:szCs w:val="22"/>
        </w:rPr>
        <w:t xml:space="preserve">Elizabeth Rosenberg, </w:t>
      </w:r>
      <w:r w:rsidR="00502E54" w:rsidRPr="006D46D1">
        <w:rPr>
          <w:rFonts w:ascii="Garamond" w:hAnsi="Garamond"/>
          <w:color w:val="000000" w:themeColor="text1"/>
          <w:sz w:val="22"/>
          <w:szCs w:val="22"/>
        </w:rPr>
        <w:t xml:space="preserve">Katheryn Turner, </w:t>
      </w:r>
      <w:r w:rsidRPr="006D46D1">
        <w:rPr>
          <w:rFonts w:ascii="Garamond" w:hAnsi="Garamond"/>
          <w:color w:val="000000" w:themeColor="text1"/>
          <w:sz w:val="22"/>
          <w:szCs w:val="22"/>
        </w:rPr>
        <w:t xml:space="preserve">Lindsey </w:t>
      </w:r>
      <w:r w:rsidR="005F587C" w:rsidRPr="006D46D1">
        <w:rPr>
          <w:rFonts w:ascii="Garamond" w:hAnsi="Garamond"/>
          <w:color w:val="000000" w:themeColor="text1"/>
          <w:sz w:val="22"/>
          <w:szCs w:val="22"/>
        </w:rPr>
        <w:t xml:space="preserve">(Rodkey) </w:t>
      </w:r>
      <w:r w:rsidRPr="006D46D1">
        <w:rPr>
          <w:rFonts w:ascii="Garamond" w:hAnsi="Garamond"/>
          <w:color w:val="000000" w:themeColor="text1"/>
          <w:sz w:val="22"/>
          <w:szCs w:val="22"/>
        </w:rPr>
        <w:t>Winter</w:t>
      </w:r>
    </w:p>
    <w:p w14:paraId="5BFCD676" w14:textId="581250C7" w:rsidR="00844062" w:rsidRPr="006D46D1" w:rsidRDefault="00844062" w:rsidP="00860649">
      <w:pPr>
        <w:ind w:left="720"/>
        <w:rPr>
          <w:rFonts w:ascii="Garamond" w:hAnsi="Garamond"/>
          <w:color w:val="000000" w:themeColor="text1"/>
          <w:sz w:val="22"/>
          <w:szCs w:val="22"/>
        </w:rPr>
      </w:pPr>
    </w:p>
    <w:p w14:paraId="2F660DFC" w14:textId="0506BB83" w:rsidR="00844062" w:rsidRPr="006D46D1" w:rsidRDefault="006D46D1" w:rsidP="00A441F7">
      <w:pPr>
        <w:ind w:left="720"/>
        <w:rPr>
          <w:rFonts w:ascii="Garamond" w:hAnsi="Garamond"/>
          <w:color w:val="000000" w:themeColor="text1"/>
          <w:sz w:val="22"/>
          <w:szCs w:val="22"/>
        </w:rPr>
      </w:pPr>
      <w:r w:rsidRPr="006D46D1">
        <w:rPr>
          <w:rFonts w:ascii="Wingdings" w:hAnsi="Wingdings"/>
          <w:color w:val="000000" w:themeColor="text1"/>
          <w:sz w:val="22"/>
          <w:szCs w:val="22"/>
        </w:rPr>
        <w:t></w:t>
      </w:r>
      <w:r w:rsidR="00844062" w:rsidRPr="006D46D1">
        <w:rPr>
          <w:rFonts w:ascii="Garamond" w:hAnsi="Garamond"/>
          <w:i/>
          <w:color w:val="000000" w:themeColor="text1"/>
          <w:sz w:val="22"/>
          <w:szCs w:val="22"/>
        </w:rPr>
        <w:t>Community Service Learning Advisees:</w:t>
      </w:r>
      <w:r w:rsidR="00A441F7" w:rsidRPr="006D46D1">
        <w:rPr>
          <w:rFonts w:ascii="Garamond" w:hAnsi="Garamond"/>
          <w:i/>
          <w:color w:val="000000" w:themeColor="text1"/>
          <w:sz w:val="22"/>
          <w:szCs w:val="22"/>
        </w:rPr>
        <w:t xml:space="preserve"> </w:t>
      </w:r>
      <w:r w:rsidR="00A441F7" w:rsidRPr="006D46D1">
        <w:rPr>
          <w:rFonts w:ascii="Garamond" w:hAnsi="Garamond"/>
          <w:color w:val="000000" w:themeColor="text1"/>
          <w:sz w:val="22"/>
          <w:szCs w:val="22"/>
        </w:rPr>
        <w:t xml:space="preserve">Jheesoo Ahn, Isaac Azirambera, Alex Bansleben, Amber Bijou, Martina Cade, Kathy Chen, Lien Le, Paul Levy, Rachel Mayer, Ivy Muregi, Christine Muscolo, Dominique Parkes, Elisabeth Rosenberg, Laura Saur, Rachita Sood, Matt Stephen, </w:t>
      </w:r>
      <w:r w:rsidR="00844062" w:rsidRPr="006D46D1">
        <w:rPr>
          <w:rFonts w:ascii="Garamond" w:hAnsi="Garamond"/>
          <w:color w:val="000000" w:themeColor="text1"/>
          <w:sz w:val="22"/>
          <w:szCs w:val="22"/>
        </w:rPr>
        <w:t>Tashnia Tahsin</w:t>
      </w:r>
      <w:r w:rsidR="00A441F7" w:rsidRPr="006D46D1">
        <w:rPr>
          <w:rFonts w:ascii="Garamond" w:hAnsi="Garamond"/>
          <w:color w:val="000000" w:themeColor="text1"/>
          <w:sz w:val="22"/>
          <w:szCs w:val="22"/>
        </w:rPr>
        <w:t xml:space="preserve">, </w:t>
      </w:r>
      <w:r w:rsidR="00844062" w:rsidRPr="006D46D1">
        <w:rPr>
          <w:rFonts w:ascii="Garamond" w:hAnsi="Garamond"/>
          <w:color w:val="000000" w:themeColor="text1"/>
          <w:sz w:val="22"/>
          <w:szCs w:val="22"/>
        </w:rPr>
        <w:t>Lauren Weiss</w:t>
      </w:r>
    </w:p>
    <w:p w14:paraId="732EA677" w14:textId="77777777" w:rsidR="008C2B81" w:rsidRPr="00D52C2C" w:rsidRDefault="008C2B81" w:rsidP="0028295C">
      <w:pPr>
        <w:rPr>
          <w:rFonts w:ascii="Garamond" w:hAnsi="Garamond"/>
          <w:color w:val="000000" w:themeColor="text1"/>
          <w:sz w:val="22"/>
          <w:szCs w:val="22"/>
        </w:rPr>
      </w:pPr>
    </w:p>
    <w:p w14:paraId="5FB50EC0" w14:textId="77777777" w:rsidR="008C2B81" w:rsidRPr="00D52C2C" w:rsidRDefault="008C2B81" w:rsidP="008C2B81">
      <w:pPr>
        <w:ind w:left="720"/>
        <w:rPr>
          <w:rFonts w:ascii="Garamond" w:hAnsi="Garamond"/>
          <w:color w:val="000000" w:themeColor="text1"/>
          <w:sz w:val="22"/>
          <w:szCs w:val="22"/>
        </w:rPr>
        <w:sectPr w:rsidR="008C2B81" w:rsidRPr="00D52C2C" w:rsidSect="000F28BF">
          <w:type w:val="continuous"/>
          <w:pgSz w:w="12240" w:h="15840"/>
          <w:pgMar w:top="720" w:right="720" w:bottom="720" w:left="720" w:header="720" w:footer="720" w:gutter="0"/>
          <w:cols w:space="720"/>
          <w:docGrid w:linePitch="360"/>
        </w:sectPr>
      </w:pPr>
      <w:r w:rsidRPr="00D52C2C">
        <w:rPr>
          <w:rFonts w:ascii="Wingdings" w:hAnsi="Wingdings"/>
          <w:color w:val="000000" w:themeColor="text1"/>
          <w:sz w:val="22"/>
          <w:szCs w:val="22"/>
        </w:rPr>
        <w:t></w:t>
      </w:r>
      <w:r w:rsidRPr="00D52C2C">
        <w:rPr>
          <w:rFonts w:ascii="Garamond" w:hAnsi="Garamond"/>
          <w:i/>
          <w:color w:val="000000" w:themeColor="text1"/>
          <w:sz w:val="22"/>
          <w:szCs w:val="22"/>
        </w:rPr>
        <w:t xml:space="preserve">Interns: </w:t>
      </w:r>
      <w:r w:rsidRPr="00D52C2C">
        <w:rPr>
          <w:rFonts w:ascii="Garamond" w:hAnsi="Garamond"/>
          <w:color w:val="000000" w:themeColor="text1"/>
          <w:sz w:val="22"/>
          <w:szCs w:val="22"/>
        </w:rPr>
        <w:t>Micaela D’Avilar</w:t>
      </w:r>
    </w:p>
    <w:p w14:paraId="00E296B3" w14:textId="77777777" w:rsidR="008C2B81" w:rsidRDefault="008C2B81" w:rsidP="008C2B81">
      <w:pPr>
        <w:ind w:left="720"/>
        <w:rPr>
          <w:rFonts w:ascii="Garamond" w:hAnsi="Garamond"/>
          <w:color w:val="000000" w:themeColor="text1"/>
          <w:sz w:val="22"/>
          <w:szCs w:val="22"/>
        </w:rPr>
      </w:pPr>
    </w:p>
    <w:p w14:paraId="0FBC03C2" w14:textId="77777777" w:rsidR="008C2B81" w:rsidRPr="00D52C2C" w:rsidRDefault="008C2B81" w:rsidP="008C2B81">
      <w:pPr>
        <w:ind w:left="720"/>
        <w:rPr>
          <w:rFonts w:ascii="Garamond" w:hAnsi="Garamond"/>
          <w:color w:val="000000" w:themeColor="text1"/>
          <w:sz w:val="22"/>
          <w:szCs w:val="22"/>
        </w:rPr>
        <w:sectPr w:rsidR="008C2B81" w:rsidRPr="00D52C2C" w:rsidSect="000F28BF">
          <w:type w:val="continuous"/>
          <w:pgSz w:w="12240" w:h="15840"/>
          <w:pgMar w:top="720" w:right="720" w:bottom="720" w:left="720" w:header="720" w:footer="720" w:gutter="0"/>
          <w:cols w:space="720"/>
          <w:docGrid w:linePitch="360"/>
        </w:sectPr>
      </w:pPr>
    </w:p>
    <w:p w14:paraId="3AE8DBD5" w14:textId="77777777" w:rsidR="008C2B81" w:rsidRPr="00D52C2C" w:rsidRDefault="008C2B81" w:rsidP="008C2B81">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University of Maryland Prevention Research Center CURB: Climbing Up, Reaching Back Mentor, 2013</w:t>
      </w:r>
    </w:p>
    <w:p w14:paraId="12463BC2" w14:textId="77777777" w:rsidR="008C2B81" w:rsidRPr="00D52C2C" w:rsidRDefault="008C2B81" w:rsidP="008C2B81">
      <w:pPr>
        <w:rPr>
          <w:rFonts w:ascii="Garamond" w:hAnsi="Garamond"/>
          <w:color w:val="000000" w:themeColor="text1"/>
          <w:sz w:val="22"/>
          <w:szCs w:val="22"/>
        </w:rPr>
      </w:pPr>
    </w:p>
    <w:p w14:paraId="2B6F3448" w14:textId="77777777" w:rsidR="008C2B81" w:rsidRDefault="008C2B81" w:rsidP="008C2B81">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University of Maryland Louis Stokes Alliance for Minority Participation Undergraduate Research Program </w:t>
      </w:r>
    </w:p>
    <w:p w14:paraId="64356779" w14:textId="77777777" w:rsidR="008C2B81" w:rsidRDefault="008C2B81" w:rsidP="008C2B81">
      <w:pPr>
        <w:ind w:firstLine="720"/>
        <w:rPr>
          <w:rFonts w:ascii="Garamond" w:hAnsi="Garamond"/>
          <w:color w:val="000000" w:themeColor="text1"/>
          <w:sz w:val="22"/>
          <w:szCs w:val="22"/>
        </w:rPr>
      </w:pPr>
      <w:r w:rsidRPr="00D52C2C">
        <w:rPr>
          <w:rFonts w:ascii="Garamond" w:hAnsi="Garamond"/>
          <w:color w:val="000000" w:themeColor="text1"/>
          <w:sz w:val="22"/>
          <w:szCs w:val="22"/>
        </w:rPr>
        <w:t>Mentor, 201</w:t>
      </w:r>
      <w:r>
        <w:rPr>
          <w:rFonts w:ascii="Garamond" w:hAnsi="Garamond"/>
          <w:color w:val="000000" w:themeColor="text1"/>
          <w:sz w:val="22"/>
          <w:szCs w:val="22"/>
        </w:rPr>
        <w:t>4</w:t>
      </w:r>
    </w:p>
    <w:p w14:paraId="6FCF8B6F" w14:textId="77777777" w:rsidR="008C2B81" w:rsidRDefault="008C2B81" w:rsidP="008C2B81">
      <w:pPr>
        <w:ind w:firstLine="720"/>
        <w:rPr>
          <w:rFonts w:ascii="Garamond" w:hAnsi="Garamond"/>
          <w:color w:val="000000" w:themeColor="text1"/>
          <w:sz w:val="22"/>
          <w:szCs w:val="22"/>
        </w:rPr>
      </w:pPr>
    </w:p>
    <w:p w14:paraId="0825128B" w14:textId="77777777" w:rsidR="008C2B81" w:rsidRPr="00D52C2C" w:rsidRDefault="008C2B81" w:rsidP="008C2B81">
      <w:pPr>
        <w:ind w:firstLine="720"/>
        <w:rPr>
          <w:rFonts w:ascii="Garamond" w:hAnsi="Garamond"/>
          <w:b/>
          <w:color w:val="000000" w:themeColor="text1"/>
          <w:sz w:val="22"/>
          <w:szCs w:val="22"/>
        </w:rPr>
        <w:sectPr w:rsidR="008C2B81" w:rsidRPr="00D52C2C" w:rsidSect="000F28BF">
          <w:type w:val="continuous"/>
          <w:pgSz w:w="12240" w:h="15840"/>
          <w:pgMar w:top="720" w:right="1009" w:bottom="720" w:left="720" w:header="720" w:footer="720" w:gutter="0"/>
          <w:cols w:space="720"/>
          <w:docGrid w:linePitch="360"/>
        </w:sectPr>
      </w:pPr>
    </w:p>
    <w:p w14:paraId="114523A8" w14:textId="77777777" w:rsidR="008C2B81" w:rsidRPr="00D52C2C" w:rsidRDefault="008C2B81" w:rsidP="008C2B81">
      <w:pPr>
        <w:tabs>
          <w:tab w:val="left" w:pos="9720"/>
          <w:tab w:val="left" w:pos="1080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Howard County Public Schools Gifted and Talented Program Mentored Research Program Mentor, 2014-2015</w:t>
      </w:r>
    </w:p>
    <w:p w14:paraId="1CC66974" w14:textId="77777777" w:rsidR="008C2B81" w:rsidRDefault="008C2B81" w:rsidP="000F28BF">
      <w:pPr>
        <w:ind w:left="720"/>
        <w:rPr>
          <w:rFonts w:ascii="Wingdings" w:hAnsi="Wingdings"/>
          <w:color w:val="000000" w:themeColor="text1"/>
          <w:sz w:val="22"/>
          <w:szCs w:val="22"/>
        </w:rPr>
      </w:pPr>
    </w:p>
    <w:p w14:paraId="08C11F6B" w14:textId="77777777" w:rsidR="00772830" w:rsidRPr="00D52C2C" w:rsidRDefault="00772830" w:rsidP="000F28BF">
      <w:pPr>
        <w:tabs>
          <w:tab w:val="left" w:pos="9720"/>
          <w:tab w:val="left" w:pos="1080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Garamond" w:hAnsi="Garamond"/>
          <w:color w:val="000000" w:themeColor="text1"/>
          <w:sz w:val="22"/>
          <w:szCs w:val="22"/>
        </w:rPr>
      </w:pPr>
    </w:p>
    <w:p w14:paraId="765021D3" w14:textId="77777777" w:rsidR="00007E61" w:rsidRPr="00D52C2C" w:rsidRDefault="00007E61" w:rsidP="00007E61">
      <w:pPr>
        <w:jc w:val="center"/>
        <w:rPr>
          <w:rFonts w:ascii="Garamond" w:hAnsi="Garamond"/>
          <w:b/>
          <w:color w:val="000000" w:themeColor="text1"/>
          <w:sz w:val="22"/>
          <w:szCs w:val="22"/>
        </w:rPr>
      </w:pPr>
      <w:r w:rsidRPr="00D52C2C">
        <w:rPr>
          <w:rFonts w:ascii="Garamond" w:hAnsi="Garamond"/>
          <w:b/>
          <w:color w:val="000000" w:themeColor="text1"/>
          <w:sz w:val="22"/>
          <w:szCs w:val="22"/>
        </w:rPr>
        <w:t>PROFESSIONAL SERVICE AND DEVELOPMENT</w:t>
      </w:r>
    </w:p>
    <w:p w14:paraId="7B2E969B" w14:textId="77777777" w:rsidR="00007E61" w:rsidRPr="00D52C2C" w:rsidRDefault="00007E61" w:rsidP="00007E61">
      <w:pPr>
        <w:tabs>
          <w:tab w:val="left" w:pos="9720"/>
          <w:tab w:val="left" w:pos="1080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080" w:hanging="1080"/>
        <w:rPr>
          <w:rFonts w:ascii="Garamond" w:hAnsi="Garamond"/>
          <w:color w:val="000000" w:themeColor="text1"/>
          <w:sz w:val="22"/>
          <w:szCs w:val="22"/>
        </w:rPr>
      </w:pPr>
      <w:r w:rsidRPr="00D52C2C">
        <w:rPr>
          <w:rFonts w:ascii="Garamond" w:hAnsi="Garamond"/>
          <w:color w:val="000000" w:themeColor="text1"/>
          <w:sz w:val="22"/>
          <w:szCs w:val="22"/>
        </w:rPr>
        <w:tab/>
      </w:r>
    </w:p>
    <w:p w14:paraId="4554BB5C" w14:textId="77777777" w:rsidR="00007E61" w:rsidRPr="00D52C2C" w:rsidRDefault="00007E61" w:rsidP="00007E61">
      <w:pPr>
        <w:pStyle w:val="Heading2"/>
        <w:tabs>
          <w:tab w:val="left" w:pos="0"/>
        </w:tabs>
        <w:ind w:left="0"/>
        <w:rPr>
          <w:color w:val="000000" w:themeColor="text1"/>
          <w:szCs w:val="22"/>
          <w:u w:val="none"/>
        </w:rPr>
      </w:pPr>
      <w:r w:rsidRPr="00D52C2C">
        <w:rPr>
          <w:color w:val="000000" w:themeColor="text1"/>
          <w:szCs w:val="22"/>
          <w:u w:val="none"/>
        </w:rPr>
        <w:t>PROFESSIONAL SERVICE</w:t>
      </w:r>
    </w:p>
    <w:p w14:paraId="6118B111" w14:textId="77777777" w:rsidR="000F28BF" w:rsidRPr="00D52C2C" w:rsidRDefault="000F28BF" w:rsidP="000F28BF">
      <w:pPr>
        <w:rPr>
          <w:rFonts w:ascii="Garamond" w:hAnsi="Garamond"/>
          <w:color w:val="000000" w:themeColor="text1"/>
          <w:sz w:val="22"/>
          <w:szCs w:val="22"/>
        </w:rPr>
      </w:pPr>
      <w:r w:rsidRPr="00D52C2C">
        <w:rPr>
          <w:rFonts w:ascii="Garamond" w:hAnsi="Garamond"/>
          <w:color w:val="000000" w:themeColor="text1"/>
          <w:sz w:val="22"/>
          <w:szCs w:val="22"/>
        </w:rPr>
        <w:t>Memberships, offices, and committee service in professional organizations:</w:t>
      </w:r>
    </w:p>
    <w:p w14:paraId="4A1BCFC2" w14:textId="196AA8F8" w:rsidR="00C5317F" w:rsidRPr="00D52C2C" w:rsidRDefault="00C5317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color w:val="000000" w:themeColor="text1"/>
          <w:sz w:val="22"/>
          <w:szCs w:val="22"/>
        </w:rPr>
        <w:t>Member</w:t>
      </w:r>
      <w:r w:rsidRPr="00D52C2C">
        <w:rPr>
          <w:rFonts w:ascii="Garamond" w:hAnsi="Garamond"/>
          <w:color w:val="000000" w:themeColor="text1"/>
          <w:sz w:val="22"/>
          <w:szCs w:val="22"/>
        </w:rPr>
        <w:t>, American Public Heal</w:t>
      </w:r>
      <w:r w:rsidR="00315A02" w:rsidRPr="00D52C2C">
        <w:rPr>
          <w:rFonts w:ascii="Garamond" w:hAnsi="Garamond"/>
          <w:color w:val="000000" w:themeColor="text1"/>
          <w:sz w:val="22"/>
          <w:szCs w:val="22"/>
        </w:rPr>
        <w:t>th Association, 2009</w:t>
      </w:r>
      <w:r w:rsidRPr="00D52C2C">
        <w:rPr>
          <w:rFonts w:ascii="Garamond" w:hAnsi="Garamond"/>
          <w:color w:val="000000" w:themeColor="text1"/>
          <w:sz w:val="22"/>
          <w:szCs w:val="22"/>
        </w:rPr>
        <w:t>-</w:t>
      </w:r>
    </w:p>
    <w:p w14:paraId="4078E01B" w14:textId="2BE0E9EB" w:rsidR="00C5317F" w:rsidRPr="00D52C2C" w:rsidRDefault="00C5317F" w:rsidP="000F28BF">
      <w:pPr>
        <w:ind w:left="720"/>
        <w:rPr>
          <w:rFonts w:ascii="Garamond" w:hAnsi="Garamond"/>
          <w:color w:val="000000" w:themeColor="text1"/>
          <w:sz w:val="22"/>
          <w:szCs w:val="22"/>
        </w:rPr>
      </w:pPr>
      <w:r w:rsidRPr="00D52C2C">
        <w:rPr>
          <w:rFonts w:ascii="Garamond" w:hAnsi="Garamond"/>
          <w:color w:val="000000" w:themeColor="text1"/>
          <w:sz w:val="22"/>
          <w:szCs w:val="22"/>
        </w:rPr>
        <w:tab/>
        <w:t>~Food and Nutrition Section member</w:t>
      </w:r>
      <w:r w:rsidR="00315A02" w:rsidRPr="00D52C2C">
        <w:rPr>
          <w:rFonts w:ascii="Garamond" w:hAnsi="Garamond"/>
          <w:color w:val="000000" w:themeColor="text1"/>
          <w:sz w:val="22"/>
          <w:szCs w:val="22"/>
        </w:rPr>
        <w:t>, 2009-</w:t>
      </w:r>
    </w:p>
    <w:p w14:paraId="70C7942A" w14:textId="338BF34A" w:rsidR="00315A02" w:rsidRPr="00D52C2C" w:rsidRDefault="00315A02" w:rsidP="000F28BF">
      <w:pPr>
        <w:ind w:left="720"/>
        <w:rPr>
          <w:rFonts w:ascii="Wingdings" w:hAnsi="Wingdings"/>
          <w:color w:val="000000" w:themeColor="text1"/>
          <w:sz w:val="22"/>
          <w:szCs w:val="22"/>
        </w:rPr>
      </w:pPr>
      <w:r w:rsidRPr="00D52C2C">
        <w:rPr>
          <w:rFonts w:ascii="Garamond" w:hAnsi="Garamond"/>
          <w:color w:val="000000" w:themeColor="text1"/>
          <w:sz w:val="22"/>
          <w:szCs w:val="22"/>
        </w:rPr>
        <w:tab/>
        <w:t>~Public Health Education and Health Promotion Section member, 2013-</w:t>
      </w:r>
    </w:p>
    <w:p w14:paraId="0B4DD676" w14:textId="62710EE7"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color w:val="000000" w:themeColor="text1"/>
          <w:sz w:val="22"/>
          <w:szCs w:val="22"/>
        </w:rPr>
        <w:t>Member</w:t>
      </w:r>
      <w:r w:rsidRPr="00D52C2C">
        <w:rPr>
          <w:rFonts w:ascii="Garamond" w:hAnsi="Garamond"/>
          <w:color w:val="000000" w:themeColor="text1"/>
          <w:sz w:val="22"/>
          <w:szCs w:val="22"/>
        </w:rPr>
        <w:t>, National Council on Family Relations</w:t>
      </w:r>
      <w:r w:rsidR="00C5317F" w:rsidRPr="00D52C2C">
        <w:rPr>
          <w:rFonts w:ascii="Garamond" w:hAnsi="Garamond"/>
          <w:color w:val="000000" w:themeColor="text1"/>
          <w:sz w:val="22"/>
          <w:szCs w:val="22"/>
        </w:rPr>
        <w:t>, 2002-2014</w:t>
      </w:r>
    </w:p>
    <w:p w14:paraId="442914F4" w14:textId="77777777" w:rsidR="000F28BF" w:rsidRPr="00D52C2C" w:rsidRDefault="000F28BF" w:rsidP="000F28BF">
      <w:pPr>
        <w:ind w:left="720" w:firstLine="720"/>
        <w:rPr>
          <w:rFonts w:ascii="Garamond" w:hAnsi="Garamond"/>
          <w:color w:val="000000" w:themeColor="text1"/>
          <w:sz w:val="22"/>
          <w:szCs w:val="22"/>
        </w:rPr>
      </w:pPr>
      <w:r w:rsidRPr="00D52C2C">
        <w:rPr>
          <w:rFonts w:ascii="Garamond" w:hAnsi="Garamond"/>
          <w:color w:val="000000" w:themeColor="text1"/>
          <w:sz w:val="22"/>
          <w:szCs w:val="22"/>
        </w:rPr>
        <w:t>~Public Policy Section member, 2002-2008</w:t>
      </w:r>
    </w:p>
    <w:p w14:paraId="7715B54C" w14:textId="2655B120"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color w:val="000000" w:themeColor="text1"/>
          <w:sz w:val="22"/>
          <w:szCs w:val="22"/>
        </w:rPr>
        <w:t>Member</w:t>
      </w:r>
      <w:r w:rsidRPr="00D52C2C">
        <w:rPr>
          <w:rFonts w:ascii="Garamond" w:hAnsi="Garamond"/>
          <w:color w:val="000000" w:themeColor="text1"/>
          <w:sz w:val="22"/>
          <w:szCs w:val="22"/>
        </w:rPr>
        <w:t>, American Association of Family and Consumer Sciences</w:t>
      </w:r>
      <w:r w:rsidR="00C5317F" w:rsidRPr="00D52C2C">
        <w:rPr>
          <w:rFonts w:ascii="Garamond" w:hAnsi="Garamond"/>
          <w:color w:val="000000" w:themeColor="text1"/>
          <w:sz w:val="22"/>
          <w:szCs w:val="22"/>
        </w:rPr>
        <w:t>, 2002-2010</w:t>
      </w:r>
    </w:p>
    <w:p w14:paraId="16D90A97" w14:textId="77777777" w:rsidR="000F28BF" w:rsidRPr="00D52C2C" w:rsidRDefault="000F28BF" w:rsidP="000F28BF">
      <w:pPr>
        <w:ind w:left="720" w:firstLine="720"/>
        <w:rPr>
          <w:rFonts w:ascii="Garamond" w:hAnsi="Garamond"/>
          <w:color w:val="000000" w:themeColor="text1"/>
          <w:sz w:val="22"/>
          <w:szCs w:val="22"/>
        </w:rPr>
      </w:pPr>
      <w:r w:rsidRPr="00D52C2C">
        <w:rPr>
          <w:rFonts w:ascii="Garamond" w:hAnsi="Garamond"/>
          <w:color w:val="000000" w:themeColor="text1"/>
          <w:sz w:val="22"/>
          <w:szCs w:val="22"/>
        </w:rPr>
        <w:t>~Awards and Recognition Committee member, 2007-2010</w:t>
      </w:r>
    </w:p>
    <w:p w14:paraId="1F77FE93" w14:textId="77777777" w:rsidR="000F28BF" w:rsidRPr="00D52C2C" w:rsidRDefault="000F28BF" w:rsidP="000F28BF">
      <w:pPr>
        <w:ind w:left="720" w:firstLine="720"/>
        <w:rPr>
          <w:rFonts w:ascii="Garamond" w:hAnsi="Garamond"/>
          <w:color w:val="000000" w:themeColor="text1"/>
          <w:sz w:val="22"/>
          <w:szCs w:val="22"/>
        </w:rPr>
      </w:pPr>
      <w:r w:rsidRPr="00D52C2C">
        <w:rPr>
          <w:rFonts w:ascii="Garamond" w:hAnsi="Garamond"/>
          <w:color w:val="000000" w:themeColor="text1"/>
          <w:sz w:val="22"/>
          <w:szCs w:val="22"/>
        </w:rPr>
        <w:t>~Public Policy Committee member, 2002-2005</w:t>
      </w:r>
    </w:p>
    <w:p w14:paraId="596E1E53" w14:textId="75F566AE"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color w:val="000000" w:themeColor="text1"/>
          <w:sz w:val="22"/>
          <w:szCs w:val="22"/>
        </w:rPr>
        <w:t>Member</w:t>
      </w:r>
      <w:r w:rsidRPr="00D52C2C">
        <w:rPr>
          <w:rFonts w:ascii="Garamond" w:hAnsi="Garamond"/>
          <w:color w:val="000000" w:themeColor="text1"/>
          <w:sz w:val="22"/>
          <w:szCs w:val="22"/>
        </w:rPr>
        <w:t>, Society for the Teaching of Psychology, 2007-</w:t>
      </w:r>
      <w:r w:rsidR="00C5317F" w:rsidRPr="00D52C2C">
        <w:rPr>
          <w:rFonts w:ascii="Garamond" w:hAnsi="Garamond"/>
          <w:color w:val="000000" w:themeColor="text1"/>
          <w:sz w:val="22"/>
          <w:szCs w:val="22"/>
        </w:rPr>
        <w:t>2009</w:t>
      </w:r>
    </w:p>
    <w:p w14:paraId="708E3695" w14:textId="77777777"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color w:val="000000" w:themeColor="text1"/>
          <w:sz w:val="22"/>
          <w:szCs w:val="22"/>
        </w:rPr>
        <w:t>Student Affiliate</w:t>
      </w:r>
      <w:r w:rsidRPr="00D52C2C">
        <w:rPr>
          <w:rFonts w:ascii="Garamond" w:hAnsi="Garamond"/>
          <w:color w:val="000000" w:themeColor="text1"/>
          <w:sz w:val="22"/>
          <w:szCs w:val="22"/>
        </w:rPr>
        <w:t>, Society for Nutrition Education, 2004-2006</w:t>
      </w:r>
    </w:p>
    <w:p w14:paraId="1AD0E991" w14:textId="77777777"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color w:val="000000" w:themeColor="text1"/>
          <w:sz w:val="22"/>
          <w:szCs w:val="22"/>
        </w:rPr>
        <w:t>Student Affiliate</w:t>
      </w:r>
      <w:r w:rsidRPr="00D52C2C">
        <w:rPr>
          <w:rFonts w:ascii="Garamond" w:hAnsi="Garamond"/>
          <w:color w:val="000000" w:themeColor="text1"/>
          <w:sz w:val="22"/>
          <w:szCs w:val="22"/>
        </w:rPr>
        <w:t>, American Psychological Association, 2000-2002</w:t>
      </w:r>
    </w:p>
    <w:p w14:paraId="56CC25A4" w14:textId="77777777" w:rsidR="000F28BF" w:rsidRPr="00D52C2C" w:rsidRDefault="000F28BF" w:rsidP="000F28BF">
      <w:pPr>
        <w:rPr>
          <w:rFonts w:ascii="Garamond" w:hAnsi="Garamond"/>
          <w:color w:val="000000" w:themeColor="text1"/>
          <w:sz w:val="22"/>
          <w:szCs w:val="22"/>
        </w:rPr>
      </w:pPr>
    </w:p>
    <w:p w14:paraId="57BE1CBA" w14:textId="6C7262A2" w:rsidR="006B5208" w:rsidRPr="00D52C2C" w:rsidRDefault="006B5208" w:rsidP="000F28BF">
      <w:pPr>
        <w:rPr>
          <w:rFonts w:ascii="Garamond" w:hAnsi="Garamond"/>
          <w:color w:val="000000" w:themeColor="text1"/>
          <w:sz w:val="22"/>
          <w:szCs w:val="22"/>
        </w:rPr>
      </w:pPr>
      <w:r w:rsidRPr="00D52C2C">
        <w:rPr>
          <w:rFonts w:ascii="Garamond" w:hAnsi="Garamond"/>
          <w:color w:val="000000" w:themeColor="text1"/>
          <w:sz w:val="22"/>
          <w:szCs w:val="22"/>
        </w:rPr>
        <w:t xml:space="preserve">NIH Study Sections: </w:t>
      </w:r>
    </w:p>
    <w:p w14:paraId="7B3EC1E1" w14:textId="077A62E3" w:rsidR="006B5208" w:rsidRPr="00D52C2C" w:rsidRDefault="006B5208" w:rsidP="000F28BF">
      <w:pPr>
        <w:rPr>
          <w:rFonts w:ascii="Garamond" w:hAnsi="Garamond"/>
          <w:color w:val="000000" w:themeColor="text1"/>
          <w:sz w:val="22"/>
          <w:szCs w:val="22"/>
        </w:rPr>
      </w:pPr>
      <w:r w:rsidRPr="00D52C2C">
        <w:rPr>
          <w:rFonts w:ascii="Garamond" w:hAnsi="Garamond"/>
          <w:color w:val="000000" w:themeColor="text1"/>
          <w:sz w:val="22"/>
          <w:szCs w:val="22"/>
        </w:rPr>
        <w:lastRenderedPageBreak/>
        <w:tab/>
      </w:r>
      <w:r w:rsidRPr="00D52C2C">
        <w:rPr>
          <w:rFonts w:ascii="Wingdings" w:hAnsi="Wingdings"/>
          <w:color w:val="000000" w:themeColor="text1"/>
          <w:sz w:val="22"/>
          <w:szCs w:val="22"/>
        </w:rPr>
        <w:t></w:t>
      </w:r>
      <w:r w:rsidRPr="00D52C2C">
        <w:rPr>
          <w:rFonts w:ascii="Garamond" w:hAnsi="Garamond"/>
          <w:color w:val="000000" w:themeColor="text1"/>
          <w:sz w:val="22"/>
          <w:szCs w:val="22"/>
        </w:rPr>
        <w:t>Time-Sensitive Obesity Policy and Program Evaluation (PAR-12-257), NIDDK/NIA/NCI/NICHD</w:t>
      </w:r>
      <w:r w:rsidR="00726659" w:rsidRPr="00D52C2C">
        <w:rPr>
          <w:rFonts w:ascii="Garamond" w:hAnsi="Garamond"/>
          <w:color w:val="000000" w:themeColor="text1"/>
          <w:sz w:val="22"/>
          <w:szCs w:val="22"/>
        </w:rPr>
        <w:t>, 2015</w:t>
      </w:r>
    </w:p>
    <w:p w14:paraId="3360EABB" w14:textId="77777777" w:rsidR="006B5208" w:rsidRPr="00D52C2C" w:rsidRDefault="006B5208" w:rsidP="000F28BF">
      <w:pPr>
        <w:rPr>
          <w:rFonts w:ascii="Garamond" w:hAnsi="Garamond"/>
          <w:color w:val="000000" w:themeColor="text1"/>
          <w:sz w:val="22"/>
          <w:szCs w:val="22"/>
        </w:rPr>
      </w:pPr>
    </w:p>
    <w:p w14:paraId="70CCF08C" w14:textId="77777777" w:rsidR="000F28BF" w:rsidRPr="00D52C2C" w:rsidRDefault="000F28BF" w:rsidP="000F28BF">
      <w:pPr>
        <w:rPr>
          <w:rFonts w:ascii="Garamond" w:hAnsi="Garamond"/>
          <w:color w:val="000000" w:themeColor="text1"/>
          <w:sz w:val="22"/>
          <w:szCs w:val="22"/>
        </w:rPr>
      </w:pPr>
      <w:r w:rsidRPr="00D52C2C">
        <w:rPr>
          <w:rFonts w:ascii="Garamond" w:hAnsi="Garamond"/>
          <w:color w:val="000000" w:themeColor="text1"/>
          <w:sz w:val="22"/>
          <w:szCs w:val="22"/>
        </w:rPr>
        <w:t xml:space="preserve">Reviewing activities for journals: </w:t>
      </w:r>
    </w:p>
    <w:p w14:paraId="01352140" w14:textId="1DA35BFD" w:rsidR="000F28BF" w:rsidRPr="00D52C2C" w:rsidRDefault="000F28BF" w:rsidP="000F28BF">
      <w:pPr>
        <w:rPr>
          <w:rFonts w:ascii="Garamond" w:hAnsi="Garamond"/>
          <w:color w:val="000000" w:themeColor="text1"/>
          <w:sz w:val="22"/>
          <w:szCs w:val="22"/>
        </w:rPr>
      </w:pPr>
      <w:r w:rsidRPr="00D52C2C">
        <w:rPr>
          <w:rFonts w:ascii="Garamond" w:hAnsi="Garamond"/>
          <w:color w:val="000000" w:themeColor="text1"/>
          <w:sz w:val="22"/>
          <w:szCs w:val="22"/>
        </w:rPr>
        <w:tab/>
      </w: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Journal of Family and Economic Issues (Jing Jian Xiao, Editor), 2009-</w:t>
      </w:r>
    </w:p>
    <w:p w14:paraId="6E49476C" w14:textId="1F0CBC46" w:rsidR="000F28BF" w:rsidRPr="00D52C2C" w:rsidRDefault="000F28BF" w:rsidP="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Journal of Nutrition Education and Behavior (Karen Chapman-Novakofski, Editor), 2010-</w:t>
      </w:r>
    </w:p>
    <w:p w14:paraId="0C45FCC4" w14:textId="469F8838" w:rsidR="000F28BF" w:rsidRPr="00D52C2C" w:rsidRDefault="000F28BF" w:rsidP="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Journal of Health Care for the Poor and Underserved (Virginia Brennan, Editor), 2010-</w:t>
      </w:r>
    </w:p>
    <w:p w14:paraId="5AB4F74C" w14:textId="7139AE6C" w:rsidR="00831B0C" w:rsidRPr="00D52C2C" w:rsidRDefault="00831B0C" w:rsidP="000F28BF">
      <w:pPr>
        <w:ind w:firstLine="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Journal of Health Education and Behavior (John Allegrante, Associate Editor), 2014-</w:t>
      </w:r>
    </w:p>
    <w:p w14:paraId="73FE93E3" w14:textId="77777777" w:rsidR="000F28BF" w:rsidRPr="00D52C2C" w:rsidRDefault="000F28BF" w:rsidP="000F28BF">
      <w:pPr>
        <w:rPr>
          <w:rFonts w:ascii="Garamond" w:hAnsi="Garamond"/>
          <w:color w:val="000000" w:themeColor="text1"/>
          <w:sz w:val="22"/>
          <w:szCs w:val="22"/>
        </w:rPr>
      </w:pPr>
    </w:p>
    <w:p w14:paraId="087C5D82" w14:textId="77777777" w:rsidR="000F28BF" w:rsidRPr="00D52C2C" w:rsidRDefault="000F28BF" w:rsidP="000F28BF">
      <w:pPr>
        <w:rPr>
          <w:rFonts w:ascii="Garamond" w:hAnsi="Garamond"/>
          <w:color w:val="000000" w:themeColor="text1"/>
          <w:sz w:val="22"/>
          <w:szCs w:val="22"/>
        </w:rPr>
      </w:pPr>
      <w:r w:rsidRPr="00D52C2C">
        <w:rPr>
          <w:rFonts w:ascii="Garamond" w:hAnsi="Garamond"/>
          <w:color w:val="000000" w:themeColor="text1"/>
          <w:sz w:val="22"/>
          <w:szCs w:val="22"/>
        </w:rPr>
        <w:t xml:space="preserve">Reviewing activities for agencies: </w:t>
      </w:r>
    </w:p>
    <w:p w14:paraId="7681747A" w14:textId="20B8F6FB" w:rsidR="00C02C47" w:rsidRPr="00C02C47" w:rsidRDefault="00C02C47" w:rsidP="002D41B1">
      <w:pPr>
        <w:ind w:left="720"/>
        <w:rPr>
          <w:rFonts w:ascii="Wingdings" w:hAnsi="Wingdings"/>
          <w:color w:val="000000" w:themeColor="text1"/>
          <w:sz w:val="22"/>
          <w:szCs w:val="22"/>
        </w:rPr>
      </w:pPr>
      <w:r w:rsidRPr="002D41B1">
        <w:rPr>
          <w:rFonts w:ascii="Wingdings" w:hAnsi="Wingdings"/>
          <w:color w:val="000000" w:themeColor="text1"/>
          <w:sz w:val="22"/>
          <w:szCs w:val="22"/>
        </w:rPr>
        <w:t></w:t>
      </w:r>
      <w:r w:rsidRPr="002D41B1">
        <w:rPr>
          <w:rFonts w:ascii="Garamond" w:hAnsi="Garamond"/>
          <w:i/>
          <w:iCs/>
          <w:color w:val="000000" w:themeColor="text1"/>
          <w:sz w:val="22"/>
          <w:szCs w:val="22"/>
        </w:rPr>
        <w:t>Reviewer</w:t>
      </w:r>
      <w:r>
        <w:rPr>
          <w:rFonts w:ascii="Garamond" w:hAnsi="Garamond"/>
          <w:iCs/>
          <w:color w:val="000000" w:themeColor="text1"/>
          <w:sz w:val="22"/>
          <w:szCs w:val="22"/>
        </w:rPr>
        <w:t xml:space="preserve">, University of Kentucky Center for Poverty Research, January 2020. Understanding Food-Related Hardships among Older Americans. </w:t>
      </w:r>
    </w:p>
    <w:p w14:paraId="417984D4" w14:textId="77777777" w:rsidR="00C02C47" w:rsidRDefault="00C02C47" w:rsidP="002D41B1">
      <w:pPr>
        <w:ind w:left="720"/>
        <w:rPr>
          <w:rFonts w:ascii="Wingdings" w:hAnsi="Wingdings"/>
          <w:color w:val="000000" w:themeColor="text1"/>
          <w:sz w:val="22"/>
          <w:szCs w:val="22"/>
        </w:rPr>
      </w:pPr>
    </w:p>
    <w:p w14:paraId="670B00EB" w14:textId="5F5E5897" w:rsidR="002D41B1" w:rsidRDefault="002D41B1" w:rsidP="002D41B1">
      <w:pPr>
        <w:ind w:left="720"/>
        <w:rPr>
          <w:rFonts w:ascii="Garamond" w:hAnsi="Garamond"/>
          <w:color w:val="000000" w:themeColor="text1"/>
          <w:sz w:val="22"/>
          <w:szCs w:val="22"/>
        </w:rPr>
      </w:pPr>
      <w:r w:rsidRPr="002D41B1">
        <w:rPr>
          <w:rFonts w:ascii="Wingdings" w:hAnsi="Wingdings"/>
          <w:color w:val="000000" w:themeColor="text1"/>
          <w:sz w:val="22"/>
          <w:szCs w:val="22"/>
        </w:rPr>
        <w:t></w:t>
      </w:r>
      <w:r w:rsidRPr="002D41B1">
        <w:rPr>
          <w:rFonts w:ascii="Garamond" w:hAnsi="Garamond"/>
          <w:i/>
          <w:iCs/>
          <w:color w:val="000000" w:themeColor="text1"/>
          <w:sz w:val="22"/>
          <w:szCs w:val="22"/>
        </w:rPr>
        <w:t>Reviewer and Conference Planning Committee Member</w:t>
      </w:r>
      <w:r w:rsidRPr="002D41B1">
        <w:rPr>
          <w:rFonts w:ascii="Garamond" w:hAnsi="Garamond"/>
          <w:color w:val="000000" w:themeColor="text1"/>
          <w:sz w:val="22"/>
          <w:szCs w:val="22"/>
        </w:rPr>
        <w:t>, Familias in Acción’s 2019 Latino Health Equity Conference, The Power of Nutrition: Seeding Latino Food Equity.</w:t>
      </w:r>
      <w:r>
        <w:rPr>
          <w:rFonts w:ascii="Garamond" w:hAnsi="Garamond"/>
          <w:color w:val="000000" w:themeColor="text1"/>
          <w:sz w:val="22"/>
          <w:szCs w:val="22"/>
        </w:rPr>
        <w:t xml:space="preserve"> </w:t>
      </w:r>
    </w:p>
    <w:p w14:paraId="4287C484" w14:textId="77777777" w:rsidR="009E1785" w:rsidRDefault="009E1785" w:rsidP="00D15C7E">
      <w:pPr>
        <w:ind w:left="720"/>
        <w:rPr>
          <w:rFonts w:ascii="Wingdings" w:hAnsi="Wingdings"/>
          <w:color w:val="000000" w:themeColor="text1"/>
          <w:sz w:val="22"/>
          <w:szCs w:val="22"/>
        </w:rPr>
      </w:pPr>
    </w:p>
    <w:p w14:paraId="378CD987" w14:textId="7C428254" w:rsidR="009C600A" w:rsidRPr="00D52C2C" w:rsidRDefault="009C600A" w:rsidP="00D15C7E">
      <w:pPr>
        <w:ind w:left="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xml:space="preserve">, NIFA Division of Community and Education, United States Department of Agriculture Federal Peer Review, Washington, D.C., April 2016. Hispanic-Serving Institutions Education Grants Program. </w:t>
      </w:r>
    </w:p>
    <w:p w14:paraId="3181EA7C" w14:textId="77777777" w:rsidR="009C600A" w:rsidRPr="00D52C2C" w:rsidRDefault="009C600A" w:rsidP="00D15C7E">
      <w:pPr>
        <w:ind w:left="720"/>
        <w:rPr>
          <w:rFonts w:ascii="Wingdings" w:hAnsi="Wingdings"/>
          <w:color w:val="000000" w:themeColor="text1"/>
          <w:sz w:val="22"/>
          <w:szCs w:val="22"/>
        </w:rPr>
      </w:pPr>
    </w:p>
    <w:p w14:paraId="7D8336E9" w14:textId="02D50546" w:rsidR="00D15C7E" w:rsidRPr="00D52C2C" w:rsidRDefault="00D15C7E" w:rsidP="00D15C7E">
      <w:pPr>
        <w:ind w:left="720"/>
        <w:rPr>
          <w:rFonts w:ascii="Garamond" w:hAnsi="Garamond"/>
          <w:color w:val="000000" w:themeColor="text1"/>
          <w:sz w:val="22"/>
          <w:szCs w:val="22"/>
        </w:rPr>
      </w:pPr>
      <w:r w:rsidRPr="00D52C2C">
        <w:rPr>
          <w:rFonts w:ascii="Wingdings" w:hAnsi="Wingdings"/>
          <w:color w:val="000000" w:themeColor="text1"/>
          <w:sz w:val="22"/>
          <w:szCs w:val="22"/>
        </w:rPr>
        <w:t></w:t>
      </w:r>
      <w:r w:rsidR="00E452D9" w:rsidRPr="00D52C2C">
        <w:rPr>
          <w:rFonts w:ascii="Garamond" w:hAnsi="Garamond"/>
          <w:i/>
          <w:iCs/>
          <w:color w:val="000000" w:themeColor="text1"/>
          <w:sz w:val="22"/>
          <w:szCs w:val="22"/>
        </w:rPr>
        <w:t>Reviewer</w:t>
      </w:r>
      <w:r w:rsidRPr="00D52C2C">
        <w:rPr>
          <w:rFonts w:ascii="Garamond" w:hAnsi="Garamond"/>
          <w:color w:val="000000" w:themeColor="text1"/>
          <w:sz w:val="22"/>
          <w:szCs w:val="22"/>
        </w:rPr>
        <w:t>, Indian Health Service, United States Department of Health and Human Services Federal Peer Review, Rockville, MD, July 2014. American Indians into Psychology Grant Programs.</w:t>
      </w:r>
    </w:p>
    <w:p w14:paraId="2DDE91B1" w14:textId="77777777" w:rsidR="00D15C7E" w:rsidRPr="00D52C2C" w:rsidRDefault="00D15C7E" w:rsidP="00D15C7E">
      <w:pPr>
        <w:ind w:left="720"/>
        <w:rPr>
          <w:color w:val="000000" w:themeColor="text1"/>
          <w:sz w:val="22"/>
          <w:szCs w:val="22"/>
        </w:rPr>
      </w:pPr>
    </w:p>
    <w:p w14:paraId="4E87EF51" w14:textId="41380B46" w:rsidR="00D15C7E" w:rsidRPr="00D52C2C" w:rsidRDefault="00D15C7E" w:rsidP="00D15C7E">
      <w:pPr>
        <w:ind w:left="720"/>
        <w:rPr>
          <w:rFonts w:ascii="Garamond" w:hAnsi="Garamond"/>
          <w:color w:val="000000" w:themeColor="text1"/>
          <w:sz w:val="22"/>
          <w:szCs w:val="22"/>
        </w:rPr>
      </w:pPr>
      <w:r w:rsidRPr="00D52C2C">
        <w:rPr>
          <w:rFonts w:ascii="Wingdings" w:hAnsi="Wingdings"/>
          <w:color w:val="000000" w:themeColor="text1"/>
          <w:sz w:val="22"/>
          <w:szCs w:val="22"/>
        </w:rPr>
        <w:t></w:t>
      </w:r>
      <w:r w:rsidR="00E452D9" w:rsidRPr="00D52C2C">
        <w:rPr>
          <w:rFonts w:ascii="Garamond" w:hAnsi="Garamond"/>
          <w:i/>
          <w:iCs/>
          <w:color w:val="000000" w:themeColor="text1"/>
          <w:sz w:val="22"/>
          <w:szCs w:val="22"/>
        </w:rPr>
        <w:t>Reviewer</w:t>
      </w:r>
      <w:r w:rsidRPr="00D52C2C">
        <w:rPr>
          <w:rFonts w:ascii="Garamond" w:hAnsi="Garamond"/>
          <w:color w:val="000000" w:themeColor="text1"/>
          <w:sz w:val="22"/>
          <w:szCs w:val="22"/>
        </w:rPr>
        <w:t>, Indian Health Service, United States Department of Health and Human Services Federal Peer Review, Rockville, MD, July 2014. American Indians into Medicine Grant Programs.</w:t>
      </w:r>
    </w:p>
    <w:p w14:paraId="4FF4E339" w14:textId="77777777" w:rsidR="00D15C7E" w:rsidRPr="00D52C2C" w:rsidRDefault="00D15C7E" w:rsidP="00DD33E7">
      <w:pPr>
        <w:ind w:left="720"/>
        <w:rPr>
          <w:rFonts w:ascii="Wingdings" w:hAnsi="Wingdings"/>
          <w:color w:val="000000" w:themeColor="text1"/>
          <w:sz w:val="22"/>
          <w:szCs w:val="22"/>
        </w:rPr>
      </w:pPr>
    </w:p>
    <w:p w14:paraId="351C8DF8" w14:textId="09FF9466" w:rsidR="00DD33E7" w:rsidRPr="00D52C2C" w:rsidRDefault="00DD33E7" w:rsidP="00DD33E7">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Cooperative States Research, Education, and Extension Service, United States Department of Agriculture F</w:t>
      </w:r>
      <w:r w:rsidR="00D15C7E" w:rsidRPr="00D52C2C">
        <w:rPr>
          <w:rFonts w:ascii="Garamond" w:hAnsi="Garamond"/>
          <w:color w:val="000000" w:themeColor="text1"/>
          <w:sz w:val="22"/>
          <w:szCs w:val="22"/>
        </w:rPr>
        <w:t xml:space="preserve">ederal Peer Review, July 2014. </w:t>
      </w:r>
      <w:r w:rsidRPr="00D52C2C">
        <w:rPr>
          <w:rFonts w:ascii="Garamond" w:hAnsi="Garamond"/>
          <w:color w:val="000000" w:themeColor="text1"/>
          <w:sz w:val="22"/>
          <w:szCs w:val="22"/>
        </w:rPr>
        <w:t>Rural Health and Safety Education Grant Program.</w:t>
      </w:r>
    </w:p>
    <w:p w14:paraId="237F3571" w14:textId="77777777" w:rsidR="00DD33E7" w:rsidRPr="00D52C2C" w:rsidRDefault="00DD33E7" w:rsidP="000F28BF">
      <w:pPr>
        <w:ind w:left="720"/>
        <w:rPr>
          <w:rFonts w:ascii="Wingdings" w:hAnsi="Wingdings"/>
          <w:color w:val="000000" w:themeColor="text1"/>
          <w:sz w:val="22"/>
          <w:szCs w:val="22"/>
        </w:rPr>
      </w:pPr>
    </w:p>
    <w:p w14:paraId="026E6C48" w14:textId="429AEDDC" w:rsidR="000F28BF" w:rsidRPr="00D52C2C" w:rsidRDefault="000F28BF" w:rsidP="000F28BF">
      <w:pPr>
        <w:ind w:left="720"/>
        <w:rPr>
          <w:rFonts w:ascii="Garamond" w:hAnsi="Garamond"/>
          <w:iCs/>
          <w:color w:val="000000" w:themeColor="text1"/>
          <w:sz w:val="22"/>
          <w:szCs w:val="22"/>
          <w:shd w:val="clear" w:color="auto" w:fill="FFFFFF"/>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xml:space="preserve">, </w:t>
      </w:r>
      <w:r w:rsidRPr="00D52C2C">
        <w:rPr>
          <w:rFonts w:ascii="Garamond" w:hAnsi="Garamond"/>
          <w:color w:val="000000" w:themeColor="text1"/>
          <w:sz w:val="22"/>
          <w:szCs w:val="22"/>
          <w:shd w:val="clear" w:color="auto" w:fill="FFFFFF"/>
        </w:rPr>
        <w:t>2014 Society for Research in Child Development Special Topic Meeting </w:t>
      </w:r>
      <w:r w:rsidRPr="00D52C2C">
        <w:rPr>
          <w:rFonts w:ascii="Garamond" w:hAnsi="Garamond"/>
          <w:iCs/>
          <w:color w:val="000000" w:themeColor="text1"/>
          <w:sz w:val="22"/>
          <w:szCs w:val="22"/>
          <w:shd w:val="clear" w:color="auto" w:fill="FFFFFF"/>
        </w:rPr>
        <w:t>Strengthening Connections among Child and Family Research, Policy and Practice.</w:t>
      </w:r>
    </w:p>
    <w:p w14:paraId="387C5ED7" w14:textId="77777777" w:rsidR="000F28BF" w:rsidRPr="00D52C2C" w:rsidRDefault="000F28BF" w:rsidP="000F28BF">
      <w:pPr>
        <w:ind w:left="720"/>
        <w:rPr>
          <w:rFonts w:ascii="Garamond" w:hAnsi="Garamond"/>
          <w:color w:val="000000" w:themeColor="text1"/>
          <w:sz w:val="22"/>
          <w:szCs w:val="22"/>
        </w:rPr>
      </w:pPr>
    </w:p>
    <w:p w14:paraId="261C093D" w14:textId="77777777"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Chair,</w:t>
      </w:r>
      <w:r w:rsidRPr="00D52C2C">
        <w:rPr>
          <w:rFonts w:ascii="Garamond" w:hAnsi="Garamond"/>
          <w:color w:val="000000" w:themeColor="text1"/>
          <w:sz w:val="22"/>
          <w:szCs w:val="22"/>
        </w:rPr>
        <w:t xml:space="preserve"> Child Care Bureau, Administration on Children, Youth, and Families Federal Peer Review, August 2012. Tribal Maternal, Infant, and Early Childhood Home Visiting Grant Program.</w:t>
      </w:r>
    </w:p>
    <w:p w14:paraId="1C9B27CD" w14:textId="77777777" w:rsidR="000F28BF" w:rsidRPr="00D52C2C" w:rsidRDefault="000F28BF" w:rsidP="000F28BF">
      <w:pPr>
        <w:ind w:left="720"/>
        <w:rPr>
          <w:rFonts w:ascii="Wingdings" w:hAnsi="Wingdings"/>
          <w:color w:val="000000" w:themeColor="text1"/>
          <w:sz w:val="22"/>
          <w:szCs w:val="22"/>
        </w:rPr>
      </w:pPr>
    </w:p>
    <w:p w14:paraId="0752B79F" w14:textId="0DECB886"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xml:space="preserve">, Family and Youth Services Bureau, Administration on Children, Youth, and Families Federal On-Site Peer Review, </w:t>
      </w:r>
      <w:r w:rsidR="00D15C7E" w:rsidRPr="00D52C2C">
        <w:rPr>
          <w:rFonts w:ascii="Garamond" w:hAnsi="Garamond"/>
          <w:color w:val="000000" w:themeColor="text1"/>
          <w:sz w:val="22"/>
          <w:szCs w:val="22"/>
        </w:rPr>
        <w:t xml:space="preserve">Washington, D.C., August 2010. </w:t>
      </w:r>
      <w:r w:rsidRPr="00D52C2C">
        <w:rPr>
          <w:rFonts w:ascii="Garamond" w:hAnsi="Garamond"/>
          <w:color w:val="000000" w:themeColor="text1"/>
          <w:sz w:val="22"/>
          <w:szCs w:val="22"/>
        </w:rPr>
        <w:t>Runaway and Homeless Youth Street Outreach Grant Program.</w:t>
      </w:r>
    </w:p>
    <w:p w14:paraId="0B5B0191" w14:textId="77777777" w:rsidR="000F28BF" w:rsidRPr="00D52C2C" w:rsidRDefault="000F28BF" w:rsidP="000F28BF">
      <w:pPr>
        <w:ind w:left="720"/>
        <w:rPr>
          <w:color w:val="000000" w:themeColor="text1"/>
          <w:sz w:val="22"/>
          <w:szCs w:val="22"/>
        </w:rPr>
      </w:pPr>
    </w:p>
    <w:p w14:paraId="3D57D0FF" w14:textId="51614815"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Cooperative States Research, Education, and Extension Service, United States Department of Agriculture Federal Peer Review, July 2010</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Rural Health and Safety Education Grant Program.</w:t>
      </w:r>
    </w:p>
    <w:p w14:paraId="6CF99EC0" w14:textId="77777777" w:rsidR="000F28BF" w:rsidRPr="00D52C2C" w:rsidRDefault="000F28BF" w:rsidP="000F28BF">
      <w:pPr>
        <w:rPr>
          <w:rFonts w:ascii="Garamond" w:hAnsi="Garamond"/>
          <w:color w:val="000000" w:themeColor="text1"/>
          <w:sz w:val="22"/>
          <w:szCs w:val="22"/>
        </w:rPr>
      </w:pPr>
    </w:p>
    <w:p w14:paraId="3F4C1CF8" w14:textId="40408D88"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Chair</w:t>
      </w:r>
      <w:r w:rsidRPr="00D52C2C">
        <w:rPr>
          <w:rFonts w:ascii="Garamond" w:hAnsi="Garamond"/>
          <w:color w:val="000000" w:themeColor="text1"/>
          <w:sz w:val="22"/>
          <w:szCs w:val="22"/>
        </w:rPr>
        <w:t>, Indian Health Service, United States Department of Health and Human Services Federal Peer Review, Rockville, MD, July 2010</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American Indians into Psychology Grant Programs.</w:t>
      </w:r>
    </w:p>
    <w:p w14:paraId="66001B40" w14:textId="77777777" w:rsidR="000F28BF" w:rsidRPr="00D52C2C" w:rsidRDefault="000F28BF" w:rsidP="000F28BF">
      <w:pPr>
        <w:ind w:left="720"/>
        <w:rPr>
          <w:color w:val="000000" w:themeColor="text1"/>
          <w:sz w:val="22"/>
          <w:szCs w:val="22"/>
        </w:rPr>
      </w:pPr>
    </w:p>
    <w:p w14:paraId="2D225931" w14:textId="4E9C4D7D"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Chair</w:t>
      </w:r>
      <w:r w:rsidRPr="00D52C2C">
        <w:rPr>
          <w:rFonts w:ascii="Garamond" w:hAnsi="Garamond"/>
          <w:color w:val="000000" w:themeColor="text1"/>
          <w:sz w:val="22"/>
          <w:szCs w:val="22"/>
        </w:rPr>
        <w:t>, Indian Health Service, United States Department of Health and Human Services Federal Peer Rev</w:t>
      </w:r>
      <w:r w:rsidR="00D15C7E" w:rsidRPr="00D52C2C">
        <w:rPr>
          <w:rFonts w:ascii="Garamond" w:hAnsi="Garamond"/>
          <w:color w:val="000000" w:themeColor="text1"/>
          <w:sz w:val="22"/>
          <w:szCs w:val="22"/>
        </w:rPr>
        <w:t xml:space="preserve">iew, Rockville, MD, July 2010. </w:t>
      </w:r>
      <w:r w:rsidRPr="00D52C2C">
        <w:rPr>
          <w:rFonts w:ascii="Garamond" w:hAnsi="Garamond"/>
          <w:color w:val="000000" w:themeColor="text1"/>
          <w:sz w:val="22"/>
          <w:szCs w:val="22"/>
        </w:rPr>
        <w:t>American Indians into Medicine Grant Programs.</w:t>
      </w:r>
    </w:p>
    <w:p w14:paraId="19C478B5" w14:textId="77777777" w:rsidR="000F28BF" w:rsidRPr="00D52C2C" w:rsidRDefault="000F28BF" w:rsidP="000F28BF">
      <w:pPr>
        <w:rPr>
          <w:rFonts w:ascii="Garamond" w:hAnsi="Garamond"/>
          <w:color w:val="000000" w:themeColor="text1"/>
          <w:sz w:val="22"/>
          <w:szCs w:val="22"/>
        </w:rPr>
      </w:pPr>
    </w:p>
    <w:p w14:paraId="21576B4F" w14:textId="331CC1C6"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Cooperative States Research, Education, and Extension Service, United States Department of Agriculture Fede</w:t>
      </w:r>
      <w:r w:rsidR="00D15C7E" w:rsidRPr="00D52C2C">
        <w:rPr>
          <w:rFonts w:ascii="Garamond" w:hAnsi="Garamond"/>
          <w:color w:val="000000" w:themeColor="text1"/>
          <w:sz w:val="22"/>
          <w:szCs w:val="22"/>
        </w:rPr>
        <w:t xml:space="preserve">ral Peer Review, October 2009. </w:t>
      </w:r>
      <w:r w:rsidRPr="00D52C2C">
        <w:rPr>
          <w:rFonts w:ascii="Garamond" w:hAnsi="Garamond"/>
          <w:color w:val="000000" w:themeColor="text1"/>
          <w:sz w:val="22"/>
          <w:szCs w:val="22"/>
        </w:rPr>
        <w:t>National Research Initiative Human Nutrition and Obesity Research Grant Program</w:t>
      </w:r>
      <w:r w:rsidR="00B953AD" w:rsidRPr="00D52C2C">
        <w:rPr>
          <w:rFonts w:ascii="Garamond" w:hAnsi="Garamond"/>
          <w:color w:val="000000" w:themeColor="text1"/>
          <w:sz w:val="22"/>
          <w:szCs w:val="22"/>
        </w:rPr>
        <w:t xml:space="preserve">. </w:t>
      </w:r>
    </w:p>
    <w:p w14:paraId="31BC67FA" w14:textId="77777777" w:rsidR="000F28BF" w:rsidRPr="00D52C2C" w:rsidRDefault="000F28BF" w:rsidP="000F28BF">
      <w:pPr>
        <w:ind w:left="720"/>
        <w:rPr>
          <w:color w:val="000000" w:themeColor="text1"/>
          <w:sz w:val="22"/>
          <w:szCs w:val="22"/>
        </w:rPr>
      </w:pPr>
    </w:p>
    <w:p w14:paraId="23EDB717" w14:textId="7AE41711"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Cooperative States Research, Education, and Extension Service, United States Department of Agriculture F</w:t>
      </w:r>
      <w:r w:rsidR="00D15C7E" w:rsidRPr="00D52C2C">
        <w:rPr>
          <w:rFonts w:ascii="Garamond" w:hAnsi="Garamond"/>
          <w:color w:val="000000" w:themeColor="text1"/>
          <w:sz w:val="22"/>
          <w:szCs w:val="22"/>
        </w:rPr>
        <w:t xml:space="preserve">ederal Peer Review, July 2009. </w:t>
      </w:r>
      <w:r w:rsidRPr="00D52C2C">
        <w:rPr>
          <w:rFonts w:ascii="Garamond" w:hAnsi="Garamond"/>
          <w:color w:val="000000" w:themeColor="text1"/>
          <w:sz w:val="22"/>
          <w:szCs w:val="22"/>
        </w:rPr>
        <w:t>Rural Health and Safety Education Grant Program.</w:t>
      </w:r>
    </w:p>
    <w:p w14:paraId="7195BBF4" w14:textId="77777777" w:rsidR="000F28BF" w:rsidRPr="00D52C2C" w:rsidRDefault="000F28BF" w:rsidP="000F28BF">
      <w:pPr>
        <w:ind w:left="720"/>
        <w:rPr>
          <w:color w:val="000000" w:themeColor="text1"/>
          <w:sz w:val="22"/>
          <w:szCs w:val="22"/>
        </w:rPr>
      </w:pPr>
    </w:p>
    <w:p w14:paraId="18586E3D" w14:textId="4ACDD839"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Indian Health Service, United States Department of Health and Human Services Federal Peer Rev</w:t>
      </w:r>
      <w:r w:rsidR="00D15C7E" w:rsidRPr="00D52C2C">
        <w:rPr>
          <w:rFonts w:ascii="Garamond" w:hAnsi="Garamond"/>
          <w:color w:val="000000" w:themeColor="text1"/>
          <w:sz w:val="22"/>
          <w:szCs w:val="22"/>
        </w:rPr>
        <w:t xml:space="preserve">iew, Rockville, MD, June 2009. </w:t>
      </w:r>
      <w:r w:rsidRPr="00D52C2C">
        <w:rPr>
          <w:rFonts w:ascii="Garamond" w:hAnsi="Garamond"/>
          <w:color w:val="000000" w:themeColor="text1"/>
          <w:sz w:val="22"/>
          <w:szCs w:val="22"/>
        </w:rPr>
        <w:t>American Indians into Psychology Grant Programs.</w:t>
      </w:r>
    </w:p>
    <w:p w14:paraId="1389D189" w14:textId="77777777" w:rsidR="000F28BF" w:rsidRPr="00D52C2C" w:rsidRDefault="000F28BF" w:rsidP="000F28BF">
      <w:pPr>
        <w:ind w:left="720"/>
        <w:rPr>
          <w:color w:val="000000" w:themeColor="text1"/>
          <w:sz w:val="22"/>
          <w:szCs w:val="22"/>
        </w:rPr>
      </w:pPr>
    </w:p>
    <w:p w14:paraId="2938312A" w14:textId="171C62BE"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lastRenderedPageBreak/>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Cooperative States Research, Education, and Extension Service, United States Department of Agriculture Federal Peer Review, October 2008</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National Research Initiative Human Nutrition and Obesity Research Grant Program</w:t>
      </w:r>
      <w:r w:rsidR="00B953AD" w:rsidRPr="00D52C2C">
        <w:rPr>
          <w:rFonts w:ascii="Garamond" w:hAnsi="Garamond"/>
          <w:color w:val="000000" w:themeColor="text1"/>
          <w:sz w:val="22"/>
          <w:szCs w:val="22"/>
        </w:rPr>
        <w:t xml:space="preserve">. </w:t>
      </w:r>
    </w:p>
    <w:p w14:paraId="6BC2DB2B" w14:textId="77777777" w:rsidR="000F28BF" w:rsidRPr="00D52C2C" w:rsidRDefault="000F28BF" w:rsidP="000F28BF">
      <w:pPr>
        <w:ind w:left="720"/>
        <w:rPr>
          <w:rFonts w:ascii="Garamond" w:hAnsi="Garamond"/>
          <w:color w:val="000000" w:themeColor="text1"/>
          <w:sz w:val="22"/>
          <w:szCs w:val="22"/>
        </w:rPr>
      </w:pPr>
    </w:p>
    <w:p w14:paraId="2D5EE254" w14:textId="7A03E1F8"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Cooperative States Research, Education, and Extension Service, United States Department of Agriculture F</w:t>
      </w:r>
      <w:r w:rsidR="00D15C7E" w:rsidRPr="00D52C2C">
        <w:rPr>
          <w:rFonts w:ascii="Garamond" w:hAnsi="Garamond"/>
          <w:color w:val="000000" w:themeColor="text1"/>
          <w:sz w:val="22"/>
          <w:szCs w:val="22"/>
        </w:rPr>
        <w:t xml:space="preserve">ederal Peer Review, July 2008. </w:t>
      </w:r>
      <w:r w:rsidRPr="00D52C2C">
        <w:rPr>
          <w:rFonts w:ascii="Garamond" w:hAnsi="Garamond"/>
          <w:color w:val="000000" w:themeColor="text1"/>
          <w:sz w:val="22"/>
          <w:szCs w:val="22"/>
        </w:rPr>
        <w:t>Rural Health and Safety Education Grant Program.</w:t>
      </w:r>
    </w:p>
    <w:p w14:paraId="2C1D84F6" w14:textId="77777777" w:rsidR="000F28BF" w:rsidRPr="00D52C2C" w:rsidRDefault="000F28BF" w:rsidP="000F28BF">
      <w:pPr>
        <w:ind w:left="720"/>
        <w:rPr>
          <w:rFonts w:ascii="Wingdings" w:hAnsi="Wingdings"/>
          <w:color w:val="000000" w:themeColor="text1"/>
          <w:sz w:val="22"/>
          <w:szCs w:val="22"/>
        </w:rPr>
      </w:pPr>
    </w:p>
    <w:p w14:paraId="0382A00C" w14:textId="76BC0B88"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Indian Health Service, United States Department of Health and Human Services Federal Peer Revie</w:t>
      </w:r>
      <w:r w:rsidR="00D15C7E" w:rsidRPr="00D52C2C">
        <w:rPr>
          <w:rFonts w:ascii="Garamond" w:hAnsi="Garamond"/>
          <w:color w:val="000000" w:themeColor="text1"/>
          <w:sz w:val="22"/>
          <w:szCs w:val="22"/>
        </w:rPr>
        <w:t xml:space="preserve">w, Rockville, MD, August 2007. </w:t>
      </w:r>
      <w:r w:rsidRPr="00D52C2C">
        <w:rPr>
          <w:rFonts w:ascii="Garamond" w:hAnsi="Garamond"/>
          <w:color w:val="000000" w:themeColor="text1"/>
          <w:sz w:val="22"/>
          <w:szCs w:val="22"/>
        </w:rPr>
        <w:t>American Indians into Psychology and American Indians into Medicine Grant Programs.</w:t>
      </w:r>
    </w:p>
    <w:p w14:paraId="45429532" w14:textId="77777777" w:rsidR="000F28BF" w:rsidRPr="00D52C2C" w:rsidRDefault="000F28BF" w:rsidP="000F28BF">
      <w:pPr>
        <w:ind w:left="720"/>
        <w:rPr>
          <w:rFonts w:ascii="Wingdings" w:hAnsi="Wingdings"/>
          <w:color w:val="000000" w:themeColor="text1"/>
          <w:sz w:val="22"/>
          <w:szCs w:val="22"/>
        </w:rPr>
      </w:pPr>
    </w:p>
    <w:p w14:paraId="266278C8" w14:textId="2999F586"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Family and Youth Services Bureau, Administration on Children, Youth, and Families Federal On-Site Peer Revi</w:t>
      </w:r>
      <w:r w:rsidR="00D15C7E" w:rsidRPr="00D52C2C">
        <w:rPr>
          <w:rFonts w:ascii="Garamond" w:hAnsi="Garamond"/>
          <w:color w:val="000000" w:themeColor="text1"/>
          <w:sz w:val="22"/>
          <w:szCs w:val="22"/>
        </w:rPr>
        <w:t xml:space="preserve">ew, Lansdowne, VA., July 2006. </w:t>
      </w:r>
      <w:r w:rsidRPr="00D52C2C">
        <w:rPr>
          <w:rFonts w:ascii="Garamond" w:hAnsi="Garamond"/>
          <w:color w:val="000000" w:themeColor="text1"/>
          <w:sz w:val="22"/>
          <w:szCs w:val="22"/>
        </w:rPr>
        <w:t>Mentoring Children of Prisoners Grant Program.</w:t>
      </w:r>
    </w:p>
    <w:p w14:paraId="2AC04D6D" w14:textId="77777777" w:rsidR="000F28BF" w:rsidRPr="00D52C2C" w:rsidRDefault="000F28BF" w:rsidP="000F28BF">
      <w:pPr>
        <w:ind w:left="720"/>
        <w:rPr>
          <w:rFonts w:ascii="Garamond" w:hAnsi="Garamond"/>
          <w:color w:val="000000" w:themeColor="text1"/>
          <w:sz w:val="22"/>
          <w:szCs w:val="22"/>
        </w:rPr>
      </w:pPr>
    </w:p>
    <w:p w14:paraId="2E670DFD" w14:textId="79F64FEE"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Annie E. Casey Foundation and Rural Maryland Council Review, July 2006</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Strengthening the Well-Being of Rural Maryland Families Grant Program</w:t>
      </w:r>
      <w:r w:rsidR="00B953AD" w:rsidRPr="00D52C2C">
        <w:rPr>
          <w:rFonts w:ascii="Garamond" w:hAnsi="Garamond"/>
          <w:color w:val="000000" w:themeColor="text1"/>
          <w:sz w:val="22"/>
          <w:szCs w:val="22"/>
        </w:rPr>
        <w:t xml:space="preserve">. </w:t>
      </w:r>
    </w:p>
    <w:p w14:paraId="42907003" w14:textId="77777777" w:rsidR="000F28BF" w:rsidRPr="00D52C2C" w:rsidRDefault="000F28BF" w:rsidP="000F28BF">
      <w:pPr>
        <w:ind w:left="720"/>
        <w:rPr>
          <w:rFonts w:ascii="Garamond" w:hAnsi="Garamond"/>
          <w:color w:val="000000" w:themeColor="text1"/>
          <w:sz w:val="22"/>
          <w:szCs w:val="22"/>
        </w:rPr>
      </w:pPr>
    </w:p>
    <w:p w14:paraId="3A25F968" w14:textId="75AC8FD3"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Panel Chairperson</w:t>
      </w:r>
      <w:r w:rsidRPr="00D52C2C">
        <w:rPr>
          <w:rFonts w:ascii="Garamond" w:hAnsi="Garamond"/>
          <w:color w:val="000000" w:themeColor="text1"/>
          <w:sz w:val="22"/>
          <w:szCs w:val="22"/>
        </w:rPr>
        <w:t>, Child Care Bureau, Administration on Children, Youth, and Families Federal On-Site Peer Review, Herndon, VA, August 2005.</w:t>
      </w:r>
      <w:r w:rsidR="00D15C7E"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Early Learning Opportunities Act Discretionary Grants.</w:t>
      </w:r>
    </w:p>
    <w:p w14:paraId="5DDDEE36" w14:textId="77777777" w:rsidR="000F28BF" w:rsidRPr="00D52C2C" w:rsidRDefault="000F28BF" w:rsidP="000F28BF">
      <w:pPr>
        <w:ind w:left="720"/>
        <w:rPr>
          <w:rFonts w:ascii="Garamond" w:hAnsi="Garamond"/>
          <w:color w:val="000000" w:themeColor="text1"/>
          <w:sz w:val="22"/>
          <w:szCs w:val="22"/>
        </w:rPr>
      </w:pPr>
    </w:p>
    <w:p w14:paraId="260868E2" w14:textId="41960B31"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Annie E. Casey Foundation and Rural Maryl</w:t>
      </w:r>
      <w:r w:rsidR="00D15C7E" w:rsidRPr="00D52C2C">
        <w:rPr>
          <w:rFonts w:ascii="Garamond" w:hAnsi="Garamond"/>
          <w:color w:val="000000" w:themeColor="text1"/>
          <w:sz w:val="22"/>
          <w:szCs w:val="22"/>
        </w:rPr>
        <w:t xml:space="preserve">and Council Review, July 2005. </w:t>
      </w:r>
      <w:r w:rsidRPr="00D52C2C">
        <w:rPr>
          <w:rFonts w:ascii="Garamond" w:hAnsi="Garamond"/>
          <w:color w:val="000000" w:themeColor="text1"/>
          <w:sz w:val="22"/>
          <w:szCs w:val="22"/>
        </w:rPr>
        <w:t>Strengthening the Well-Being of Rural Maryland Families Grant Program</w:t>
      </w:r>
      <w:r w:rsidR="00B953AD" w:rsidRPr="00D52C2C">
        <w:rPr>
          <w:rFonts w:ascii="Garamond" w:hAnsi="Garamond"/>
          <w:color w:val="000000" w:themeColor="text1"/>
          <w:sz w:val="22"/>
          <w:szCs w:val="22"/>
        </w:rPr>
        <w:t xml:space="preserve">. </w:t>
      </w:r>
    </w:p>
    <w:p w14:paraId="2BAC62B8" w14:textId="77777777" w:rsidR="000F28BF" w:rsidRPr="00D52C2C" w:rsidRDefault="000F28BF" w:rsidP="000F28BF">
      <w:pPr>
        <w:ind w:left="720"/>
        <w:rPr>
          <w:rFonts w:ascii="Garamond" w:hAnsi="Garamond"/>
          <w:color w:val="000000" w:themeColor="text1"/>
          <w:sz w:val="22"/>
          <w:szCs w:val="22"/>
        </w:rPr>
      </w:pPr>
    </w:p>
    <w:p w14:paraId="0F5404AA" w14:textId="1492F422"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Reviewer</w:t>
      </w:r>
      <w:r w:rsidRPr="00D52C2C">
        <w:rPr>
          <w:rFonts w:ascii="Garamond" w:hAnsi="Garamond"/>
          <w:color w:val="000000" w:themeColor="text1"/>
          <w:sz w:val="22"/>
          <w:szCs w:val="22"/>
        </w:rPr>
        <w:t>, Child Care Bureau, Administration on Children, Youth, and Families Federal On-Site Peer Review,</w:t>
      </w:r>
      <w:r w:rsidR="00D15C7E" w:rsidRPr="00D52C2C">
        <w:rPr>
          <w:rFonts w:ascii="Garamond" w:hAnsi="Garamond"/>
          <w:color w:val="000000" w:themeColor="text1"/>
          <w:sz w:val="22"/>
          <w:szCs w:val="22"/>
        </w:rPr>
        <w:t xml:space="preserve"> Washington D.C., August 2003. </w:t>
      </w:r>
      <w:r w:rsidRPr="00D52C2C">
        <w:rPr>
          <w:rFonts w:ascii="Garamond" w:hAnsi="Garamond"/>
          <w:color w:val="000000" w:themeColor="text1"/>
          <w:sz w:val="22"/>
          <w:szCs w:val="22"/>
        </w:rPr>
        <w:t>Early Learning Opportunities Act Discretionary Grants.</w:t>
      </w:r>
    </w:p>
    <w:p w14:paraId="25439CBD" w14:textId="77777777" w:rsidR="000F28BF" w:rsidRPr="00D52C2C" w:rsidRDefault="000F28BF" w:rsidP="000F28BF">
      <w:pPr>
        <w:rPr>
          <w:rFonts w:ascii="Garamond" w:hAnsi="Garamond"/>
          <w:color w:val="000000" w:themeColor="text1"/>
          <w:sz w:val="22"/>
          <w:szCs w:val="22"/>
        </w:rPr>
      </w:pPr>
    </w:p>
    <w:p w14:paraId="2DE0D43B" w14:textId="77777777" w:rsidR="000F28BF" w:rsidRPr="00D52C2C" w:rsidRDefault="000F28BF" w:rsidP="000F28BF">
      <w:pPr>
        <w:rPr>
          <w:rFonts w:ascii="Garamond" w:hAnsi="Garamond"/>
          <w:color w:val="000000" w:themeColor="text1"/>
          <w:sz w:val="22"/>
          <w:szCs w:val="22"/>
        </w:rPr>
      </w:pPr>
      <w:r w:rsidRPr="00D52C2C">
        <w:rPr>
          <w:rFonts w:ascii="Garamond" w:hAnsi="Garamond"/>
          <w:color w:val="000000" w:themeColor="text1"/>
          <w:sz w:val="22"/>
          <w:szCs w:val="22"/>
        </w:rPr>
        <w:t xml:space="preserve">International activities: </w:t>
      </w:r>
    </w:p>
    <w:p w14:paraId="263EA91D" w14:textId="139CC62A" w:rsidR="00D52C2C" w:rsidRDefault="00D52C2C" w:rsidP="00D52C2C">
      <w:pPr>
        <w:ind w:left="720"/>
        <w:rPr>
          <w:rFonts w:ascii="Garamond" w:hAnsi="Garamond"/>
          <w:color w:val="000000" w:themeColor="text1"/>
          <w:sz w:val="22"/>
          <w:szCs w:val="22"/>
        </w:rPr>
      </w:pPr>
      <w:r w:rsidRPr="00D14244">
        <w:rPr>
          <w:rFonts w:ascii="Wingdings" w:hAnsi="Wingdings"/>
          <w:color w:val="000000" w:themeColor="text1"/>
          <w:sz w:val="20"/>
        </w:rPr>
        <w:t></w:t>
      </w:r>
      <w:r>
        <w:rPr>
          <w:rFonts w:ascii="Garamond" w:hAnsi="Garamond"/>
          <w:color w:val="000000" w:themeColor="text1"/>
          <w:sz w:val="22"/>
          <w:szCs w:val="22"/>
        </w:rPr>
        <w:t>Malawi Food Security Project, FY17- . Developing a community gardening program to strengthen the capacity of Malamulo Hospital’s HIV support group members to grow food, ensure food security and ART adherence, and produce household income to reduce HIV-related vulnerabilities in Blantyre, Malawi.</w:t>
      </w:r>
    </w:p>
    <w:p w14:paraId="4CEA80D2" w14:textId="77777777" w:rsidR="00D52C2C" w:rsidRDefault="00D52C2C" w:rsidP="003320C1">
      <w:pPr>
        <w:tabs>
          <w:tab w:val="left" w:pos="7200"/>
        </w:tabs>
        <w:ind w:left="720"/>
        <w:rPr>
          <w:rFonts w:ascii="Wingdings" w:hAnsi="Wingdings"/>
          <w:color w:val="000000" w:themeColor="text1"/>
          <w:sz w:val="22"/>
          <w:szCs w:val="22"/>
        </w:rPr>
      </w:pPr>
    </w:p>
    <w:p w14:paraId="7F3070BD" w14:textId="3A91A839" w:rsidR="00B7103B" w:rsidRPr="00D52C2C" w:rsidRDefault="002F612E" w:rsidP="003320C1">
      <w:pPr>
        <w:tabs>
          <w:tab w:val="left" w:pos="7200"/>
        </w:tabs>
        <w:ind w:left="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Ethiopia Collaborative Professional Development Seminars, FY16- . Developing and facilitating professional development workshops for research and outreach faculty, </w:t>
      </w:r>
      <w:r w:rsidR="006F6DBB">
        <w:rPr>
          <w:rFonts w:ascii="Garamond" w:hAnsi="Garamond"/>
          <w:color w:val="000000" w:themeColor="text1"/>
          <w:sz w:val="22"/>
          <w:szCs w:val="22"/>
        </w:rPr>
        <w:t xml:space="preserve">undergraduate and </w:t>
      </w:r>
      <w:r w:rsidRPr="00D52C2C">
        <w:rPr>
          <w:rFonts w:ascii="Garamond" w:hAnsi="Garamond"/>
          <w:color w:val="000000" w:themeColor="text1"/>
          <w:sz w:val="22"/>
          <w:szCs w:val="22"/>
        </w:rPr>
        <w:t xml:space="preserve">graduate students, and community change agents in Debre Berhan and Wolkite, Ethiopia. </w:t>
      </w:r>
    </w:p>
    <w:p w14:paraId="0061FD79" w14:textId="77777777" w:rsidR="00B7103B" w:rsidRPr="00D52C2C" w:rsidRDefault="00B7103B" w:rsidP="003320C1">
      <w:pPr>
        <w:tabs>
          <w:tab w:val="left" w:pos="7200"/>
        </w:tabs>
        <w:ind w:left="720"/>
        <w:rPr>
          <w:rFonts w:ascii="Wingdings" w:hAnsi="Wingdings"/>
          <w:color w:val="000000" w:themeColor="text1"/>
          <w:sz w:val="22"/>
          <w:szCs w:val="22"/>
        </w:rPr>
      </w:pPr>
    </w:p>
    <w:p w14:paraId="3B21C71D" w14:textId="4ED60CA8" w:rsidR="00C54BF5" w:rsidRPr="00D52C2C" w:rsidRDefault="00C54BF5" w:rsidP="003320C1">
      <w:pPr>
        <w:tabs>
          <w:tab w:val="left" w:pos="7200"/>
        </w:tabs>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Women in Agriculture: Improving Family Food Security, Ethiopia, FY15- . Developing train-the-trainer programs and extension services with three university partners. </w:t>
      </w:r>
      <w:r w:rsidR="00546C12" w:rsidRPr="00D52C2C">
        <w:rPr>
          <w:rFonts w:ascii="Garamond" w:hAnsi="Garamond"/>
          <w:color w:val="000000" w:themeColor="text1"/>
          <w:sz w:val="22"/>
          <w:szCs w:val="22"/>
        </w:rPr>
        <w:t>Engaging public health students in community-based intervention and collaboration among agriculture and public health faculty, staff, and students in Ethiopia.</w:t>
      </w:r>
    </w:p>
    <w:p w14:paraId="4E746E3F" w14:textId="77777777" w:rsidR="00C54BF5" w:rsidRPr="00D52C2C" w:rsidRDefault="00C54BF5" w:rsidP="003320C1">
      <w:pPr>
        <w:tabs>
          <w:tab w:val="left" w:pos="7200"/>
        </w:tabs>
        <w:ind w:left="720"/>
        <w:rPr>
          <w:rFonts w:ascii="Wingdings" w:hAnsi="Wingdings"/>
          <w:color w:val="000000" w:themeColor="text1"/>
          <w:sz w:val="22"/>
          <w:szCs w:val="22"/>
        </w:rPr>
      </w:pPr>
    </w:p>
    <w:p w14:paraId="4764D0C0" w14:textId="6D32B847" w:rsidR="003320C1" w:rsidRPr="00D52C2C" w:rsidRDefault="003320C1" w:rsidP="003320C1">
      <w:pPr>
        <w:tabs>
          <w:tab w:val="left" w:pos="7200"/>
        </w:tabs>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University of Maryland Alternative Breaks, Cuenca, Ecuador, May 2014</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Supervising a community service-learning trip addressing community development in indigenous populations.</w:t>
      </w:r>
    </w:p>
    <w:p w14:paraId="62F39CD0" w14:textId="77777777" w:rsidR="003320C1" w:rsidRPr="00D52C2C" w:rsidRDefault="003320C1" w:rsidP="000F28BF">
      <w:pPr>
        <w:ind w:left="720"/>
        <w:rPr>
          <w:rFonts w:ascii="Wingdings" w:hAnsi="Wingdings"/>
          <w:color w:val="000000" w:themeColor="text1"/>
          <w:sz w:val="22"/>
          <w:szCs w:val="22"/>
        </w:rPr>
      </w:pPr>
    </w:p>
    <w:p w14:paraId="1C2D96C0" w14:textId="7105531D" w:rsidR="003320C1" w:rsidRPr="00D52C2C" w:rsidRDefault="003320C1" w:rsidP="000F28BF">
      <w:pPr>
        <w:ind w:left="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University of Maryland Engineers without Borders Compone </w:t>
      </w:r>
      <w:r w:rsidR="00A16745" w:rsidRPr="00D52C2C">
        <w:rPr>
          <w:rFonts w:ascii="Garamond" w:hAnsi="Garamond"/>
          <w:color w:val="000000" w:themeColor="text1"/>
          <w:sz w:val="22"/>
          <w:szCs w:val="22"/>
        </w:rPr>
        <w:t xml:space="preserve">Water </w:t>
      </w:r>
      <w:r w:rsidRPr="00D52C2C">
        <w:rPr>
          <w:rFonts w:ascii="Garamond" w:hAnsi="Garamond"/>
          <w:color w:val="000000" w:themeColor="text1"/>
          <w:sz w:val="22"/>
          <w:szCs w:val="22"/>
        </w:rPr>
        <w:t xml:space="preserve">Project, Compone, Peru, </w:t>
      </w:r>
      <w:r w:rsidR="009179A4" w:rsidRPr="00D52C2C">
        <w:rPr>
          <w:rFonts w:ascii="Garamond" w:hAnsi="Garamond"/>
          <w:color w:val="000000" w:themeColor="text1"/>
          <w:sz w:val="22"/>
          <w:szCs w:val="22"/>
        </w:rPr>
        <w:t>2013</w:t>
      </w:r>
      <w:r w:rsidR="004552AD" w:rsidRPr="00D52C2C">
        <w:rPr>
          <w:rFonts w:ascii="Garamond" w:hAnsi="Garamond"/>
          <w:color w:val="000000" w:themeColor="text1"/>
          <w:sz w:val="22"/>
          <w:szCs w:val="22"/>
        </w:rPr>
        <w:t>-2015</w:t>
      </w:r>
      <w:r w:rsidR="00B953AD" w:rsidRPr="00D52C2C">
        <w:rPr>
          <w:rFonts w:ascii="Garamond" w:hAnsi="Garamond"/>
          <w:color w:val="000000" w:themeColor="text1"/>
          <w:sz w:val="22"/>
          <w:szCs w:val="22"/>
        </w:rPr>
        <w:t xml:space="preserve">. </w:t>
      </w:r>
      <w:r w:rsidR="00A16745" w:rsidRPr="00D52C2C">
        <w:rPr>
          <w:rFonts w:ascii="Garamond" w:hAnsi="Garamond"/>
          <w:color w:val="000000" w:themeColor="text1"/>
          <w:sz w:val="22"/>
          <w:szCs w:val="22"/>
        </w:rPr>
        <w:t>Supervising and conducting community education and project evaluation with public health student team.</w:t>
      </w:r>
      <w:r w:rsidR="00C54BF5" w:rsidRPr="00D52C2C">
        <w:rPr>
          <w:rFonts w:ascii="Garamond" w:hAnsi="Garamond"/>
          <w:color w:val="000000" w:themeColor="text1"/>
          <w:sz w:val="22"/>
          <w:szCs w:val="22"/>
        </w:rPr>
        <w:t xml:space="preserve"> Preparing travel teams (January 2014, August 2014) for</w:t>
      </w:r>
      <w:r w:rsidR="004552AD" w:rsidRPr="00D52C2C">
        <w:rPr>
          <w:rFonts w:ascii="Garamond" w:hAnsi="Garamond"/>
          <w:color w:val="000000" w:themeColor="text1"/>
          <w:sz w:val="22"/>
          <w:szCs w:val="22"/>
        </w:rPr>
        <w:t xml:space="preserve"> project</w:t>
      </w:r>
      <w:r w:rsidR="00C54BF5" w:rsidRPr="00D52C2C">
        <w:rPr>
          <w:rFonts w:ascii="Garamond" w:hAnsi="Garamond"/>
          <w:color w:val="000000" w:themeColor="text1"/>
          <w:sz w:val="22"/>
          <w:szCs w:val="22"/>
        </w:rPr>
        <w:t xml:space="preserve"> implementation. </w:t>
      </w:r>
    </w:p>
    <w:p w14:paraId="36D3C569" w14:textId="77777777" w:rsidR="003320C1" w:rsidRPr="00D52C2C" w:rsidRDefault="003320C1" w:rsidP="000F28BF">
      <w:pPr>
        <w:ind w:left="720"/>
        <w:rPr>
          <w:rFonts w:ascii="Wingdings" w:hAnsi="Wingdings"/>
          <w:color w:val="000000" w:themeColor="text1"/>
          <w:sz w:val="22"/>
          <w:szCs w:val="22"/>
        </w:rPr>
      </w:pPr>
    </w:p>
    <w:p w14:paraId="253A9F8C" w14:textId="177D7B24"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00C54BF5" w:rsidRPr="00D52C2C">
        <w:rPr>
          <w:rFonts w:ascii="Garamond" w:hAnsi="Garamond"/>
          <w:color w:val="000000" w:themeColor="text1"/>
          <w:sz w:val="22"/>
          <w:szCs w:val="22"/>
        </w:rPr>
        <w:t>Women in Agriculture</w:t>
      </w:r>
      <w:r w:rsidRPr="00D52C2C">
        <w:rPr>
          <w:rFonts w:ascii="Garamond" w:hAnsi="Garamond"/>
          <w:color w:val="000000" w:themeColor="text1"/>
          <w:sz w:val="22"/>
          <w:szCs w:val="22"/>
        </w:rPr>
        <w:t>: Improving Family Food Security, Kabul, Afghanistan, FY12-FY15</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Conducting family food security and nutrition educat</w:t>
      </w:r>
      <w:r w:rsidR="00C54BF5" w:rsidRPr="00D52C2C">
        <w:rPr>
          <w:rFonts w:ascii="Garamond" w:hAnsi="Garamond"/>
          <w:color w:val="000000" w:themeColor="text1"/>
          <w:sz w:val="22"/>
          <w:szCs w:val="22"/>
        </w:rPr>
        <w:t>ion train-the-trainer programs, Farmer Field Schools, and program evaluation.</w:t>
      </w:r>
    </w:p>
    <w:p w14:paraId="5507759B" w14:textId="77777777" w:rsidR="000F28BF" w:rsidRPr="00D52C2C" w:rsidRDefault="000F28BF" w:rsidP="000F28BF">
      <w:pPr>
        <w:ind w:firstLine="720"/>
        <w:rPr>
          <w:rFonts w:ascii="Garamond" w:hAnsi="Garamond"/>
          <w:color w:val="000000" w:themeColor="text1"/>
          <w:sz w:val="22"/>
          <w:szCs w:val="22"/>
        </w:rPr>
      </w:pPr>
    </w:p>
    <w:p w14:paraId="1A379A8C" w14:textId="7B685AF1" w:rsidR="000F28BF" w:rsidRPr="00D52C2C" w:rsidRDefault="000F28BF" w:rsidP="000F28BF">
      <w:pPr>
        <w:tabs>
          <w:tab w:val="left" w:pos="7200"/>
        </w:tabs>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University of Maryland Alternative Breaks, Andros, Bahamas, January 2012</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Supervised a community service-learning trip addressing sustainable development a</w:t>
      </w:r>
      <w:r w:rsidR="004552AD" w:rsidRPr="00D52C2C">
        <w:rPr>
          <w:rFonts w:ascii="Garamond" w:hAnsi="Garamond"/>
          <w:color w:val="000000" w:themeColor="text1"/>
          <w:sz w:val="22"/>
          <w:szCs w:val="22"/>
        </w:rPr>
        <w:t>nd environmental conservation with Andros national parks.</w:t>
      </w:r>
    </w:p>
    <w:p w14:paraId="62309B2A" w14:textId="77777777" w:rsidR="000F28BF" w:rsidRPr="00D52C2C" w:rsidRDefault="000F28BF" w:rsidP="000F28BF">
      <w:pPr>
        <w:tabs>
          <w:tab w:val="left" w:pos="7200"/>
        </w:tabs>
        <w:ind w:left="720"/>
        <w:rPr>
          <w:rFonts w:ascii="Wingdings" w:hAnsi="Wingdings"/>
          <w:color w:val="000000" w:themeColor="text1"/>
          <w:sz w:val="22"/>
          <w:szCs w:val="22"/>
        </w:rPr>
      </w:pPr>
    </w:p>
    <w:p w14:paraId="7DBD7DD6" w14:textId="66E6167D" w:rsidR="000F28BF" w:rsidRPr="00D52C2C" w:rsidRDefault="000F28BF" w:rsidP="000F28BF">
      <w:pPr>
        <w:tabs>
          <w:tab w:val="left" w:pos="7200"/>
        </w:tabs>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University of Maryland Alternative Breaks, Lima, Peru, March 2009</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Supervised a community service-learning trip addressing community development</w:t>
      </w:r>
      <w:r w:rsidR="00B953AD" w:rsidRPr="00D52C2C">
        <w:rPr>
          <w:rFonts w:ascii="Garamond" w:hAnsi="Garamond"/>
          <w:color w:val="000000" w:themeColor="text1"/>
          <w:sz w:val="22"/>
          <w:szCs w:val="22"/>
        </w:rPr>
        <w:t xml:space="preserve">. </w:t>
      </w:r>
    </w:p>
    <w:p w14:paraId="699163F0" w14:textId="77777777" w:rsidR="000F28BF" w:rsidRPr="00D52C2C" w:rsidRDefault="000F28BF" w:rsidP="000F28BF">
      <w:pPr>
        <w:tabs>
          <w:tab w:val="left" w:pos="7200"/>
        </w:tabs>
        <w:ind w:left="720"/>
        <w:rPr>
          <w:rFonts w:ascii="Wingdings" w:hAnsi="Wingdings"/>
          <w:color w:val="000000" w:themeColor="text1"/>
          <w:sz w:val="22"/>
          <w:szCs w:val="22"/>
        </w:rPr>
      </w:pPr>
    </w:p>
    <w:p w14:paraId="09B3EF4B" w14:textId="5AA79A4D" w:rsidR="000F28BF" w:rsidRPr="00D52C2C" w:rsidRDefault="000F28BF" w:rsidP="000F28BF">
      <w:pPr>
        <w:tabs>
          <w:tab w:val="left" w:pos="7200"/>
        </w:tabs>
        <w:ind w:left="720"/>
        <w:rPr>
          <w:rFonts w:ascii="Garamond" w:hAnsi="Garamond"/>
          <w:color w:val="000000" w:themeColor="text1"/>
          <w:sz w:val="22"/>
          <w:szCs w:val="22"/>
        </w:rPr>
      </w:pPr>
      <w:r w:rsidRPr="00D52C2C">
        <w:rPr>
          <w:rFonts w:ascii="Wingdings" w:hAnsi="Wingdings"/>
          <w:color w:val="000000" w:themeColor="text1"/>
          <w:sz w:val="22"/>
          <w:szCs w:val="22"/>
        </w:rPr>
        <w:lastRenderedPageBreak/>
        <w:t></w:t>
      </w:r>
      <w:r w:rsidRPr="00D52C2C">
        <w:rPr>
          <w:rFonts w:ascii="Garamond" w:hAnsi="Garamond"/>
          <w:color w:val="000000" w:themeColor="text1"/>
          <w:sz w:val="22"/>
          <w:szCs w:val="22"/>
        </w:rPr>
        <w:t>Community Food Security Project, Tamavua Village, Fiji, July 2004</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Planned and implemented a community gardening project and nutrition education program aimed at combating nutritional deficits and diet-related chronic illnesses in a Fijian village</w:t>
      </w:r>
      <w:r w:rsidR="00B953AD" w:rsidRPr="00D52C2C">
        <w:rPr>
          <w:rFonts w:ascii="Garamond" w:hAnsi="Garamond"/>
          <w:color w:val="000000" w:themeColor="text1"/>
          <w:sz w:val="22"/>
          <w:szCs w:val="22"/>
        </w:rPr>
        <w:t xml:space="preserve">. </w:t>
      </w:r>
    </w:p>
    <w:p w14:paraId="6CEEC5FC" w14:textId="77777777" w:rsidR="000F28BF" w:rsidRPr="00D52C2C" w:rsidRDefault="000F28BF" w:rsidP="000F28BF">
      <w:pPr>
        <w:rPr>
          <w:rFonts w:ascii="Garamond" w:hAnsi="Garamond"/>
          <w:color w:val="000000" w:themeColor="text1"/>
          <w:sz w:val="22"/>
          <w:szCs w:val="22"/>
        </w:rPr>
      </w:pPr>
    </w:p>
    <w:p w14:paraId="68C5BA71" w14:textId="77777777" w:rsidR="00007E61" w:rsidRPr="00D52C2C" w:rsidRDefault="00007E61" w:rsidP="00007E61">
      <w:pPr>
        <w:pStyle w:val="Heading2"/>
        <w:tabs>
          <w:tab w:val="left" w:pos="0"/>
        </w:tabs>
        <w:ind w:left="0"/>
        <w:rPr>
          <w:color w:val="000000" w:themeColor="text1"/>
          <w:szCs w:val="22"/>
          <w:u w:val="none"/>
        </w:rPr>
      </w:pPr>
      <w:r w:rsidRPr="00D52C2C">
        <w:rPr>
          <w:color w:val="000000" w:themeColor="text1"/>
          <w:szCs w:val="22"/>
          <w:u w:val="none"/>
        </w:rPr>
        <w:t>CAMPUS SERVICE</w:t>
      </w:r>
    </w:p>
    <w:p w14:paraId="002A4D26" w14:textId="62A0588C" w:rsidR="003A51D4" w:rsidRPr="00D52C2C" w:rsidRDefault="003A51D4" w:rsidP="000F28BF">
      <w:pPr>
        <w:tabs>
          <w:tab w:val="left" w:pos="-720"/>
        </w:tabs>
        <w:rPr>
          <w:rFonts w:ascii="Garamond" w:hAnsi="Garamond"/>
          <w:color w:val="000000" w:themeColor="text1"/>
          <w:sz w:val="22"/>
          <w:szCs w:val="22"/>
        </w:rPr>
      </w:pPr>
      <w:r w:rsidRPr="00D52C2C">
        <w:rPr>
          <w:rFonts w:ascii="Garamond" w:hAnsi="Garamond"/>
          <w:color w:val="000000" w:themeColor="text1"/>
          <w:sz w:val="22"/>
          <w:szCs w:val="22"/>
        </w:rPr>
        <w:t>Oregon State University</w:t>
      </w:r>
      <w:r w:rsidR="00F139E1" w:rsidRPr="00D52C2C">
        <w:rPr>
          <w:rFonts w:ascii="Garamond" w:hAnsi="Garamond"/>
          <w:color w:val="000000" w:themeColor="text1"/>
          <w:sz w:val="22"/>
          <w:szCs w:val="22"/>
        </w:rPr>
        <w:t xml:space="preserve"> S</w:t>
      </w:r>
      <w:r w:rsidR="00303CCD" w:rsidRPr="00D52C2C">
        <w:rPr>
          <w:rFonts w:ascii="Garamond" w:hAnsi="Garamond"/>
          <w:color w:val="000000" w:themeColor="text1"/>
          <w:sz w:val="22"/>
          <w:szCs w:val="22"/>
        </w:rPr>
        <w:t>ervice</w:t>
      </w:r>
      <w:r w:rsidRPr="00D52C2C">
        <w:rPr>
          <w:rFonts w:ascii="Garamond" w:hAnsi="Garamond"/>
          <w:color w:val="000000" w:themeColor="text1"/>
          <w:sz w:val="22"/>
          <w:szCs w:val="22"/>
        </w:rPr>
        <w:t xml:space="preserve">: </w:t>
      </w:r>
    </w:p>
    <w:p w14:paraId="278177CE" w14:textId="69195A78" w:rsidR="007856CB" w:rsidRDefault="003A51D4" w:rsidP="000F28BF">
      <w:pPr>
        <w:tabs>
          <w:tab w:val="left" w:pos="-720"/>
        </w:tabs>
        <w:rPr>
          <w:rFonts w:ascii="Garamond" w:hAnsi="Garamond"/>
          <w:color w:val="000000" w:themeColor="text1"/>
          <w:sz w:val="22"/>
          <w:szCs w:val="22"/>
        </w:rPr>
      </w:pPr>
      <w:r w:rsidRPr="00D52C2C">
        <w:rPr>
          <w:rFonts w:ascii="Garamond" w:hAnsi="Garamond"/>
          <w:color w:val="000000" w:themeColor="text1"/>
          <w:sz w:val="22"/>
          <w:szCs w:val="22"/>
        </w:rPr>
        <w:tab/>
      </w:r>
      <w:r w:rsidR="007856CB" w:rsidRPr="00D52C2C">
        <w:rPr>
          <w:rFonts w:ascii="Wingdings" w:hAnsi="Wingdings"/>
          <w:color w:val="000000" w:themeColor="text1"/>
          <w:sz w:val="22"/>
          <w:szCs w:val="22"/>
        </w:rPr>
        <w:t></w:t>
      </w:r>
      <w:r w:rsidR="007856CB" w:rsidRPr="00D52C2C">
        <w:rPr>
          <w:rFonts w:ascii="Garamond" w:hAnsi="Garamond"/>
          <w:i/>
          <w:iCs/>
          <w:color w:val="000000" w:themeColor="text1"/>
          <w:sz w:val="22"/>
          <w:szCs w:val="22"/>
        </w:rPr>
        <w:t>Member</w:t>
      </w:r>
      <w:r w:rsidR="007856CB" w:rsidRPr="00D52C2C">
        <w:rPr>
          <w:rFonts w:ascii="Garamond" w:hAnsi="Garamond"/>
          <w:color w:val="000000" w:themeColor="text1"/>
          <w:sz w:val="22"/>
          <w:szCs w:val="22"/>
        </w:rPr>
        <w:t>, CPHHS</w:t>
      </w:r>
      <w:r w:rsidR="007856CB">
        <w:rPr>
          <w:rFonts w:ascii="Garamond" w:hAnsi="Garamond"/>
          <w:color w:val="000000" w:themeColor="text1"/>
          <w:sz w:val="22"/>
          <w:szCs w:val="22"/>
        </w:rPr>
        <w:t xml:space="preserve"> </w:t>
      </w:r>
      <w:r w:rsidR="00382E77">
        <w:rPr>
          <w:rFonts w:ascii="Garamond" w:hAnsi="Garamond"/>
          <w:color w:val="000000" w:themeColor="text1"/>
          <w:sz w:val="22"/>
          <w:szCs w:val="22"/>
        </w:rPr>
        <w:t>Screening</w:t>
      </w:r>
      <w:r w:rsidR="007856CB">
        <w:rPr>
          <w:rFonts w:ascii="Garamond" w:hAnsi="Garamond"/>
          <w:color w:val="000000" w:themeColor="text1"/>
          <w:sz w:val="22"/>
          <w:szCs w:val="22"/>
        </w:rPr>
        <w:t xml:space="preserve"> Committee for Moore Family Center Interim Director, 2020</w:t>
      </w:r>
    </w:p>
    <w:p w14:paraId="6074FDDF" w14:textId="2CDDDBA0" w:rsidR="00240217" w:rsidRDefault="007856CB" w:rsidP="000F28BF">
      <w:pPr>
        <w:tabs>
          <w:tab w:val="left" w:pos="-720"/>
        </w:tabs>
        <w:rPr>
          <w:rFonts w:ascii="Garamond" w:hAnsi="Garamond"/>
          <w:color w:val="000000" w:themeColor="text1"/>
          <w:sz w:val="22"/>
          <w:szCs w:val="22"/>
        </w:rPr>
      </w:pPr>
      <w:r>
        <w:rPr>
          <w:rFonts w:ascii="Wingdings" w:hAnsi="Wingdings"/>
          <w:color w:val="000000" w:themeColor="text1"/>
          <w:sz w:val="22"/>
          <w:szCs w:val="22"/>
        </w:rPr>
        <w:tab/>
      </w:r>
      <w:r w:rsidR="00240217" w:rsidRPr="00D52C2C">
        <w:rPr>
          <w:rFonts w:ascii="Wingdings" w:hAnsi="Wingdings"/>
          <w:color w:val="000000" w:themeColor="text1"/>
          <w:sz w:val="22"/>
          <w:szCs w:val="22"/>
        </w:rPr>
        <w:t></w:t>
      </w:r>
      <w:r w:rsidR="00240217" w:rsidRPr="00D52C2C">
        <w:rPr>
          <w:rFonts w:ascii="Garamond" w:hAnsi="Garamond"/>
          <w:i/>
          <w:iCs/>
          <w:color w:val="000000" w:themeColor="text1"/>
          <w:sz w:val="22"/>
          <w:szCs w:val="22"/>
        </w:rPr>
        <w:t>Member</w:t>
      </w:r>
      <w:r w:rsidR="00240217" w:rsidRPr="00D52C2C">
        <w:rPr>
          <w:rFonts w:ascii="Garamond" w:hAnsi="Garamond"/>
          <w:color w:val="000000" w:themeColor="text1"/>
          <w:sz w:val="22"/>
          <w:szCs w:val="22"/>
        </w:rPr>
        <w:t xml:space="preserve">, CPHHS </w:t>
      </w:r>
      <w:r w:rsidR="00240217">
        <w:rPr>
          <w:rFonts w:ascii="Garamond" w:hAnsi="Garamond"/>
          <w:color w:val="000000" w:themeColor="text1"/>
          <w:sz w:val="22"/>
          <w:szCs w:val="22"/>
        </w:rPr>
        <w:t>Global Health Steering Committee, 2020</w:t>
      </w:r>
    </w:p>
    <w:p w14:paraId="34089F42" w14:textId="033C3D97" w:rsidR="00C36AF3" w:rsidRDefault="00240217" w:rsidP="000F28BF">
      <w:pPr>
        <w:tabs>
          <w:tab w:val="left" w:pos="-720"/>
        </w:tabs>
        <w:rPr>
          <w:rFonts w:ascii="Garamond" w:hAnsi="Garamond"/>
          <w:color w:val="000000" w:themeColor="text1"/>
          <w:sz w:val="22"/>
          <w:szCs w:val="22"/>
        </w:rPr>
      </w:pPr>
      <w:r>
        <w:rPr>
          <w:rFonts w:ascii="Wingdings" w:hAnsi="Wingdings"/>
          <w:color w:val="000000" w:themeColor="text1"/>
          <w:sz w:val="22"/>
          <w:szCs w:val="22"/>
        </w:rPr>
        <w:tab/>
      </w:r>
      <w:r w:rsidR="00C36AF3" w:rsidRPr="00D52C2C">
        <w:rPr>
          <w:rFonts w:ascii="Wingdings" w:hAnsi="Wingdings"/>
          <w:color w:val="000000" w:themeColor="text1"/>
          <w:sz w:val="22"/>
          <w:szCs w:val="22"/>
        </w:rPr>
        <w:t></w:t>
      </w:r>
      <w:r w:rsidR="00C36AF3" w:rsidRPr="00D52C2C">
        <w:rPr>
          <w:rFonts w:ascii="Garamond" w:hAnsi="Garamond"/>
          <w:i/>
          <w:iCs/>
          <w:color w:val="000000" w:themeColor="text1"/>
          <w:sz w:val="22"/>
          <w:szCs w:val="22"/>
        </w:rPr>
        <w:t>Member</w:t>
      </w:r>
      <w:r w:rsidR="00C36AF3" w:rsidRPr="00D52C2C">
        <w:rPr>
          <w:rFonts w:ascii="Garamond" w:hAnsi="Garamond"/>
          <w:color w:val="000000" w:themeColor="text1"/>
          <w:sz w:val="22"/>
          <w:szCs w:val="22"/>
        </w:rPr>
        <w:t xml:space="preserve">, CPHHS </w:t>
      </w:r>
      <w:r w:rsidR="00C36AF3">
        <w:rPr>
          <w:rFonts w:ascii="Garamond" w:hAnsi="Garamond"/>
          <w:color w:val="000000" w:themeColor="text1"/>
          <w:sz w:val="22"/>
          <w:szCs w:val="22"/>
        </w:rPr>
        <w:t>Qualitative Courses Ad-Hoc</w:t>
      </w:r>
      <w:r w:rsidR="00C36AF3" w:rsidRPr="00D52C2C">
        <w:rPr>
          <w:rFonts w:ascii="Garamond" w:hAnsi="Garamond"/>
          <w:color w:val="000000" w:themeColor="text1"/>
          <w:sz w:val="22"/>
          <w:szCs w:val="22"/>
        </w:rPr>
        <w:t xml:space="preserve"> Committee, 201</w:t>
      </w:r>
      <w:r w:rsidR="00C36AF3">
        <w:rPr>
          <w:rFonts w:ascii="Garamond" w:hAnsi="Garamond"/>
          <w:color w:val="000000" w:themeColor="text1"/>
          <w:sz w:val="22"/>
          <w:szCs w:val="22"/>
        </w:rPr>
        <w:t>9-</w:t>
      </w:r>
    </w:p>
    <w:p w14:paraId="0B3D95D6" w14:textId="49D28922" w:rsidR="00B116C7" w:rsidRDefault="00C36AF3" w:rsidP="000F28BF">
      <w:pPr>
        <w:tabs>
          <w:tab w:val="left" w:pos="-720"/>
        </w:tabs>
        <w:rPr>
          <w:rFonts w:ascii="Garamond" w:hAnsi="Garamond"/>
          <w:color w:val="000000" w:themeColor="text1"/>
          <w:sz w:val="22"/>
          <w:szCs w:val="22"/>
        </w:rPr>
      </w:pPr>
      <w:r>
        <w:rPr>
          <w:rFonts w:ascii="Wingdings" w:hAnsi="Wingdings"/>
          <w:color w:val="000000" w:themeColor="text1"/>
          <w:sz w:val="22"/>
          <w:szCs w:val="22"/>
        </w:rPr>
        <w:tab/>
      </w:r>
      <w:r w:rsidR="00B116C7" w:rsidRPr="00D52C2C">
        <w:rPr>
          <w:rFonts w:ascii="Wingdings" w:hAnsi="Wingdings"/>
          <w:color w:val="000000" w:themeColor="text1"/>
          <w:sz w:val="22"/>
          <w:szCs w:val="22"/>
        </w:rPr>
        <w:t></w:t>
      </w:r>
      <w:r w:rsidR="00B116C7" w:rsidRPr="00D52C2C">
        <w:rPr>
          <w:rFonts w:ascii="Garamond" w:hAnsi="Garamond"/>
          <w:i/>
          <w:iCs/>
          <w:color w:val="000000" w:themeColor="text1"/>
          <w:sz w:val="22"/>
          <w:szCs w:val="22"/>
        </w:rPr>
        <w:t>Member</w:t>
      </w:r>
      <w:r w:rsidR="00B116C7" w:rsidRPr="00D52C2C">
        <w:rPr>
          <w:rFonts w:ascii="Garamond" w:hAnsi="Garamond"/>
          <w:color w:val="000000" w:themeColor="text1"/>
          <w:sz w:val="22"/>
          <w:szCs w:val="22"/>
        </w:rPr>
        <w:t xml:space="preserve">, CPHHS </w:t>
      </w:r>
      <w:r w:rsidR="00B116C7">
        <w:rPr>
          <w:rFonts w:ascii="Garamond" w:hAnsi="Garamond"/>
          <w:color w:val="000000" w:themeColor="text1"/>
          <w:sz w:val="22"/>
          <w:szCs w:val="22"/>
        </w:rPr>
        <w:t>Education Abroad Policy</w:t>
      </w:r>
      <w:r w:rsidR="00B116C7" w:rsidRPr="00D52C2C">
        <w:rPr>
          <w:rFonts w:ascii="Garamond" w:hAnsi="Garamond"/>
          <w:color w:val="000000" w:themeColor="text1"/>
          <w:sz w:val="22"/>
          <w:szCs w:val="22"/>
        </w:rPr>
        <w:t xml:space="preserve"> Committee, 201</w:t>
      </w:r>
      <w:r w:rsidR="00B116C7">
        <w:rPr>
          <w:rFonts w:ascii="Garamond" w:hAnsi="Garamond"/>
          <w:color w:val="000000" w:themeColor="text1"/>
          <w:sz w:val="22"/>
          <w:szCs w:val="22"/>
        </w:rPr>
        <w:t>8-</w:t>
      </w:r>
    </w:p>
    <w:p w14:paraId="43362E1C" w14:textId="54A9FAF9" w:rsidR="00B444E5" w:rsidRPr="00D52C2C" w:rsidRDefault="00B116C7" w:rsidP="000F28BF">
      <w:pPr>
        <w:tabs>
          <w:tab w:val="left" w:pos="-720"/>
        </w:tabs>
        <w:rPr>
          <w:rFonts w:ascii="Garamond" w:hAnsi="Garamond"/>
          <w:color w:val="000000" w:themeColor="text1"/>
          <w:sz w:val="22"/>
          <w:szCs w:val="22"/>
        </w:rPr>
      </w:pPr>
      <w:r>
        <w:rPr>
          <w:rFonts w:ascii="Wingdings" w:hAnsi="Wingdings"/>
          <w:color w:val="000000" w:themeColor="text1"/>
          <w:sz w:val="22"/>
          <w:szCs w:val="22"/>
        </w:rPr>
        <w:tab/>
      </w:r>
      <w:r w:rsidR="00B444E5" w:rsidRPr="00D52C2C">
        <w:rPr>
          <w:rFonts w:ascii="Wingdings" w:hAnsi="Wingdings"/>
          <w:color w:val="000000" w:themeColor="text1"/>
          <w:sz w:val="22"/>
          <w:szCs w:val="22"/>
        </w:rPr>
        <w:t></w:t>
      </w:r>
      <w:r w:rsidR="00B444E5" w:rsidRPr="00D52C2C">
        <w:rPr>
          <w:rFonts w:ascii="Garamond" w:hAnsi="Garamond"/>
          <w:i/>
          <w:iCs/>
          <w:color w:val="000000" w:themeColor="text1"/>
          <w:sz w:val="22"/>
          <w:szCs w:val="22"/>
        </w:rPr>
        <w:t>Member</w:t>
      </w:r>
      <w:r w:rsidR="00B444E5" w:rsidRPr="00D52C2C">
        <w:rPr>
          <w:rFonts w:ascii="Garamond" w:hAnsi="Garamond"/>
          <w:color w:val="000000" w:themeColor="text1"/>
          <w:sz w:val="22"/>
          <w:szCs w:val="22"/>
        </w:rPr>
        <w:t>, CPHHS Strategic Planning Committee, 2017-</w:t>
      </w:r>
      <w:r w:rsidR="00006DE3">
        <w:rPr>
          <w:rFonts w:ascii="Garamond" w:hAnsi="Garamond"/>
          <w:color w:val="000000" w:themeColor="text1"/>
          <w:sz w:val="22"/>
          <w:szCs w:val="22"/>
        </w:rPr>
        <w:t>2018</w:t>
      </w:r>
    </w:p>
    <w:p w14:paraId="13D95CFD" w14:textId="5E30229C" w:rsidR="003E7977" w:rsidRPr="00D52C2C" w:rsidRDefault="00B444E5" w:rsidP="000F28BF">
      <w:pPr>
        <w:tabs>
          <w:tab w:val="left" w:pos="-720"/>
        </w:tabs>
        <w:rPr>
          <w:rFonts w:ascii="Garamond" w:hAnsi="Garamond"/>
          <w:color w:val="000000" w:themeColor="text1"/>
          <w:sz w:val="22"/>
          <w:szCs w:val="22"/>
        </w:rPr>
      </w:pPr>
      <w:r w:rsidRPr="00D52C2C">
        <w:rPr>
          <w:rFonts w:ascii="Garamond" w:hAnsi="Garamond"/>
          <w:color w:val="000000" w:themeColor="text1"/>
          <w:sz w:val="22"/>
          <w:szCs w:val="22"/>
        </w:rPr>
        <w:tab/>
      </w:r>
      <w:r w:rsidR="003E7977" w:rsidRPr="00D52C2C">
        <w:rPr>
          <w:rFonts w:ascii="Wingdings" w:hAnsi="Wingdings"/>
          <w:color w:val="000000" w:themeColor="text1"/>
          <w:sz w:val="22"/>
          <w:szCs w:val="22"/>
        </w:rPr>
        <w:t></w:t>
      </w:r>
      <w:r w:rsidR="003E7977" w:rsidRPr="00D52C2C">
        <w:rPr>
          <w:rFonts w:ascii="Garamond" w:hAnsi="Garamond"/>
          <w:i/>
          <w:iCs/>
          <w:color w:val="000000" w:themeColor="text1"/>
          <w:sz w:val="22"/>
          <w:szCs w:val="22"/>
        </w:rPr>
        <w:t>Member</w:t>
      </w:r>
      <w:r w:rsidR="003E7977" w:rsidRPr="00D52C2C">
        <w:rPr>
          <w:rFonts w:ascii="Garamond" w:hAnsi="Garamond"/>
          <w:color w:val="000000" w:themeColor="text1"/>
          <w:sz w:val="22"/>
          <w:szCs w:val="22"/>
        </w:rPr>
        <w:t>, CPHHS Curriculum Committee, 2017-</w:t>
      </w:r>
      <w:r w:rsidR="00B63733">
        <w:rPr>
          <w:rFonts w:ascii="Garamond" w:hAnsi="Garamond"/>
          <w:color w:val="000000" w:themeColor="text1"/>
          <w:sz w:val="22"/>
          <w:szCs w:val="22"/>
        </w:rPr>
        <w:t>2018</w:t>
      </w:r>
    </w:p>
    <w:p w14:paraId="72BB6A8C" w14:textId="75B4C2CD" w:rsidR="009B57A1" w:rsidRPr="00D52C2C" w:rsidRDefault="003E7977" w:rsidP="000F28BF">
      <w:pPr>
        <w:tabs>
          <w:tab w:val="left" w:pos="-720"/>
        </w:tabs>
        <w:rPr>
          <w:rFonts w:ascii="Garamond" w:hAnsi="Garamond"/>
          <w:color w:val="000000" w:themeColor="text1"/>
          <w:sz w:val="22"/>
          <w:szCs w:val="22"/>
        </w:rPr>
      </w:pPr>
      <w:r w:rsidRPr="00D52C2C">
        <w:rPr>
          <w:rFonts w:ascii="Garamond" w:hAnsi="Garamond"/>
          <w:color w:val="000000" w:themeColor="text1"/>
          <w:sz w:val="22"/>
          <w:szCs w:val="22"/>
        </w:rPr>
        <w:tab/>
      </w:r>
      <w:r w:rsidR="009B57A1" w:rsidRPr="00D52C2C">
        <w:rPr>
          <w:rFonts w:ascii="Wingdings" w:hAnsi="Wingdings"/>
          <w:color w:val="000000" w:themeColor="text1"/>
          <w:sz w:val="22"/>
          <w:szCs w:val="22"/>
        </w:rPr>
        <w:t></w:t>
      </w:r>
      <w:r w:rsidR="009B57A1" w:rsidRPr="00D52C2C">
        <w:rPr>
          <w:rFonts w:ascii="Garamond" w:hAnsi="Garamond"/>
          <w:i/>
          <w:iCs/>
          <w:color w:val="000000" w:themeColor="text1"/>
          <w:sz w:val="22"/>
          <w:szCs w:val="22"/>
        </w:rPr>
        <w:t>Member</w:t>
      </w:r>
      <w:r w:rsidR="009B57A1" w:rsidRPr="00D52C2C">
        <w:rPr>
          <w:rFonts w:ascii="Garamond" w:hAnsi="Garamond"/>
          <w:color w:val="000000" w:themeColor="text1"/>
          <w:sz w:val="22"/>
          <w:szCs w:val="22"/>
        </w:rPr>
        <w:t>, CPHHS Mentoring Committee, 2017-</w:t>
      </w:r>
      <w:r w:rsidR="00EB20B2">
        <w:rPr>
          <w:rFonts w:ascii="Garamond" w:hAnsi="Garamond"/>
          <w:color w:val="000000" w:themeColor="text1"/>
          <w:sz w:val="22"/>
          <w:szCs w:val="22"/>
        </w:rPr>
        <w:t>2018</w:t>
      </w:r>
    </w:p>
    <w:p w14:paraId="1B52E503" w14:textId="2D02C3A7" w:rsidR="00B019A9" w:rsidRPr="00D52C2C" w:rsidRDefault="009B57A1" w:rsidP="000F28BF">
      <w:pPr>
        <w:tabs>
          <w:tab w:val="left" w:pos="-720"/>
        </w:tabs>
        <w:rPr>
          <w:rFonts w:ascii="Garamond" w:hAnsi="Garamond"/>
          <w:color w:val="000000" w:themeColor="text1"/>
          <w:sz w:val="22"/>
          <w:szCs w:val="22"/>
        </w:rPr>
      </w:pPr>
      <w:r w:rsidRPr="00D52C2C">
        <w:rPr>
          <w:rFonts w:ascii="Garamond" w:hAnsi="Garamond"/>
          <w:color w:val="000000" w:themeColor="text1"/>
          <w:sz w:val="22"/>
          <w:szCs w:val="22"/>
        </w:rPr>
        <w:tab/>
      </w:r>
      <w:r w:rsidR="00B019A9" w:rsidRPr="00D52C2C">
        <w:rPr>
          <w:rFonts w:ascii="Wingdings" w:hAnsi="Wingdings"/>
          <w:color w:val="000000" w:themeColor="text1"/>
          <w:sz w:val="22"/>
          <w:szCs w:val="22"/>
        </w:rPr>
        <w:t></w:t>
      </w:r>
      <w:r w:rsidR="00B019A9" w:rsidRPr="00D52C2C">
        <w:rPr>
          <w:rFonts w:ascii="Garamond" w:hAnsi="Garamond"/>
          <w:i/>
          <w:iCs/>
          <w:color w:val="000000" w:themeColor="text1"/>
          <w:sz w:val="22"/>
          <w:szCs w:val="22"/>
        </w:rPr>
        <w:t xml:space="preserve">Co-Chair, </w:t>
      </w:r>
      <w:r w:rsidR="00B019A9" w:rsidRPr="00D52C2C">
        <w:rPr>
          <w:rFonts w:ascii="Garamond" w:hAnsi="Garamond"/>
          <w:iCs/>
          <w:color w:val="000000" w:themeColor="text1"/>
          <w:sz w:val="22"/>
          <w:szCs w:val="22"/>
        </w:rPr>
        <w:t>Community Food Systems Steering Committee</w:t>
      </w:r>
      <w:r w:rsidR="00074980" w:rsidRPr="00D52C2C">
        <w:rPr>
          <w:rFonts w:ascii="Garamond" w:hAnsi="Garamond"/>
          <w:iCs/>
          <w:color w:val="000000" w:themeColor="text1"/>
          <w:sz w:val="22"/>
          <w:szCs w:val="22"/>
        </w:rPr>
        <w:t>/Community of Practice</w:t>
      </w:r>
      <w:r w:rsidR="00B019A9" w:rsidRPr="00D52C2C">
        <w:rPr>
          <w:rFonts w:ascii="Garamond" w:hAnsi="Garamond"/>
          <w:iCs/>
          <w:color w:val="000000" w:themeColor="text1"/>
          <w:sz w:val="22"/>
          <w:szCs w:val="22"/>
        </w:rPr>
        <w:t>, September 2016-</w:t>
      </w:r>
      <w:r w:rsidR="0017782E">
        <w:rPr>
          <w:rFonts w:ascii="Garamond" w:hAnsi="Garamond"/>
          <w:iCs/>
          <w:color w:val="000000" w:themeColor="text1"/>
          <w:sz w:val="22"/>
          <w:szCs w:val="22"/>
        </w:rPr>
        <w:t>2019</w:t>
      </w:r>
    </w:p>
    <w:p w14:paraId="7D1E7C21" w14:textId="3866A166" w:rsidR="003A51D4" w:rsidRPr="00D52C2C" w:rsidRDefault="00B019A9" w:rsidP="000F28BF">
      <w:pPr>
        <w:tabs>
          <w:tab w:val="left" w:pos="-720"/>
        </w:tabs>
        <w:rPr>
          <w:rFonts w:ascii="Garamond" w:hAnsi="Garamond"/>
          <w:color w:val="000000" w:themeColor="text1"/>
          <w:sz w:val="22"/>
          <w:szCs w:val="22"/>
        </w:rPr>
      </w:pPr>
      <w:r w:rsidRPr="00D52C2C">
        <w:rPr>
          <w:rFonts w:ascii="Garamond" w:hAnsi="Garamond"/>
          <w:color w:val="000000" w:themeColor="text1"/>
          <w:sz w:val="22"/>
          <w:szCs w:val="22"/>
        </w:rPr>
        <w:tab/>
      </w:r>
      <w:r w:rsidR="003A51D4" w:rsidRPr="00D52C2C">
        <w:rPr>
          <w:rFonts w:ascii="Wingdings" w:hAnsi="Wingdings"/>
          <w:color w:val="000000" w:themeColor="text1"/>
          <w:sz w:val="22"/>
          <w:szCs w:val="22"/>
        </w:rPr>
        <w:t></w:t>
      </w:r>
      <w:r w:rsidR="003A51D4" w:rsidRPr="00D52C2C">
        <w:rPr>
          <w:rFonts w:ascii="Garamond" w:hAnsi="Garamond"/>
          <w:i/>
          <w:iCs/>
          <w:color w:val="000000" w:themeColor="text1"/>
          <w:sz w:val="22"/>
          <w:szCs w:val="22"/>
        </w:rPr>
        <w:t>Member</w:t>
      </w:r>
      <w:r w:rsidR="003A51D4" w:rsidRPr="00D52C2C">
        <w:rPr>
          <w:rFonts w:ascii="Garamond" w:hAnsi="Garamond"/>
          <w:color w:val="000000" w:themeColor="text1"/>
          <w:sz w:val="22"/>
          <w:szCs w:val="22"/>
        </w:rPr>
        <w:t>, SNAP-Ed Evaluation Committee, January 2016-</w:t>
      </w:r>
      <w:r w:rsidR="0059245D" w:rsidRPr="00D52C2C">
        <w:rPr>
          <w:rFonts w:ascii="Garamond" w:hAnsi="Garamond"/>
          <w:color w:val="000000" w:themeColor="text1"/>
          <w:sz w:val="22"/>
          <w:szCs w:val="22"/>
        </w:rPr>
        <w:t>2017</w:t>
      </w:r>
    </w:p>
    <w:p w14:paraId="2F25267D" w14:textId="7EC14D8B" w:rsidR="003A51D4" w:rsidRPr="00D52C2C" w:rsidRDefault="003A51D4" w:rsidP="000F28BF">
      <w:pPr>
        <w:tabs>
          <w:tab w:val="left" w:pos="-720"/>
        </w:tabs>
        <w:rPr>
          <w:rFonts w:ascii="Garamond" w:hAnsi="Garamond"/>
          <w:color w:val="000000" w:themeColor="text1"/>
          <w:sz w:val="22"/>
          <w:szCs w:val="22"/>
        </w:rPr>
      </w:pPr>
      <w:r w:rsidRPr="00D52C2C">
        <w:rPr>
          <w:rFonts w:ascii="Wingdings" w:hAnsi="Wingdings"/>
          <w:color w:val="000000" w:themeColor="text1"/>
          <w:sz w:val="22"/>
          <w:szCs w:val="22"/>
        </w:rPr>
        <w:tab/>
      </w:r>
      <w:r w:rsidRPr="00D52C2C">
        <w:rPr>
          <w:rFonts w:ascii="Wingdings" w:hAnsi="Wingdings"/>
          <w:color w:val="000000" w:themeColor="text1"/>
          <w:sz w:val="22"/>
          <w:szCs w:val="22"/>
        </w:rPr>
        <w:t></w:t>
      </w:r>
      <w:r w:rsidRPr="00D52C2C">
        <w:rPr>
          <w:rFonts w:ascii="Garamond" w:hAnsi="Garamond"/>
          <w:i/>
          <w:iCs/>
          <w:color w:val="000000" w:themeColor="text1"/>
          <w:sz w:val="22"/>
          <w:szCs w:val="22"/>
        </w:rPr>
        <w:t>Member</w:t>
      </w:r>
      <w:r w:rsidRPr="00D52C2C">
        <w:rPr>
          <w:rFonts w:ascii="Garamond" w:hAnsi="Garamond"/>
          <w:color w:val="000000" w:themeColor="text1"/>
          <w:sz w:val="22"/>
          <w:szCs w:val="22"/>
        </w:rPr>
        <w:t>, CPHHS Equity, Inclusion, and Diversity Committee, January 2016-</w:t>
      </w:r>
    </w:p>
    <w:p w14:paraId="27F3E744" w14:textId="77777777" w:rsidR="00516357" w:rsidRDefault="00527034" w:rsidP="000F28BF">
      <w:pPr>
        <w:tabs>
          <w:tab w:val="left" w:pos="-720"/>
        </w:tabs>
        <w:rPr>
          <w:rFonts w:ascii="Garamond" w:hAnsi="Garamond"/>
          <w:iCs/>
          <w:color w:val="000000" w:themeColor="text1"/>
          <w:sz w:val="22"/>
          <w:szCs w:val="22"/>
        </w:rPr>
      </w:pPr>
      <w:r w:rsidRPr="00D52C2C">
        <w:rPr>
          <w:rFonts w:ascii="Wingdings" w:hAnsi="Wingdings"/>
          <w:color w:val="000000" w:themeColor="text1"/>
          <w:sz w:val="22"/>
          <w:szCs w:val="22"/>
        </w:rPr>
        <w:tab/>
      </w:r>
      <w:r w:rsidRPr="00D52C2C">
        <w:rPr>
          <w:rFonts w:ascii="Wingdings" w:hAnsi="Wingdings"/>
          <w:color w:val="000000" w:themeColor="text1"/>
          <w:sz w:val="22"/>
          <w:szCs w:val="22"/>
        </w:rPr>
        <w:t></w:t>
      </w:r>
      <w:r w:rsidRPr="00D52C2C">
        <w:rPr>
          <w:rFonts w:ascii="Garamond" w:hAnsi="Garamond"/>
          <w:i/>
          <w:iCs/>
          <w:color w:val="000000" w:themeColor="text1"/>
          <w:sz w:val="22"/>
          <w:szCs w:val="22"/>
        </w:rPr>
        <w:t xml:space="preserve">Member, </w:t>
      </w:r>
      <w:r w:rsidRPr="00D52C2C">
        <w:rPr>
          <w:rFonts w:ascii="Garamond" w:hAnsi="Garamond"/>
          <w:iCs/>
          <w:color w:val="000000" w:themeColor="text1"/>
          <w:sz w:val="22"/>
          <w:szCs w:val="22"/>
        </w:rPr>
        <w:t>MPH in Public Health Nutrition Option Development Committee, March 2016-</w:t>
      </w:r>
      <w:r w:rsidR="002775F0" w:rsidRPr="00D52C2C">
        <w:rPr>
          <w:rFonts w:ascii="Garamond" w:hAnsi="Garamond"/>
          <w:iCs/>
          <w:color w:val="000000" w:themeColor="text1"/>
          <w:sz w:val="22"/>
          <w:szCs w:val="22"/>
        </w:rPr>
        <w:t>December 2016</w:t>
      </w:r>
      <w:r w:rsidR="00516357">
        <w:rPr>
          <w:rFonts w:ascii="Garamond" w:hAnsi="Garamond"/>
          <w:iCs/>
          <w:color w:val="000000" w:themeColor="text1"/>
          <w:sz w:val="22"/>
          <w:szCs w:val="22"/>
        </w:rPr>
        <w:t xml:space="preserve">, </w:t>
      </w:r>
    </w:p>
    <w:p w14:paraId="393659BA" w14:textId="001F3BF0" w:rsidR="00527034" w:rsidRPr="00D52C2C" w:rsidRDefault="00516357" w:rsidP="000F28BF">
      <w:pPr>
        <w:tabs>
          <w:tab w:val="left" w:pos="-720"/>
        </w:tabs>
        <w:rPr>
          <w:rFonts w:ascii="Garamond" w:hAnsi="Garamond"/>
          <w:iCs/>
          <w:color w:val="000000" w:themeColor="text1"/>
          <w:sz w:val="22"/>
          <w:szCs w:val="22"/>
        </w:rPr>
      </w:pPr>
      <w:r>
        <w:rPr>
          <w:rFonts w:ascii="Garamond" w:hAnsi="Garamond"/>
          <w:iCs/>
          <w:color w:val="000000" w:themeColor="text1"/>
          <w:sz w:val="22"/>
          <w:szCs w:val="22"/>
        </w:rPr>
        <w:tab/>
        <w:t>February 2019-</w:t>
      </w:r>
    </w:p>
    <w:p w14:paraId="539ED7BF" w14:textId="5939AE9C" w:rsidR="00527034" w:rsidRPr="00D52C2C" w:rsidRDefault="00527034" w:rsidP="000F28BF">
      <w:pPr>
        <w:tabs>
          <w:tab w:val="left" w:pos="-720"/>
        </w:tabs>
        <w:rPr>
          <w:rFonts w:ascii="Garamond" w:hAnsi="Garamond"/>
          <w:color w:val="000000" w:themeColor="text1"/>
          <w:sz w:val="22"/>
          <w:szCs w:val="22"/>
        </w:rPr>
      </w:pPr>
      <w:r w:rsidRPr="00D52C2C">
        <w:rPr>
          <w:rFonts w:ascii="Wingdings" w:hAnsi="Wingdings"/>
          <w:color w:val="000000" w:themeColor="text1"/>
          <w:sz w:val="22"/>
          <w:szCs w:val="22"/>
        </w:rPr>
        <w:tab/>
      </w:r>
      <w:r w:rsidRPr="00D52C2C">
        <w:rPr>
          <w:rFonts w:ascii="Wingdings" w:hAnsi="Wingdings"/>
          <w:color w:val="000000" w:themeColor="text1"/>
          <w:sz w:val="22"/>
          <w:szCs w:val="22"/>
        </w:rPr>
        <w:t></w:t>
      </w:r>
      <w:r w:rsidRPr="00D52C2C">
        <w:rPr>
          <w:rFonts w:ascii="Garamond" w:hAnsi="Garamond"/>
          <w:i/>
          <w:iCs/>
          <w:color w:val="000000" w:themeColor="text1"/>
          <w:sz w:val="22"/>
          <w:szCs w:val="22"/>
        </w:rPr>
        <w:t xml:space="preserve">Member, </w:t>
      </w:r>
      <w:r w:rsidRPr="00D52C2C">
        <w:rPr>
          <w:rFonts w:ascii="Garamond" w:hAnsi="Garamond"/>
          <w:iCs/>
          <w:color w:val="000000" w:themeColor="text1"/>
          <w:sz w:val="22"/>
          <w:szCs w:val="22"/>
        </w:rPr>
        <w:t>PhD in Global Health Option Development Committee, March 2016-</w:t>
      </w:r>
      <w:r w:rsidR="002775F0" w:rsidRPr="00D52C2C">
        <w:rPr>
          <w:rFonts w:ascii="Garamond" w:hAnsi="Garamond"/>
          <w:iCs/>
          <w:color w:val="000000" w:themeColor="text1"/>
          <w:sz w:val="22"/>
          <w:szCs w:val="22"/>
        </w:rPr>
        <w:t>June 2016</w:t>
      </w:r>
    </w:p>
    <w:p w14:paraId="71DE591C" w14:textId="77777777" w:rsidR="003A51D4" w:rsidRPr="00D52C2C" w:rsidRDefault="003A51D4" w:rsidP="000F28BF">
      <w:pPr>
        <w:tabs>
          <w:tab w:val="left" w:pos="-720"/>
        </w:tabs>
        <w:rPr>
          <w:rFonts w:ascii="Garamond" w:hAnsi="Garamond"/>
          <w:color w:val="000000" w:themeColor="text1"/>
          <w:sz w:val="22"/>
          <w:szCs w:val="22"/>
        </w:rPr>
      </w:pPr>
    </w:p>
    <w:p w14:paraId="4CC43A89" w14:textId="77CBFDE8" w:rsidR="000F28BF" w:rsidRPr="00D52C2C" w:rsidRDefault="00636DF0" w:rsidP="000F28BF">
      <w:pPr>
        <w:tabs>
          <w:tab w:val="left" w:pos="-720"/>
        </w:tabs>
        <w:rPr>
          <w:rFonts w:ascii="Garamond" w:hAnsi="Garamond"/>
          <w:color w:val="000000" w:themeColor="text1"/>
          <w:sz w:val="22"/>
          <w:szCs w:val="22"/>
        </w:rPr>
      </w:pPr>
      <w:r w:rsidRPr="00D52C2C">
        <w:rPr>
          <w:rFonts w:ascii="Garamond" w:hAnsi="Garamond"/>
          <w:color w:val="000000" w:themeColor="text1"/>
          <w:sz w:val="22"/>
          <w:szCs w:val="22"/>
        </w:rPr>
        <w:t xml:space="preserve">University of Maryland </w:t>
      </w:r>
      <w:r w:rsidR="000F28BF" w:rsidRPr="00D52C2C">
        <w:rPr>
          <w:rFonts w:ascii="Garamond" w:hAnsi="Garamond"/>
          <w:color w:val="000000" w:themeColor="text1"/>
          <w:sz w:val="22"/>
          <w:szCs w:val="22"/>
        </w:rPr>
        <w:t>Family and</w:t>
      </w:r>
      <w:r w:rsidR="00F139E1" w:rsidRPr="00D52C2C">
        <w:rPr>
          <w:rFonts w:ascii="Garamond" w:hAnsi="Garamond"/>
          <w:color w:val="000000" w:themeColor="text1"/>
          <w:sz w:val="22"/>
          <w:szCs w:val="22"/>
        </w:rPr>
        <w:t xml:space="preserve"> Consumer Sciences/FSNE/UME S</w:t>
      </w:r>
      <w:r w:rsidR="000F28BF" w:rsidRPr="00D52C2C">
        <w:rPr>
          <w:rFonts w:ascii="Garamond" w:hAnsi="Garamond"/>
          <w:color w:val="000000" w:themeColor="text1"/>
          <w:sz w:val="22"/>
          <w:szCs w:val="22"/>
        </w:rPr>
        <w:t xml:space="preserve">ervice: </w:t>
      </w:r>
    </w:p>
    <w:p w14:paraId="58D03361" w14:textId="0F13B036" w:rsidR="000F28BF" w:rsidRPr="00D52C2C" w:rsidRDefault="000F28BF" w:rsidP="006E4A2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Member</w:t>
      </w:r>
      <w:r w:rsidRPr="00D52C2C">
        <w:rPr>
          <w:rFonts w:ascii="Garamond" w:hAnsi="Garamond"/>
          <w:color w:val="000000" w:themeColor="text1"/>
          <w:sz w:val="22"/>
          <w:szCs w:val="22"/>
        </w:rPr>
        <w:t>, Search Committee for Evaluation Coordina</w:t>
      </w:r>
      <w:r w:rsidR="009D2A84" w:rsidRPr="00D52C2C">
        <w:rPr>
          <w:rFonts w:ascii="Garamond" w:hAnsi="Garamond"/>
          <w:color w:val="000000" w:themeColor="text1"/>
          <w:sz w:val="22"/>
          <w:szCs w:val="22"/>
        </w:rPr>
        <w:t>tor, Maryland FSNE, October</w:t>
      </w:r>
      <w:r w:rsidRPr="00D52C2C">
        <w:rPr>
          <w:rFonts w:ascii="Garamond" w:hAnsi="Garamond"/>
          <w:color w:val="000000" w:themeColor="text1"/>
          <w:sz w:val="22"/>
          <w:szCs w:val="22"/>
        </w:rPr>
        <w:t>-</w:t>
      </w:r>
      <w:r w:rsidR="009D2A84" w:rsidRPr="00D52C2C">
        <w:rPr>
          <w:rFonts w:ascii="Garamond" w:hAnsi="Garamond"/>
          <w:color w:val="000000" w:themeColor="text1"/>
          <w:sz w:val="22"/>
          <w:szCs w:val="22"/>
        </w:rPr>
        <w:t>December 2013</w:t>
      </w:r>
    </w:p>
    <w:p w14:paraId="55461C93" w14:textId="015BC117" w:rsidR="000F28BF" w:rsidRPr="00D52C2C" w:rsidRDefault="000F28BF" w:rsidP="000F28BF">
      <w:pPr>
        <w:tabs>
          <w:tab w:val="left" w:pos="-720"/>
        </w:tabs>
        <w:rPr>
          <w:rFonts w:ascii="Garamond" w:hAnsi="Garamond"/>
          <w:color w:val="000000" w:themeColor="text1"/>
          <w:sz w:val="22"/>
          <w:szCs w:val="22"/>
        </w:rPr>
      </w:pPr>
      <w:r w:rsidRPr="00D52C2C">
        <w:rPr>
          <w:rFonts w:ascii="Wingdings" w:hAnsi="Wingdings"/>
          <w:color w:val="000000" w:themeColor="text1"/>
          <w:sz w:val="22"/>
          <w:szCs w:val="22"/>
        </w:rPr>
        <w:tab/>
      </w:r>
      <w:r w:rsidRPr="00D52C2C">
        <w:rPr>
          <w:rFonts w:ascii="Wingdings" w:hAnsi="Wingdings"/>
          <w:color w:val="000000" w:themeColor="text1"/>
          <w:sz w:val="22"/>
          <w:szCs w:val="22"/>
        </w:rPr>
        <w:t></w:t>
      </w:r>
      <w:r w:rsidRPr="00D52C2C">
        <w:rPr>
          <w:rFonts w:ascii="Garamond" w:hAnsi="Garamond"/>
          <w:i/>
          <w:iCs/>
          <w:color w:val="000000" w:themeColor="text1"/>
          <w:sz w:val="22"/>
          <w:szCs w:val="22"/>
        </w:rPr>
        <w:t>Core Member</w:t>
      </w:r>
      <w:r w:rsidRPr="00D52C2C">
        <w:rPr>
          <w:rFonts w:ascii="Garamond" w:hAnsi="Garamond"/>
          <w:color w:val="000000" w:themeColor="text1"/>
          <w:sz w:val="22"/>
          <w:szCs w:val="22"/>
        </w:rPr>
        <w:t>, FoodSmart Impact Team, University of Maryland Extension, October 2010-June 2013</w:t>
      </w:r>
    </w:p>
    <w:p w14:paraId="42BF8894" w14:textId="380B4F0C" w:rsidR="000F28BF" w:rsidRPr="00D52C2C" w:rsidRDefault="000F28BF" w:rsidP="000F28BF">
      <w:pPr>
        <w:tabs>
          <w:tab w:val="left" w:pos="-720"/>
        </w:tabs>
        <w:rPr>
          <w:rFonts w:ascii="Garamond" w:hAnsi="Garamond"/>
          <w:color w:val="000000" w:themeColor="text1"/>
          <w:sz w:val="22"/>
          <w:szCs w:val="22"/>
        </w:rPr>
      </w:pPr>
      <w:r w:rsidRPr="00D52C2C">
        <w:rPr>
          <w:rFonts w:ascii="Wingdings" w:hAnsi="Wingdings"/>
          <w:color w:val="000000" w:themeColor="text1"/>
          <w:sz w:val="22"/>
          <w:szCs w:val="22"/>
        </w:rPr>
        <w:tab/>
      </w:r>
      <w:r w:rsidRPr="00D52C2C">
        <w:rPr>
          <w:rFonts w:ascii="Wingdings" w:hAnsi="Wingdings"/>
          <w:color w:val="000000" w:themeColor="text1"/>
          <w:sz w:val="22"/>
          <w:szCs w:val="22"/>
        </w:rPr>
        <w:t></w:t>
      </w:r>
      <w:r w:rsidRPr="00D52C2C">
        <w:rPr>
          <w:rFonts w:ascii="Garamond" w:hAnsi="Garamond"/>
          <w:i/>
          <w:iCs/>
          <w:color w:val="000000" w:themeColor="text1"/>
          <w:sz w:val="22"/>
          <w:szCs w:val="22"/>
        </w:rPr>
        <w:t>Affiliate Member</w:t>
      </w:r>
      <w:r w:rsidRPr="00D52C2C">
        <w:rPr>
          <w:rFonts w:ascii="Garamond" w:hAnsi="Garamond"/>
          <w:color w:val="000000" w:themeColor="text1"/>
          <w:sz w:val="22"/>
          <w:szCs w:val="22"/>
        </w:rPr>
        <w:t>, HealthSmart Impact Team, University of Maryland Extension, October 2010- June 2013</w:t>
      </w:r>
    </w:p>
    <w:p w14:paraId="7149E3A2" w14:textId="24E441F9" w:rsidR="000F28BF" w:rsidRPr="00D52C2C" w:rsidRDefault="000F28BF" w:rsidP="006E4A2E">
      <w:pPr>
        <w:tabs>
          <w:tab w:val="left" w:pos="-720"/>
        </w:tabs>
        <w:rPr>
          <w:rFonts w:ascii="Garamond" w:hAnsi="Garamond"/>
          <w:color w:val="000000" w:themeColor="text1"/>
          <w:sz w:val="22"/>
          <w:szCs w:val="22"/>
        </w:rPr>
      </w:pPr>
      <w:r w:rsidRPr="00D52C2C">
        <w:rPr>
          <w:rFonts w:ascii="Garamond" w:hAnsi="Garamond"/>
          <w:color w:val="000000" w:themeColor="text1"/>
          <w:sz w:val="22"/>
          <w:szCs w:val="22"/>
        </w:rPr>
        <w:tab/>
      </w:r>
      <w:r w:rsidRPr="00D52C2C">
        <w:rPr>
          <w:rFonts w:ascii="Wingdings" w:hAnsi="Wingdings"/>
          <w:color w:val="000000" w:themeColor="text1"/>
          <w:sz w:val="22"/>
          <w:szCs w:val="22"/>
        </w:rPr>
        <w:t></w:t>
      </w:r>
      <w:r w:rsidRPr="00D52C2C">
        <w:rPr>
          <w:rFonts w:ascii="Garamond" w:hAnsi="Garamond"/>
          <w:i/>
          <w:iCs/>
          <w:color w:val="000000" w:themeColor="text1"/>
          <w:sz w:val="22"/>
          <w:szCs w:val="22"/>
        </w:rPr>
        <w:t>Core Member</w:t>
      </w:r>
      <w:r w:rsidRPr="00D52C2C">
        <w:rPr>
          <w:rFonts w:ascii="Garamond" w:hAnsi="Garamond"/>
          <w:color w:val="000000" w:themeColor="text1"/>
          <w:sz w:val="22"/>
          <w:szCs w:val="22"/>
        </w:rPr>
        <w:t>, HealthSmart Impact Team, University of Maryland Extension, September 2009-October 2010</w:t>
      </w:r>
    </w:p>
    <w:p w14:paraId="3AAEB883" w14:textId="77777777"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Member</w:t>
      </w:r>
      <w:r w:rsidRPr="00D52C2C">
        <w:rPr>
          <w:rFonts w:ascii="Garamond" w:hAnsi="Garamond"/>
          <w:color w:val="000000" w:themeColor="text1"/>
          <w:sz w:val="22"/>
          <w:szCs w:val="22"/>
        </w:rPr>
        <w:t>, Annual Conference Planning Committee, University of Maryland Extension, August 2008-April 2009</w:t>
      </w:r>
    </w:p>
    <w:p w14:paraId="1D725FD4" w14:textId="63C3BEC1" w:rsidR="000F28BF" w:rsidRPr="00D52C2C" w:rsidRDefault="000F28BF" w:rsidP="006E4A2E">
      <w:pPr>
        <w:ind w:left="720"/>
        <w:rPr>
          <w:rFonts w:ascii="Garamond" w:hAnsi="Garamond"/>
          <w:color w:val="000000" w:themeColor="text1"/>
          <w:sz w:val="22"/>
          <w:szCs w:val="22"/>
        </w:rPr>
      </w:pPr>
      <w:r w:rsidRPr="00D52C2C">
        <w:rPr>
          <w:rFonts w:ascii="Garamond" w:hAnsi="Garamond"/>
          <w:color w:val="000000" w:themeColor="text1"/>
          <w:sz w:val="22"/>
          <w:szCs w:val="22"/>
        </w:rPr>
        <w:t>Plan 2009 MCE Annual Conference</w:t>
      </w:r>
    </w:p>
    <w:p w14:paraId="5949B042" w14:textId="6779CF06" w:rsidR="000F28BF" w:rsidRPr="00D52C2C" w:rsidRDefault="000F28BF" w:rsidP="006E4A2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Member</w:t>
      </w:r>
      <w:r w:rsidRPr="00D52C2C">
        <w:rPr>
          <w:rFonts w:ascii="Garamond" w:hAnsi="Garamond"/>
          <w:color w:val="000000" w:themeColor="text1"/>
          <w:sz w:val="22"/>
          <w:szCs w:val="22"/>
        </w:rPr>
        <w:t>, Search Committee, Maryland FSNE, August 2007-June 2009</w:t>
      </w:r>
    </w:p>
    <w:p w14:paraId="7AFBAF16" w14:textId="77777777"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Member</w:t>
      </w:r>
      <w:r w:rsidRPr="00D52C2C">
        <w:rPr>
          <w:rFonts w:ascii="Garamond" w:hAnsi="Garamond"/>
          <w:color w:val="000000" w:themeColor="text1"/>
          <w:sz w:val="22"/>
          <w:szCs w:val="22"/>
        </w:rPr>
        <w:t>, Advisory Committee, Maryland FSNE, August 2007-October 2008</w:t>
      </w:r>
    </w:p>
    <w:p w14:paraId="4B5F5B30" w14:textId="77777777" w:rsidR="000F28BF" w:rsidRPr="00D52C2C" w:rsidRDefault="000F28BF" w:rsidP="000F28BF">
      <w:pPr>
        <w:rPr>
          <w:rFonts w:ascii="Garamond" w:hAnsi="Garamond"/>
          <w:color w:val="000000" w:themeColor="text1"/>
          <w:sz w:val="22"/>
          <w:szCs w:val="22"/>
        </w:rPr>
      </w:pPr>
    </w:p>
    <w:p w14:paraId="243A1C00" w14:textId="69B50C7B" w:rsidR="000F28BF" w:rsidRPr="00D52C2C" w:rsidRDefault="00636DF0" w:rsidP="000F28BF">
      <w:pPr>
        <w:rPr>
          <w:rFonts w:ascii="Garamond" w:hAnsi="Garamond"/>
          <w:color w:val="000000" w:themeColor="text1"/>
          <w:sz w:val="22"/>
          <w:szCs w:val="22"/>
        </w:rPr>
      </w:pPr>
      <w:r w:rsidRPr="00D52C2C">
        <w:rPr>
          <w:rFonts w:ascii="Garamond" w:hAnsi="Garamond"/>
          <w:color w:val="000000" w:themeColor="text1"/>
          <w:sz w:val="22"/>
          <w:szCs w:val="22"/>
        </w:rPr>
        <w:t xml:space="preserve">University of Maryland </w:t>
      </w:r>
      <w:r w:rsidR="00F139E1" w:rsidRPr="00D52C2C">
        <w:rPr>
          <w:rFonts w:ascii="Garamond" w:hAnsi="Garamond"/>
          <w:color w:val="000000" w:themeColor="text1"/>
          <w:sz w:val="22"/>
          <w:szCs w:val="22"/>
        </w:rPr>
        <w:t>Family Studies D</w:t>
      </w:r>
      <w:r w:rsidR="000F28BF" w:rsidRPr="00D52C2C">
        <w:rPr>
          <w:rFonts w:ascii="Garamond" w:hAnsi="Garamond"/>
          <w:color w:val="000000" w:themeColor="text1"/>
          <w:sz w:val="22"/>
          <w:szCs w:val="22"/>
        </w:rPr>
        <w:t>epartmental and School of Publ</w:t>
      </w:r>
      <w:r w:rsidR="00F139E1" w:rsidRPr="00D52C2C">
        <w:rPr>
          <w:rFonts w:ascii="Garamond" w:hAnsi="Garamond"/>
          <w:color w:val="000000" w:themeColor="text1"/>
          <w:sz w:val="22"/>
          <w:szCs w:val="22"/>
        </w:rPr>
        <w:t>ic Health S</w:t>
      </w:r>
      <w:r w:rsidR="000F28BF" w:rsidRPr="00D52C2C">
        <w:rPr>
          <w:rFonts w:ascii="Garamond" w:hAnsi="Garamond"/>
          <w:color w:val="000000" w:themeColor="text1"/>
          <w:sz w:val="22"/>
          <w:szCs w:val="22"/>
        </w:rPr>
        <w:t>ervice:</w:t>
      </w:r>
    </w:p>
    <w:p w14:paraId="315CD909" w14:textId="057D114C" w:rsidR="00C54BF5" w:rsidRPr="00D52C2C" w:rsidRDefault="00C54BF5" w:rsidP="009179A4">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Advisor,</w:t>
      </w:r>
      <w:r w:rsidRPr="00D52C2C">
        <w:rPr>
          <w:rFonts w:ascii="Garamond" w:hAnsi="Garamond"/>
          <w:color w:val="000000" w:themeColor="text1"/>
          <w:sz w:val="22"/>
          <w:szCs w:val="22"/>
        </w:rPr>
        <w:t xml:space="preserve"> Public Health without Borders, </w:t>
      </w:r>
      <w:r w:rsidR="009179A4" w:rsidRPr="00D52C2C">
        <w:rPr>
          <w:rFonts w:ascii="Garamond" w:hAnsi="Garamond"/>
          <w:color w:val="000000" w:themeColor="text1"/>
          <w:sz w:val="22"/>
          <w:szCs w:val="22"/>
        </w:rPr>
        <w:t>December 2013-</w:t>
      </w:r>
      <w:r w:rsidR="00EB5127" w:rsidRPr="00D52C2C">
        <w:rPr>
          <w:rFonts w:ascii="Garamond" w:hAnsi="Garamond"/>
          <w:color w:val="000000" w:themeColor="text1"/>
          <w:sz w:val="22"/>
          <w:szCs w:val="22"/>
        </w:rPr>
        <w:t>2015</w:t>
      </w:r>
    </w:p>
    <w:p w14:paraId="13261D1C" w14:textId="2641E6B9" w:rsidR="000F28BF" w:rsidRPr="00D52C2C" w:rsidRDefault="000F28BF" w:rsidP="006E4A2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Co-Chair,</w:t>
      </w:r>
      <w:r w:rsidRPr="00D52C2C">
        <w:rPr>
          <w:rFonts w:ascii="Garamond" w:hAnsi="Garamond"/>
          <w:color w:val="000000" w:themeColor="text1"/>
          <w:sz w:val="22"/>
          <w:szCs w:val="22"/>
        </w:rPr>
        <w:t xml:space="preserve"> Preparing Future Faculty and Professionals, August 2013-</w:t>
      </w:r>
      <w:r w:rsidR="00C54BF5" w:rsidRPr="00D52C2C">
        <w:rPr>
          <w:rFonts w:ascii="Garamond" w:hAnsi="Garamond"/>
          <w:color w:val="000000" w:themeColor="text1"/>
          <w:sz w:val="22"/>
          <w:szCs w:val="22"/>
        </w:rPr>
        <w:t>2014</w:t>
      </w:r>
    </w:p>
    <w:p w14:paraId="4129AD26" w14:textId="2A0D4669" w:rsidR="000F28BF" w:rsidRPr="00D52C2C" w:rsidRDefault="000F28BF" w:rsidP="006E4A2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 xml:space="preserve">Chair, </w:t>
      </w:r>
      <w:r w:rsidRPr="00D52C2C">
        <w:rPr>
          <w:rFonts w:ascii="Garamond" w:hAnsi="Garamond"/>
          <w:color w:val="000000" w:themeColor="text1"/>
          <w:sz w:val="22"/>
          <w:szCs w:val="22"/>
        </w:rPr>
        <w:t>Awards and Recognition Committee, August 2013-</w:t>
      </w:r>
      <w:r w:rsidR="00EB5127" w:rsidRPr="00D52C2C">
        <w:rPr>
          <w:rFonts w:ascii="Garamond" w:hAnsi="Garamond"/>
          <w:color w:val="000000" w:themeColor="text1"/>
          <w:sz w:val="22"/>
          <w:szCs w:val="22"/>
        </w:rPr>
        <w:t>2015</w:t>
      </w:r>
    </w:p>
    <w:p w14:paraId="34998CBC" w14:textId="5A52EDA7" w:rsidR="000F28BF" w:rsidRPr="00D52C2C" w:rsidRDefault="000F28BF" w:rsidP="006E4A2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 xml:space="preserve">Member, </w:t>
      </w:r>
      <w:r w:rsidRPr="00D52C2C">
        <w:rPr>
          <w:rFonts w:ascii="Garamond" w:hAnsi="Garamond"/>
          <w:color w:val="000000" w:themeColor="text1"/>
          <w:sz w:val="22"/>
          <w:szCs w:val="22"/>
        </w:rPr>
        <w:t>SPH Community Based Research and Service Committee, March 2009-</w:t>
      </w:r>
      <w:r w:rsidR="00EB5127" w:rsidRPr="00D52C2C">
        <w:rPr>
          <w:rFonts w:ascii="Garamond" w:hAnsi="Garamond"/>
          <w:color w:val="000000" w:themeColor="text1"/>
          <w:sz w:val="22"/>
          <w:szCs w:val="22"/>
        </w:rPr>
        <w:t>2013</w:t>
      </w:r>
    </w:p>
    <w:p w14:paraId="28C8D86E" w14:textId="3A7412C2" w:rsidR="000F28BF" w:rsidRPr="00D52C2C" w:rsidRDefault="000F28BF" w:rsidP="006E4A2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 xml:space="preserve">Member, </w:t>
      </w:r>
      <w:r w:rsidRPr="00D52C2C">
        <w:rPr>
          <w:rFonts w:ascii="Garamond" w:hAnsi="Garamond"/>
          <w:color w:val="000000" w:themeColor="text1"/>
          <w:sz w:val="22"/>
          <w:szCs w:val="22"/>
        </w:rPr>
        <w:t>Undergraduate Committee, October 2008-</w:t>
      </w:r>
      <w:r w:rsidR="00EB5127" w:rsidRPr="00D52C2C">
        <w:rPr>
          <w:rFonts w:ascii="Garamond" w:hAnsi="Garamond"/>
          <w:color w:val="000000" w:themeColor="text1"/>
          <w:sz w:val="22"/>
          <w:szCs w:val="22"/>
        </w:rPr>
        <w:t>2014</w:t>
      </w:r>
    </w:p>
    <w:p w14:paraId="402E8D1A" w14:textId="12007652" w:rsidR="000F28BF" w:rsidRPr="00D52C2C" w:rsidRDefault="000F28BF" w:rsidP="006E4A2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 xml:space="preserve">Member, </w:t>
      </w:r>
      <w:r w:rsidRPr="00D52C2C">
        <w:rPr>
          <w:rFonts w:ascii="Garamond" w:hAnsi="Garamond"/>
          <w:color w:val="000000" w:themeColor="text1"/>
          <w:sz w:val="22"/>
          <w:szCs w:val="22"/>
        </w:rPr>
        <w:t>Awards and Recognition Committee, October 2008-</w:t>
      </w:r>
      <w:r w:rsidR="00EB5127" w:rsidRPr="00D52C2C">
        <w:rPr>
          <w:rFonts w:ascii="Garamond" w:hAnsi="Garamond"/>
          <w:color w:val="000000" w:themeColor="text1"/>
          <w:sz w:val="22"/>
          <w:szCs w:val="22"/>
        </w:rPr>
        <w:t>2014</w:t>
      </w:r>
    </w:p>
    <w:p w14:paraId="629CF525" w14:textId="76AA3619" w:rsidR="000F28BF" w:rsidRPr="00D52C2C" w:rsidRDefault="000F28BF" w:rsidP="006E4A2E">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color w:val="000000" w:themeColor="text1"/>
          <w:sz w:val="22"/>
          <w:szCs w:val="22"/>
        </w:rPr>
        <w:t>Faculty/Staff Advisor</w:t>
      </w:r>
      <w:r w:rsidRPr="00D52C2C">
        <w:rPr>
          <w:rFonts w:ascii="Garamond" w:hAnsi="Garamond"/>
          <w:color w:val="000000" w:themeColor="text1"/>
          <w:sz w:val="22"/>
          <w:szCs w:val="22"/>
        </w:rPr>
        <w:t>, Public Health Engaging and Representing (PHEAR), School of Public Health, 2009-</w:t>
      </w:r>
      <w:r w:rsidR="00120373" w:rsidRPr="00D52C2C">
        <w:rPr>
          <w:rFonts w:ascii="Garamond" w:hAnsi="Garamond"/>
          <w:color w:val="000000" w:themeColor="text1"/>
          <w:sz w:val="22"/>
          <w:szCs w:val="22"/>
        </w:rPr>
        <w:t>2011</w:t>
      </w:r>
      <w:r w:rsidRPr="00D52C2C">
        <w:rPr>
          <w:rFonts w:ascii="Garamond" w:hAnsi="Garamond"/>
          <w:color w:val="000000" w:themeColor="text1"/>
          <w:sz w:val="22"/>
          <w:szCs w:val="22"/>
        </w:rPr>
        <w:t>. Advising leadership of the SPH student group uniting graduate and undergraduate students in various SPH areas of study.</w:t>
      </w:r>
    </w:p>
    <w:p w14:paraId="3A7584ED" w14:textId="77777777"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iCs/>
          <w:color w:val="000000" w:themeColor="text1"/>
          <w:sz w:val="22"/>
          <w:szCs w:val="22"/>
        </w:rPr>
        <w:t>President (2004-‘05), Vice-President (2003-‘04)</w:t>
      </w:r>
      <w:r w:rsidRPr="00D52C2C">
        <w:rPr>
          <w:rFonts w:ascii="Garamond" w:hAnsi="Garamond"/>
          <w:color w:val="000000" w:themeColor="text1"/>
          <w:sz w:val="22"/>
          <w:szCs w:val="22"/>
        </w:rPr>
        <w:t>, University of Maryland Council on Family Relations</w:t>
      </w:r>
    </w:p>
    <w:p w14:paraId="497954EF" w14:textId="77777777"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 xml:space="preserve"> Initiated and led service, advocacy, and research efforts to promote family well-being and student professional development, including a Family Policy Election Guide, Symposium on Families, undergraduate research awards, undergraduate mentorship program, family service undergraduate mini-grant program, professional development seminar series for graduate and undergraduate students, service projects with the Family Emergency Shelter, Haiti Red Cross, Oaxaca Centro de Esperanza Infantil, Family Service Center, and other organizations, research and issue brief series, and promotion of a campus organization on family issues.  Monetary awards, grants, and contributions received from Graduate Student Government, Department of Family Studies, and Dean of the College of Health and Human Performance.</w:t>
      </w:r>
    </w:p>
    <w:p w14:paraId="4EBC30B0" w14:textId="77777777" w:rsidR="000F28BF" w:rsidRPr="00D52C2C" w:rsidRDefault="000F28BF" w:rsidP="000F28BF">
      <w:pPr>
        <w:tabs>
          <w:tab w:val="left" w:pos="-720"/>
        </w:tabs>
        <w:rPr>
          <w:rFonts w:ascii="Garamond" w:hAnsi="Garamond"/>
          <w:color w:val="000000" w:themeColor="text1"/>
          <w:sz w:val="22"/>
          <w:szCs w:val="22"/>
        </w:rPr>
      </w:pPr>
    </w:p>
    <w:p w14:paraId="24A49DF1" w14:textId="24D7EB37" w:rsidR="000F28BF" w:rsidRPr="00D52C2C" w:rsidRDefault="000F28BF" w:rsidP="000F28BF">
      <w:pPr>
        <w:tabs>
          <w:tab w:val="left" w:pos="-720"/>
        </w:tabs>
        <w:rPr>
          <w:rFonts w:ascii="Garamond" w:hAnsi="Garamond"/>
          <w:color w:val="000000" w:themeColor="text1"/>
          <w:sz w:val="22"/>
          <w:szCs w:val="22"/>
        </w:rPr>
      </w:pPr>
      <w:r w:rsidRPr="00D52C2C">
        <w:rPr>
          <w:rFonts w:ascii="Garamond" w:hAnsi="Garamond"/>
          <w:color w:val="000000" w:themeColor="text1"/>
          <w:sz w:val="22"/>
          <w:szCs w:val="22"/>
        </w:rPr>
        <w:t>University</w:t>
      </w:r>
      <w:r w:rsidR="00636DF0" w:rsidRPr="00D52C2C">
        <w:rPr>
          <w:rFonts w:ascii="Garamond" w:hAnsi="Garamond"/>
          <w:color w:val="000000" w:themeColor="text1"/>
          <w:sz w:val="22"/>
          <w:szCs w:val="22"/>
        </w:rPr>
        <w:t xml:space="preserve"> of Maryland</w:t>
      </w:r>
      <w:r w:rsidRPr="00D52C2C">
        <w:rPr>
          <w:rFonts w:ascii="Garamond" w:hAnsi="Garamond"/>
          <w:color w:val="000000" w:themeColor="text1"/>
          <w:sz w:val="22"/>
          <w:szCs w:val="22"/>
        </w:rPr>
        <w:t xml:space="preserve"> </w:t>
      </w:r>
      <w:r w:rsidR="00F139E1" w:rsidRPr="00D52C2C">
        <w:rPr>
          <w:rFonts w:ascii="Garamond" w:hAnsi="Garamond"/>
          <w:color w:val="000000" w:themeColor="text1"/>
          <w:sz w:val="22"/>
          <w:szCs w:val="22"/>
        </w:rPr>
        <w:t>Campus S</w:t>
      </w:r>
      <w:r w:rsidRPr="00D52C2C">
        <w:rPr>
          <w:rFonts w:ascii="Garamond" w:hAnsi="Garamond"/>
          <w:color w:val="000000" w:themeColor="text1"/>
          <w:sz w:val="22"/>
          <w:szCs w:val="22"/>
        </w:rPr>
        <w:t xml:space="preserve">ervice: </w:t>
      </w:r>
    </w:p>
    <w:p w14:paraId="2B796A66" w14:textId="1E1A5194" w:rsidR="000F28BF" w:rsidRPr="00D52C2C" w:rsidRDefault="000F28BF" w:rsidP="000F28BF">
      <w:pPr>
        <w:tabs>
          <w:tab w:val="left" w:pos="-720"/>
        </w:tabs>
        <w:rPr>
          <w:rFonts w:ascii="Garamond" w:hAnsi="Garamond"/>
          <w:color w:val="000000" w:themeColor="text1"/>
          <w:sz w:val="22"/>
          <w:szCs w:val="22"/>
        </w:rPr>
      </w:pPr>
      <w:r w:rsidRPr="00D52C2C">
        <w:rPr>
          <w:i/>
          <w:iCs/>
          <w:color w:val="000000" w:themeColor="text1"/>
          <w:sz w:val="22"/>
          <w:szCs w:val="22"/>
        </w:rPr>
        <w:tab/>
      </w:r>
      <w:r w:rsidRPr="00D52C2C">
        <w:rPr>
          <w:rFonts w:ascii="Wingdings" w:hAnsi="Wingdings"/>
          <w:color w:val="000000" w:themeColor="text1"/>
          <w:sz w:val="22"/>
          <w:szCs w:val="22"/>
        </w:rPr>
        <w:t></w:t>
      </w:r>
      <w:r w:rsidRPr="00D52C2C">
        <w:rPr>
          <w:rFonts w:ascii="Garamond" w:hAnsi="Garamond"/>
          <w:i/>
          <w:iCs/>
          <w:color w:val="000000" w:themeColor="text1"/>
          <w:sz w:val="22"/>
          <w:szCs w:val="22"/>
        </w:rPr>
        <w:t>Member</w:t>
      </w:r>
      <w:r w:rsidRPr="00D52C2C">
        <w:rPr>
          <w:rFonts w:ascii="Garamond" w:hAnsi="Garamond"/>
          <w:color w:val="000000" w:themeColor="text1"/>
          <w:sz w:val="22"/>
          <w:szCs w:val="22"/>
        </w:rPr>
        <w:t xml:space="preserve">, University Senate CORE Curriculum Committee, </w:t>
      </w:r>
      <w:r w:rsidR="00B4179A" w:rsidRPr="00D52C2C">
        <w:rPr>
          <w:rFonts w:ascii="Garamond" w:hAnsi="Garamond"/>
          <w:color w:val="000000" w:themeColor="text1"/>
          <w:sz w:val="22"/>
          <w:szCs w:val="22"/>
        </w:rPr>
        <w:t xml:space="preserve">University of Maryland, </w:t>
      </w:r>
      <w:r w:rsidRPr="00D52C2C">
        <w:rPr>
          <w:rFonts w:ascii="Garamond" w:hAnsi="Garamond"/>
          <w:color w:val="000000" w:themeColor="text1"/>
          <w:sz w:val="22"/>
          <w:szCs w:val="22"/>
        </w:rPr>
        <w:t>August 2009-2011</w:t>
      </w:r>
    </w:p>
    <w:p w14:paraId="782D0EDC" w14:textId="50554FE5" w:rsidR="000F28BF" w:rsidRPr="00D52C2C" w:rsidRDefault="000F28BF" w:rsidP="006E4A2E">
      <w:pPr>
        <w:ind w:left="720"/>
        <w:rPr>
          <w:color w:val="000000" w:themeColor="text1"/>
          <w:sz w:val="22"/>
          <w:szCs w:val="22"/>
        </w:rPr>
      </w:pPr>
      <w:r w:rsidRPr="00D52C2C">
        <w:rPr>
          <w:rFonts w:ascii="Wingdings" w:hAnsi="Wingdings"/>
          <w:color w:val="000000" w:themeColor="text1"/>
          <w:sz w:val="22"/>
          <w:szCs w:val="22"/>
        </w:rPr>
        <w:t></w:t>
      </w:r>
      <w:r w:rsidRPr="00D52C2C">
        <w:rPr>
          <w:rFonts w:ascii="Garamond" w:hAnsi="Garamond"/>
          <w:i/>
          <w:color w:val="000000" w:themeColor="text1"/>
          <w:sz w:val="22"/>
          <w:szCs w:val="22"/>
        </w:rPr>
        <w:t>Community Service Learning Advisor</w:t>
      </w:r>
      <w:r w:rsidRPr="00D52C2C">
        <w:rPr>
          <w:rFonts w:ascii="Garamond" w:hAnsi="Garamond"/>
          <w:color w:val="000000" w:themeColor="text1"/>
          <w:sz w:val="22"/>
          <w:szCs w:val="22"/>
        </w:rPr>
        <w:t>, Alternative Breaks, University of Maryland Office for Community Service Learning, 2009-</w:t>
      </w:r>
      <w:r w:rsidR="000C5376" w:rsidRPr="00D52C2C">
        <w:rPr>
          <w:rFonts w:ascii="Garamond" w:hAnsi="Garamond"/>
          <w:color w:val="000000" w:themeColor="text1"/>
          <w:sz w:val="22"/>
          <w:szCs w:val="22"/>
        </w:rPr>
        <w:t>2012.</w:t>
      </w:r>
      <w:r w:rsidRPr="00D52C2C">
        <w:rPr>
          <w:rFonts w:ascii="Garamond" w:hAnsi="Garamond"/>
          <w:color w:val="000000" w:themeColor="text1"/>
          <w:sz w:val="22"/>
          <w:szCs w:val="22"/>
        </w:rPr>
        <w:t xml:space="preserve"> Advised undergraduat</w:t>
      </w:r>
      <w:r w:rsidR="00D355BE" w:rsidRPr="00D52C2C">
        <w:rPr>
          <w:rFonts w:ascii="Garamond" w:hAnsi="Garamond"/>
          <w:color w:val="000000" w:themeColor="text1"/>
          <w:sz w:val="22"/>
          <w:szCs w:val="22"/>
        </w:rPr>
        <w:t xml:space="preserve">e trip leaders in planning </w:t>
      </w:r>
      <w:r w:rsidRPr="00D52C2C">
        <w:rPr>
          <w:rFonts w:ascii="Garamond" w:hAnsi="Garamond"/>
          <w:color w:val="000000" w:themeColor="text1"/>
          <w:sz w:val="22"/>
          <w:szCs w:val="22"/>
        </w:rPr>
        <w:t xml:space="preserve">substance-free service learning trips to New York City (HIV/AIDS 2010), Appalachia (Rural Poverty 2010), Appalachia (Rural Education 2010), and South Carolina (Health Care 2010); New York City (HIV/AIDS 2011), North Carolina (Rural Healthcare/Poverty 2011), </w:t>
      </w:r>
      <w:r w:rsidRPr="00D52C2C">
        <w:rPr>
          <w:rFonts w:ascii="Garamond" w:hAnsi="Garamond"/>
          <w:color w:val="000000" w:themeColor="text1"/>
          <w:sz w:val="22"/>
          <w:szCs w:val="22"/>
        </w:rPr>
        <w:lastRenderedPageBreak/>
        <w:t>and South Carolina (Child Health Care 2011); New York City (HIV/AIDS 2012), Virginia (Rural Poverty 2012), South Carolina (Child Health Care 2012), and Asheville, NC (Rural Poverty 2012).</w:t>
      </w:r>
    </w:p>
    <w:p w14:paraId="739FFB17" w14:textId="4EDE0358"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i/>
          <w:color w:val="000000" w:themeColor="text1"/>
          <w:sz w:val="22"/>
          <w:szCs w:val="22"/>
        </w:rPr>
        <w:t>Faculty/Staff Advisor</w:t>
      </w:r>
      <w:r w:rsidRPr="00D52C2C">
        <w:rPr>
          <w:rFonts w:ascii="Garamond" w:hAnsi="Garamond"/>
          <w:color w:val="000000" w:themeColor="text1"/>
          <w:sz w:val="22"/>
          <w:szCs w:val="22"/>
        </w:rPr>
        <w:t>, Alternative Breaks (AB), University of Maryland Office for Commu</w:t>
      </w:r>
      <w:r w:rsidR="002F2A52" w:rsidRPr="00D52C2C">
        <w:rPr>
          <w:rFonts w:ascii="Garamond" w:hAnsi="Garamond"/>
          <w:color w:val="000000" w:themeColor="text1"/>
          <w:sz w:val="22"/>
          <w:szCs w:val="22"/>
        </w:rPr>
        <w:t>nity Service Learning, 2007-2015</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Advised undergraduate trip leaders in planning a substance-free service learning trips to learn about, volunteer for, and reflect upon social issues and their root causes</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Supporting trip leaders in teambuilding and logistical planning</w:t>
      </w:r>
      <w:r w:rsidR="00B953AD" w:rsidRPr="00D52C2C">
        <w:rPr>
          <w:rFonts w:ascii="Garamond" w:hAnsi="Garamond"/>
          <w:color w:val="000000" w:themeColor="text1"/>
          <w:sz w:val="22"/>
          <w:szCs w:val="22"/>
        </w:rPr>
        <w:t xml:space="preserve">. </w:t>
      </w:r>
      <w:r w:rsidRPr="00D52C2C">
        <w:rPr>
          <w:rFonts w:ascii="Garamond" w:hAnsi="Garamond"/>
          <w:color w:val="000000" w:themeColor="text1"/>
          <w:sz w:val="22"/>
          <w:szCs w:val="22"/>
        </w:rPr>
        <w:t>Providing leadership and supervision during AB trips.</w:t>
      </w:r>
    </w:p>
    <w:p w14:paraId="4957C592" w14:textId="47435C36" w:rsidR="002F2A52" w:rsidRPr="00D52C2C" w:rsidRDefault="002F2A52" w:rsidP="000F28BF">
      <w:pPr>
        <w:ind w:left="720"/>
        <w:rPr>
          <w:rFonts w:ascii="Garamond" w:hAnsi="Garamond"/>
          <w:color w:val="000000" w:themeColor="text1"/>
          <w:sz w:val="22"/>
          <w:szCs w:val="22"/>
        </w:rPr>
      </w:pPr>
      <w:r w:rsidRPr="00D52C2C">
        <w:rPr>
          <w:rFonts w:ascii="Garamond" w:hAnsi="Garamond"/>
          <w:color w:val="000000" w:themeColor="text1"/>
          <w:sz w:val="22"/>
          <w:szCs w:val="22"/>
        </w:rPr>
        <w:t>2014-2015</w:t>
      </w:r>
      <w:r w:rsidRPr="00D52C2C">
        <w:rPr>
          <w:rFonts w:ascii="Garamond" w:hAnsi="Garamond"/>
          <w:color w:val="000000" w:themeColor="text1"/>
          <w:sz w:val="22"/>
          <w:szCs w:val="22"/>
        </w:rPr>
        <w:tab/>
        <w:t>Baltimore, MD</w:t>
      </w:r>
      <w:r w:rsidRPr="00D52C2C">
        <w:rPr>
          <w:rFonts w:ascii="Garamond" w:hAnsi="Garamond"/>
          <w:color w:val="000000" w:themeColor="text1"/>
          <w:sz w:val="22"/>
          <w:szCs w:val="22"/>
        </w:rPr>
        <w:tab/>
      </w:r>
      <w:r w:rsidRPr="00D52C2C">
        <w:rPr>
          <w:rFonts w:ascii="Garamond" w:hAnsi="Garamond"/>
          <w:color w:val="000000" w:themeColor="text1"/>
          <w:sz w:val="22"/>
          <w:szCs w:val="22"/>
        </w:rPr>
        <w:tab/>
      </w:r>
      <w:r w:rsidRPr="00D52C2C">
        <w:rPr>
          <w:rFonts w:ascii="Garamond" w:hAnsi="Garamond"/>
          <w:color w:val="000000" w:themeColor="text1"/>
          <w:sz w:val="22"/>
          <w:szCs w:val="22"/>
        </w:rPr>
        <w:tab/>
        <w:t>Socioeconomic inequality</w:t>
      </w:r>
    </w:p>
    <w:p w14:paraId="07B6B721" w14:textId="4BD70E96" w:rsidR="002D1DD4" w:rsidRPr="00D52C2C" w:rsidRDefault="002D1DD4" w:rsidP="000F28BF">
      <w:pPr>
        <w:ind w:left="720"/>
        <w:rPr>
          <w:rFonts w:ascii="Garamond" w:hAnsi="Garamond"/>
          <w:color w:val="000000" w:themeColor="text1"/>
          <w:sz w:val="22"/>
          <w:szCs w:val="22"/>
        </w:rPr>
      </w:pPr>
      <w:r w:rsidRPr="00D52C2C">
        <w:rPr>
          <w:rFonts w:ascii="Garamond" w:hAnsi="Garamond"/>
          <w:color w:val="000000" w:themeColor="text1"/>
          <w:sz w:val="22"/>
          <w:szCs w:val="22"/>
        </w:rPr>
        <w:t>2013-2014</w:t>
      </w:r>
      <w:r w:rsidRPr="00D52C2C">
        <w:rPr>
          <w:rFonts w:ascii="Garamond" w:hAnsi="Garamond"/>
          <w:color w:val="000000" w:themeColor="text1"/>
          <w:sz w:val="22"/>
          <w:szCs w:val="22"/>
        </w:rPr>
        <w:tab/>
        <w:t>Cuenca, Ecuador</w:t>
      </w:r>
      <w:r w:rsidRPr="00D52C2C">
        <w:rPr>
          <w:rFonts w:ascii="Garamond" w:hAnsi="Garamond"/>
          <w:color w:val="000000" w:themeColor="text1"/>
          <w:sz w:val="22"/>
          <w:szCs w:val="22"/>
        </w:rPr>
        <w:tab/>
      </w:r>
      <w:r w:rsidRPr="00D52C2C">
        <w:rPr>
          <w:rFonts w:ascii="Garamond" w:hAnsi="Garamond"/>
          <w:color w:val="000000" w:themeColor="text1"/>
          <w:sz w:val="22"/>
          <w:szCs w:val="22"/>
        </w:rPr>
        <w:tab/>
        <w:t>Community and economic development</w:t>
      </w:r>
    </w:p>
    <w:p w14:paraId="5B709438" w14:textId="77777777"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2012-2013</w:t>
      </w:r>
      <w:r w:rsidRPr="00D52C2C">
        <w:rPr>
          <w:rFonts w:ascii="Garamond" w:hAnsi="Garamond"/>
          <w:color w:val="000000" w:themeColor="text1"/>
          <w:sz w:val="22"/>
          <w:szCs w:val="22"/>
        </w:rPr>
        <w:tab/>
        <w:t>Washington, D.C.</w:t>
      </w:r>
      <w:r w:rsidRPr="00D52C2C">
        <w:rPr>
          <w:rFonts w:ascii="Garamond" w:hAnsi="Garamond"/>
          <w:color w:val="000000" w:themeColor="text1"/>
          <w:sz w:val="22"/>
          <w:szCs w:val="22"/>
        </w:rPr>
        <w:tab/>
      </w:r>
      <w:r w:rsidRPr="00D52C2C">
        <w:rPr>
          <w:rFonts w:ascii="Garamond" w:hAnsi="Garamond"/>
          <w:color w:val="000000" w:themeColor="text1"/>
          <w:sz w:val="22"/>
          <w:szCs w:val="22"/>
        </w:rPr>
        <w:tab/>
        <w:t>Human trafficking</w:t>
      </w:r>
    </w:p>
    <w:p w14:paraId="08F313B8" w14:textId="77777777"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2011-2012</w:t>
      </w:r>
      <w:r w:rsidRPr="00D52C2C">
        <w:rPr>
          <w:rFonts w:ascii="Garamond" w:hAnsi="Garamond"/>
          <w:color w:val="000000" w:themeColor="text1"/>
          <w:sz w:val="22"/>
          <w:szCs w:val="22"/>
        </w:rPr>
        <w:tab/>
        <w:t>Andros, Bahamas</w:t>
      </w:r>
      <w:r w:rsidRPr="00D52C2C">
        <w:rPr>
          <w:rFonts w:ascii="Garamond" w:hAnsi="Garamond"/>
          <w:color w:val="000000" w:themeColor="text1"/>
          <w:sz w:val="22"/>
          <w:szCs w:val="22"/>
        </w:rPr>
        <w:tab/>
      </w:r>
      <w:r w:rsidRPr="00D52C2C">
        <w:rPr>
          <w:rFonts w:ascii="Garamond" w:hAnsi="Garamond"/>
          <w:color w:val="000000" w:themeColor="text1"/>
          <w:sz w:val="22"/>
          <w:szCs w:val="22"/>
        </w:rPr>
        <w:tab/>
        <w:t>Sustainable development and environmental conservation</w:t>
      </w:r>
    </w:p>
    <w:p w14:paraId="7048387B" w14:textId="77777777"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2009-2010</w:t>
      </w:r>
      <w:r w:rsidRPr="00D52C2C">
        <w:rPr>
          <w:rFonts w:ascii="Garamond" w:hAnsi="Garamond"/>
          <w:color w:val="000000" w:themeColor="text1"/>
          <w:sz w:val="22"/>
          <w:szCs w:val="22"/>
        </w:rPr>
        <w:tab/>
        <w:t>Columbia, South Carolina</w:t>
      </w:r>
      <w:r w:rsidRPr="00D52C2C">
        <w:rPr>
          <w:rFonts w:ascii="Garamond" w:hAnsi="Garamond"/>
          <w:color w:val="000000" w:themeColor="text1"/>
          <w:sz w:val="22"/>
          <w:szCs w:val="22"/>
        </w:rPr>
        <w:tab/>
        <w:t>Maternal and child health</w:t>
      </w:r>
    </w:p>
    <w:p w14:paraId="1DABC132" w14:textId="77777777"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2008-2009</w:t>
      </w:r>
      <w:r w:rsidRPr="00D52C2C">
        <w:rPr>
          <w:rFonts w:ascii="Garamond" w:hAnsi="Garamond"/>
          <w:color w:val="000000" w:themeColor="text1"/>
          <w:sz w:val="22"/>
          <w:szCs w:val="22"/>
        </w:rPr>
        <w:tab/>
        <w:t>Lima, Peru</w:t>
      </w:r>
      <w:r w:rsidRPr="00D52C2C">
        <w:rPr>
          <w:rFonts w:ascii="Garamond" w:hAnsi="Garamond"/>
          <w:color w:val="000000" w:themeColor="text1"/>
          <w:sz w:val="22"/>
          <w:szCs w:val="22"/>
        </w:rPr>
        <w:tab/>
      </w:r>
      <w:r w:rsidRPr="00D52C2C">
        <w:rPr>
          <w:rFonts w:ascii="Garamond" w:hAnsi="Garamond"/>
          <w:color w:val="000000" w:themeColor="text1"/>
          <w:sz w:val="22"/>
          <w:szCs w:val="22"/>
        </w:rPr>
        <w:tab/>
      </w:r>
      <w:r w:rsidRPr="00D52C2C">
        <w:rPr>
          <w:rFonts w:ascii="Garamond" w:hAnsi="Garamond"/>
          <w:color w:val="000000" w:themeColor="text1"/>
          <w:sz w:val="22"/>
          <w:szCs w:val="22"/>
        </w:rPr>
        <w:tab/>
        <w:t>Community and economic development</w:t>
      </w:r>
    </w:p>
    <w:p w14:paraId="611F4E0A" w14:textId="77777777" w:rsidR="000F28BF" w:rsidRPr="00D52C2C" w:rsidRDefault="000F28BF" w:rsidP="000F28BF">
      <w:pPr>
        <w:ind w:left="720"/>
        <w:rPr>
          <w:rFonts w:ascii="Garamond" w:hAnsi="Garamond"/>
          <w:color w:val="000000" w:themeColor="text1"/>
          <w:sz w:val="22"/>
          <w:szCs w:val="22"/>
        </w:rPr>
      </w:pPr>
      <w:r w:rsidRPr="00D52C2C">
        <w:rPr>
          <w:rFonts w:ascii="Garamond" w:hAnsi="Garamond"/>
          <w:color w:val="000000" w:themeColor="text1"/>
          <w:sz w:val="22"/>
          <w:szCs w:val="22"/>
        </w:rPr>
        <w:t>2007-2008</w:t>
      </w:r>
      <w:r w:rsidRPr="00D52C2C">
        <w:rPr>
          <w:rFonts w:ascii="Garamond" w:hAnsi="Garamond"/>
          <w:color w:val="000000" w:themeColor="text1"/>
          <w:sz w:val="22"/>
          <w:szCs w:val="22"/>
        </w:rPr>
        <w:tab/>
        <w:t>Manchester, Kentucky</w:t>
      </w:r>
      <w:r w:rsidRPr="00D52C2C">
        <w:rPr>
          <w:rFonts w:ascii="Garamond" w:hAnsi="Garamond"/>
          <w:color w:val="000000" w:themeColor="text1"/>
          <w:sz w:val="22"/>
          <w:szCs w:val="22"/>
        </w:rPr>
        <w:tab/>
      </w:r>
      <w:r w:rsidRPr="00D52C2C">
        <w:rPr>
          <w:rFonts w:ascii="Garamond" w:hAnsi="Garamond"/>
          <w:color w:val="000000" w:themeColor="text1"/>
          <w:sz w:val="22"/>
          <w:szCs w:val="22"/>
        </w:rPr>
        <w:tab/>
        <w:t>Rural poverty</w:t>
      </w:r>
    </w:p>
    <w:p w14:paraId="55947C5F" w14:textId="77777777" w:rsidR="000F28BF" w:rsidRPr="00D52C2C" w:rsidRDefault="000F28BF" w:rsidP="000F28BF">
      <w:pPr>
        <w:rPr>
          <w:rFonts w:ascii="Garamond" w:hAnsi="Garamond"/>
          <w:color w:val="000000" w:themeColor="text1"/>
          <w:sz w:val="22"/>
          <w:szCs w:val="22"/>
        </w:rPr>
      </w:pPr>
      <w:bookmarkStart w:id="0" w:name="_GoBack"/>
      <w:bookmarkEnd w:id="0"/>
    </w:p>
    <w:p w14:paraId="5FCA5459" w14:textId="77777777" w:rsidR="008D0ABC" w:rsidRPr="00D52C2C" w:rsidRDefault="008D0ABC" w:rsidP="008D0ABC">
      <w:pPr>
        <w:pStyle w:val="Heading2"/>
        <w:tabs>
          <w:tab w:val="left" w:pos="0"/>
        </w:tabs>
        <w:ind w:left="0"/>
        <w:rPr>
          <w:color w:val="000000" w:themeColor="text1"/>
          <w:szCs w:val="22"/>
          <w:u w:val="none"/>
        </w:rPr>
      </w:pPr>
      <w:r w:rsidRPr="00D52C2C">
        <w:rPr>
          <w:color w:val="000000" w:themeColor="text1"/>
          <w:szCs w:val="22"/>
          <w:u w:val="none"/>
        </w:rPr>
        <w:t>SELECTED AWARDS AND RECOGNITION</w:t>
      </w:r>
    </w:p>
    <w:p w14:paraId="3F16ECC2" w14:textId="46A79F3B" w:rsidR="00F7549A" w:rsidRPr="00D52C2C" w:rsidRDefault="00F7549A" w:rsidP="002914DA">
      <w:pPr>
        <w:pStyle w:val="NormalWeb"/>
        <w:spacing w:before="0" w:beforeAutospacing="0" w:after="0" w:afterAutospacing="0"/>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Text2BHeathy featured in USDA </w:t>
      </w:r>
      <w:r w:rsidR="006D3508" w:rsidRPr="00D52C2C">
        <w:rPr>
          <w:rFonts w:ascii="Garamond" w:hAnsi="Garamond"/>
          <w:color w:val="000000" w:themeColor="text1"/>
          <w:sz w:val="22"/>
          <w:szCs w:val="22"/>
        </w:rPr>
        <w:t xml:space="preserve">SNAP-Ed </w:t>
      </w:r>
      <w:r w:rsidRPr="00D52C2C">
        <w:rPr>
          <w:rFonts w:ascii="Garamond" w:hAnsi="Garamond"/>
          <w:color w:val="000000" w:themeColor="text1"/>
          <w:sz w:val="22"/>
          <w:szCs w:val="22"/>
        </w:rPr>
        <w:t>Obesity Prevention Toolkit, 2016</w:t>
      </w:r>
    </w:p>
    <w:p w14:paraId="409B713E" w14:textId="27946F67" w:rsidR="00F7549A" w:rsidRPr="00D52C2C" w:rsidRDefault="00F7549A" w:rsidP="002914DA">
      <w:pPr>
        <w:pStyle w:val="NormalWeb"/>
        <w:spacing w:before="0" w:beforeAutospacing="0" w:after="0" w:afterAutospacing="0"/>
        <w:ind w:left="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Project ReFresh featured in USDA </w:t>
      </w:r>
      <w:r w:rsidR="006D3508" w:rsidRPr="00D52C2C">
        <w:rPr>
          <w:rFonts w:ascii="Garamond" w:hAnsi="Garamond"/>
          <w:color w:val="000000" w:themeColor="text1"/>
          <w:sz w:val="22"/>
          <w:szCs w:val="22"/>
        </w:rPr>
        <w:t xml:space="preserve">SNAP-Ed </w:t>
      </w:r>
      <w:r w:rsidRPr="00D52C2C">
        <w:rPr>
          <w:rFonts w:ascii="Garamond" w:hAnsi="Garamond"/>
          <w:color w:val="000000" w:themeColor="text1"/>
          <w:sz w:val="22"/>
          <w:szCs w:val="22"/>
        </w:rPr>
        <w:t>Obesity Prevention Toolkit, 2016</w:t>
      </w:r>
    </w:p>
    <w:p w14:paraId="0B64EF58" w14:textId="15F0C9AD" w:rsidR="009A17EC" w:rsidRPr="00D52C2C" w:rsidRDefault="00BC48A9" w:rsidP="002914DA">
      <w:pPr>
        <w:pStyle w:val="NormalWeb"/>
        <w:spacing w:before="0" w:beforeAutospacing="0" w:after="0" w:afterAutospacing="0"/>
        <w:ind w:left="720"/>
        <w:rPr>
          <w:rFonts w:ascii="Wingdings" w:hAnsi="Wingdings"/>
          <w:color w:val="000000" w:themeColor="text1"/>
          <w:sz w:val="22"/>
          <w:szCs w:val="22"/>
        </w:rPr>
      </w:pPr>
      <w:r w:rsidRPr="00D52C2C">
        <w:rPr>
          <w:rFonts w:ascii="Wingdings" w:hAnsi="Wingdings"/>
          <w:color w:val="000000" w:themeColor="text1"/>
          <w:sz w:val="22"/>
          <w:szCs w:val="22"/>
        </w:rPr>
        <w:t></w:t>
      </w:r>
      <w:r w:rsidR="009A17EC" w:rsidRPr="00D52C2C">
        <w:rPr>
          <w:rFonts w:ascii="Garamond" w:hAnsi="Garamond"/>
          <w:color w:val="000000" w:themeColor="text1"/>
          <w:sz w:val="22"/>
          <w:szCs w:val="22"/>
        </w:rPr>
        <w:t>Nomination, Graduate School Graduate Faculty Mentor of the Year, University of Maryland, 2015</w:t>
      </w:r>
    </w:p>
    <w:p w14:paraId="58AFBC0F" w14:textId="13F5988D" w:rsidR="00BC48A9" w:rsidRPr="00D52C2C" w:rsidRDefault="00DC61D5" w:rsidP="002914DA">
      <w:pPr>
        <w:pStyle w:val="NormalWeb"/>
        <w:spacing w:before="0" w:beforeAutospacing="0" w:after="0" w:afterAutospacing="0"/>
        <w:ind w:left="720"/>
        <w:rPr>
          <w:rFonts w:ascii="Wingdings" w:hAnsi="Wingdings"/>
          <w:color w:val="000000" w:themeColor="text1"/>
          <w:sz w:val="22"/>
          <w:szCs w:val="22"/>
        </w:rPr>
      </w:pPr>
      <w:r w:rsidRPr="00D52C2C">
        <w:rPr>
          <w:rFonts w:ascii="Wingdings" w:hAnsi="Wingdings"/>
          <w:color w:val="000000" w:themeColor="text1"/>
          <w:sz w:val="22"/>
          <w:szCs w:val="22"/>
        </w:rPr>
        <w:t></w:t>
      </w:r>
      <w:r w:rsidR="00BC48A9" w:rsidRPr="00D52C2C">
        <w:rPr>
          <w:rFonts w:ascii="Garamond" w:hAnsi="Garamond"/>
          <w:color w:val="000000" w:themeColor="text1"/>
          <w:sz w:val="22"/>
          <w:szCs w:val="22"/>
        </w:rPr>
        <w:t>Priester Extension Health Award for Innovation, awarded to Text2BHealthy team, 2015</w:t>
      </w:r>
    </w:p>
    <w:p w14:paraId="2D723724" w14:textId="149F0B7D" w:rsidR="000C5376" w:rsidRPr="00D52C2C" w:rsidRDefault="000C5376" w:rsidP="002914DA">
      <w:pPr>
        <w:pStyle w:val="NormalWeb"/>
        <w:spacing w:before="0" w:beforeAutospacing="0" w:after="0" w:afterAutospacing="0"/>
        <w:ind w:left="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USDA</w:t>
      </w:r>
      <w:r w:rsidR="009179A4" w:rsidRPr="00D52C2C">
        <w:rPr>
          <w:rFonts w:ascii="Garamond" w:hAnsi="Garamond"/>
          <w:color w:val="000000" w:themeColor="text1"/>
          <w:sz w:val="22"/>
          <w:szCs w:val="22"/>
        </w:rPr>
        <w:t xml:space="preserve"> Secretary’s Honor Award in </w:t>
      </w:r>
      <w:r w:rsidR="009179A4" w:rsidRPr="00D52C2C">
        <w:rPr>
          <w:rFonts w:ascii="Garamond" w:hAnsi="Garamond"/>
          <w:i/>
          <w:color w:val="000000" w:themeColor="text1"/>
          <w:sz w:val="22"/>
          <w:szCs w:val="22"/>
        </w:rPr>
        <w:t>Increasing Global Food Security</w:t>
      </w:r>
      <w:r w:rsidR="009179A4" w:rsidRPr="00D52C2C">
        <w:rPr>
          <w:rFonts w:ascii="Garamond" w:hAnsi="Garamond"/>
          <w:color w:val="000000" w:themeColor="text1"/>
          <w:sz w:val="22"/>
          <w:szCs w:val="22"/>
        </w:rPr>
        <w:t>, awarded to AAEP</w:t>
      </w:r>
      <w:r w:rsidR="00FF2A07" w:rsidRPr="00D52C2C">
        <w:rPr>
          <w:rFonts w:ascii="Garamond" w:hAnsi="Garamond"/>
          <w:color w:val="000000" w:themeColor="text1"/>
          <w:sz w:val="22"/>
          <w:szCs w:val="22"/>
        </w:rPr>
        <w:t xml:space="preserve"> team</w:t>
      </w:r>
      <w:r w:rsidR="009179A4" w:rsidRPr="00D52C2C">
        <w:rPr>
          <w:rFonts w:ascii="Garamond" w:hAnsi="Garamond"/>
          <w:color w:val="000000" w:themeColor="text1"/>
          <w:sz w:val="22"/>
          <w:szCs w:val="22"/>
        </w:rPr>
        <w:t xml:space="preserve"> (</w:t>
      </w:r>
      <w:r w:rsidR="00A840F4" w:rsidRPr="00D52C2C">
        <w:rPr>
          <w:rFonts w:ascii="Garamond" w:hAnsi="Garamond"/>
          <w:color w:val="000000" w:themeColor="text1"/>
          <w:sz w:val="22"/>
          <w:szCs w:val="22"/>
        </w:rPr>
        <w:t xml:space="preserve">multi-institution </w:t>
      </w:r>
      <w:r w:rsidR="009179A4" w:rsidRPr="00D52C2C">
        <w:rPr>
          <w:rFonts w:ascii="Garamond" w:hAnsi="Garamond"/>
          <w:color w:val="000000" w:themeColor="text1"/>
          <w:sz w:val="22"/>
          <w:szCs w:val="22"/>
        </w:rPr>
        <w:t>parent project of WIA Afghanistan)</w:t>
      </w:r>
      <w:r w:rsidR="00BC48A9" w:rsidRPr="00D52C2C">
        <w:rPr>
          <w:rFonts w:ascii="Garamond" w:hAnsi="Garamond"/>
          <w:color w:val="000000" w:themeColor="text1"/>
          <w:sz w:val="22"/>
          <w:szCs w:val="22"/>
        </w:rPr>
        <w:t>, 2014</w:t>
      </w:r>
    </w:p>
    <w:p w14:paraId="677348FE" w14:textId="352F4B03" w:rsidR="0053100F" w:rsidRPr="00D52C2C" w:rsidRDefault="0053100F" w:rsidP="002914DA">
      <w:pPr>
        <w:pStyle w:val="NormalWeb"/>
        <w:spacing w:before="0" w:beforeAutospacing="0" w:after="0" w:afterAutospacing="0"/>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 xml:space="preserve">Text2BHeathy included in national review of best practices </w:t>
      </w:r>
      <w:r w:rsidR="00687CFB" w:rsidRPr="00D52C2C">
        <w:rPr>
          <w:rFonts w:ascii="Garamond" w:hAnsi="Garamond"/>
          <w:color w:val="000000" w:themeColor="text1"/>
          <w:sz w:val="22"/>
          <w:szCs w:val="22"/>
        </w:rPr>
        <w:t>in nutrition</w:t>
      </w:r>
      <w:r w:rsidRPr="00D52C2C">
        <w:rPr>
          <w:rFonts w:ascii="Garamond" w:hAnsi="Garamond"/>
          <w:color w:val="000000" w:themeColor="text1"/>
          <w:sz w:val="22"/>
          <w:szCs w:val="22"/>
        </w:rPr>
        <w:t xml:space="preserve"> education</w:t>
      </w:r>
      <w:r w:rsidR="00EF1EDE" w:rsidRPr="00D52C2C">
        <w:rPr>
          <w:rFonts w:ascii="Garamond" w:hAnsi="Garamond"/>
          <w:color w:val="000000" w:themeColor="text1"/>
          <w:sz w:val="22"/>
          <w:szCs w:val="22"/>
        </w:rPr>
        <w:t>: Baker, S; Auld, G; MacKinnon, C; Ammerman, A; Hanula, G; Lohse, B; Scott, M; Serrano, E; Tucker, E; and Wardlaw, M.</w:t>
      </w:r>
      <w:r w:rsidR="002914DA" w:rsidRPr="00D52C2C">
        <w:rPr>
          <w:rFonts w:ascii="Garamond" w:hAnsi="Garamond"/>
          <w:color w:val="000000" w:themeColor="text1"/>
          <w:sz w:val="22"/>
          <w:szCs w:val="22"/>
        </w:rPr>
        <w:t xml:space="preserve"> (2014).</w:t>
      </w:r>
      <w:r w:rsidR="00EF1EDE" w:rsidRPr="00D52C2C">
        <w:rPr>
          <w:rFonts w:ascii="Garamond" w:hAnsi="Garamond"/>
          <w:color w:val="000000" w:themeColor="text1"/>
          <w:sz w:val="22"/>
          <w:szCs w:val="22"/>
        </w:rPr>
        <w:t xml:space="preserve"> Best Practices in Nutrition Education for Low-Income Audiences. </w:t>
      </w:r>
      <w:r w:rsidR="002914DA" w:rsidRPr="00D52C2C">
        <w:rPr>
          <w:rFonts w:ascii="Garamond" w:hAnsi="Garamond"/>
          <w:color w:val="000000" w:themeColor="text1"/>
          <w:sz w:val="22"/>
          <w:szCs w:val="22"/>
        </w:rPr>
        <w:t>Food and Nutrition Service, USDA.</w:t>
      </w:r>
    </w:p>
    <w:p w14:paraId="4D37FD17" w14:textId="4D16EFF7" w:rsidR="000F28BF" w:rsidRPr="00D52C2C" w:rsidRDefault="000F28BF" w:rsidP="002914DA">
      <w:pPr>
        <w:ind w:left="720"/>
        <w:rPr>
          <w:rFonts w:ascii="Garamond" w:hAnsi="Garamond"/>
          <w:color w:val="000000" w:themeColor="text1"/>
          <w:sz w:val="22"/>
          <w:szCs w:val="22"/>
        </w:rPr>
      </w:pPr>
      <w:r w:rsidRPr="00D52C2C">
        <w:rPr>
          <w:rFonts w:ascii="Wingdings" w:hAnsi="Wingdings"/>
          <w:color w:val="000000" w:themeColor="text1"/>
          <w:sz w:val="22"/>
          <w:szCs w:val="22"/>
        </w:rPr>
        <w:t></w:t>
      </w:r>
      <w:r w:rsidR="006E69F1" w:rsidRPr="00D52C2C">
        <w:rPr>
          <w:rFonts w:ascii="Garamond" w:hAnsi="Garamond"/>
          <w:color w:val="000000" w:themeColor="text1"/>
          <w:sz w:val="22"/>
          <w:szCs w:val="22"/>
        </w:rPr>
        <w:t xml:space="preserve">University of Maryland </w:t>
      </w:r>
      <w:r w:rsidRPr="00D52C2C">
        <w:rPr>
          <w:rFonts w:ascii="Garamond" w:hAnsi="Garamond"/>
          <w:color w:val="000000" w:themeColor="text1"/>
          <w:sz w:val="22"/>
          <w:szCs w:val="22"/>
        </w:rPr>
        <w:t>Gemstone P</w:t>
      </w:r>
      <w:r w:rsidR="001609DA" w:rsidRPr="00D52C2C">
        <w:rPr>
          <w:rFonts w:ascii="Garamond" w:hAnsi="Garamond"/>
          <w:color w:val="000000" w:themeColor="text1"/>
          <w:sz w:val="22"/>
          <w:szCs w:val="22"/>
        </w:rPr>
        <w:t>rogram Mentor of the Year Award</w:t>
      </w:r>
      <w:r w:rsidRPr="00D52C2C">
        <w:rPr>
          <w:rFonts w:ascii="Garamond" w:hAnsi="Garamond"/>
          <w:color w:val="000000" w:themeColor="text1"/>
          <w:sz w:val="22"/>
          <w:szCs w:val="22"/>
        </w:rPr>
        <w:t>, 2013</w:t>
      </w:r>
    </w:p>
    <w:p w14:paraId="5BFD7DD4" w14:textId="09143A37" w:rsidR="000F28BF" w:rsidRPr="00D52C2C" w:rsidRDefault="000F28BF" w:rsidP="002914DA">
      <w:pPr>
        <w:ind w:left="720"/>
        <w:rPr>
          <w:rFonts w:ascii="Wingdings" w:hAnsi="Wingdings"/>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Universi</w:t>
      </w:r>
      <w:r w:rsidR="00F22CF4" w:rsidRPr="00D52C2C">
        <w:rPr>
          <w:rFonts w:ascii="Garamond" w:hAnsi="Garamond"/>
          <w:color w:val="000000" w:themeColor="text1"/>
          <w:sz w:val="22"/>
          <w:szCs w:val="22"/>
        </w:rPr>
        <w:t>ty of Maryland Research Leader A</w:t>
      </w:r>
      <w:r w:rsidRPr="00D52C2C">
        <w:rPr>
          <w:rFonts w:ascii="Garamond" w:hAnsi="Garamond"/>
          <w:color w:val="000000" w:themeColor="text1"/>
          <w:sz w:val="22"/>
          <w:szCs w:val="22"/>
        </w:rPr>
        <w:t>ward, 2011, 2013</w:t>
      </w:r>
    </w:p>
    <w:p w14:paraId="77F54BAB" w14:textId="77777777" w:rsidR="000F28BF" w:rsidRPr="00D52C2C" w:rsidRDefault="000F28BF" w:rsidP="002914DA">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Doris Sands Excellence in Teaching Award, University of Maryland School of Public Health, 2011</w:t>
      </w:r>
    </w:p>
    <w:p w14:paraId="3438D33B" w14:textId="07FFF102"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Cindy Winter Scholarship Award, National Council on Family Relations, 2007</w:t>
      </w:r>
    </w:p>
    <w:p w14:paraId="677E3A43" w14:textId="156CA2CC"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Mary Faulkner Scholarship, Maryland Association of Family and Consumer Sciences, 2007</w:t>
      </w:r>
    </w:p>
    <w:p w14:paraId="48FF3123" w14:textId="59D62655"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Center for Teaching Excellence Lilly East Conference Travel Award, University of Maryland, 2007</w:t>
      </w:r>
    </w:p>
    <w:p w14:paraId="010CF1D9" w14:textId="3EAFE415"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Center for Teaching Excellence Distinguished Teaching Assistant Award, University of Maryland, 2006</w:t>
      </w:r>
    </w:p>
    <w:p w14:paraId="6670AE00" w14:textId="7F4D733A"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Center for Teaching Excellence Lilly East Conference Travel Award, University of Maryland, 2006</w:t>
      </w:r>
    </w:p>
    <w:p w14:paraId="4A494BCD" w14:textId="4FFB6683"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AAFCS Family Relations and Human Development Student Research award, 2006</w:t>
      </w:r>
    </w:p>
    <w:p w14:paraId="0D1DE62F" w14:textId="5A283F1E"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Dean’s Scholar, College of Health and Human Performance, University of Maryland, 2006</w:t>
      </w:r>
    </w:p>
    <w:p w14:paraId="03F61B18" w14:textId="1F5B12F3"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AAFCS Jewell L. Taylor National Fellowship, 2004-2005, 2005-2006 (twice awarded)</w:t>
      </w:r>
    </w:p>
    <w:p w14:paraId="48351126" w14:textId="77777777"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Syracuse University Chancellor’s Award for Public Service, 2002</w:t>
      </w:r>
    </w:p>
    <w:p w14:paraId="4A54F506" w14:textId="77777777"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Syracuse University Department of Psychology Outstanding Community Service Award, 2002</w:t>
      </w:r>
    </w:p>
    <w:p w14:paraId="195E1B95" w14:textId="7246B6F3" w:rsidR="000F28BF" w:rsidRPr="00D52C2C" w:rsidRDefault="000F28BF" w:rsidP="000F28BF">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Presidential Student Service Challenge Gold Award (twice awarded), 2001, 2002</w:t>
      </w:r>
    </w:p>
    <w:p w14:paraId="450AC43F" w14:textId="01F97F84" w:rsidR="008B5F85" w:rsidRPr="00D52C2C" w:rsidRDefault="000F28BF" w:rsidP="00F87022">
      <w:pPr>
        <w:ind w:left="720"/>
        <w:rPr>
          <w:rFonts w:ascii="Garamond" w:hAnsi="Garamond"/>
          <w:color w:val="000000" w:themeColor="text1"/>
          <w:sz w:val="22"/>
          <w:szCs w:val="22"/>
        </w:rPr>
      </w:pPr>
      <w:r w:rsidRPr="00D52C2C">
        <w:rPr>
          <w:rFonts w:ascii="Wingdings" w:hAnsi="Wingdings"/>
          <w:color w:val="000000" w:themeColor="text1"/>
          <w:sz w:val="22"/>
          <w:szCs w:val="22"/>
        </w:rPr>
        <w:t></w:t>
      </w:r>
      <w:r w:rsidRPr="00D52C2C">
        <w:rPr>
          <w:rFonts w:ascii="Garamond" w:hAnsi="Garamond"/>
          <w:color w:val="000000" w:themeColor="text1"/>
          <w:sz w:val="22"/>
          <w:szCs w:val="22"/>
        </w:rPr>
        <w:t>National Society of Collegiate Scholars and America’s Promise Scholar of Promise, 2001</w:t>
      </w:r>
    </w:p>
    <w:sectPr w:rsidR="008B5F85" w:rsidRPr="00D52C2C" w:rsidSect="0058449F">
      <w:type w:val="continuous"/>
      <w:pgSz w:w="12240" w:h="15840"/>
      <w:pgMar w:top="720"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51D8"/>
    <w:multiLevelType w:val="hybridMultilevel"/>
    <w:tmpl w:val="004E1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40642"/>
    <w:multiLevelType w:val="hybridMultilevel"/>
    <w:tmpl w:val="0DF6E4C4"/>
    <w:lvl w:ilvl="0" w:tplc="DB92F85E">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C771E"/>
    <w:multiLevelType w:val="hybridMultilevel"/>
    <w:tmpl w:val="9BA6DFEA"/>
    <w:lvl w:ilvl="0" w:tplc="C8AE5F3E">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15905"/>
    <w:multiLevelType w:val="hybridMultilevel"/>
    <w:tmpl w:val="F25A15B6"/>
    <w:lvl w:ilvl="0" w:tplc="69648138">
      <w:start w:val="1"/>
      <w:numFmt w:val="decimal"/>
      <w:lvlText w:val="%1."/>
      <w:lvlJc w:val="left"/>
      <w:pPr>
        <w:ind w:left="1080" w:hanging="720"/>
      </w:pPr>
      <w:rPr>
        <w:rFonts w:ascii="Garamond" w:hAnsi="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35621"/>
    <w:multiLevelType w:val="hybridMultilevel"/>
    <w:tmpl w:val="FE3CD6D8"/>
    <w:lvl w:ilvl="0" w:tplc="D3E44C2A">
      <w:start w:val="1"/>
      <w:numFmt w:val="decimal"/>
      <w:lvlText w:val="%1."/>
      <w:lvlJc w:val="left"/>
      <w:pPr>
        <w:ind w:left="720" w:hanging="360"/>
      </w:pPr>
      <w:rPr>
        <w:rFonts w:ascii="Garamond" w:hAnsi="Garamond"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B368C"/>
    <w:multiLevelType w:val="hybridMultilevel"/>
    <w:tmpl w:val="FEDE20CC"/>
    <w:lvl w:ilvl="0" w:tplc="79845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82B43"/>
    <w:multiLevelType w:val="hybridMultilevel"/>
    <w:tmpl w:val="29DC4DF4"/>
    <w:lvl w:ilvl="0" w:tplc="0AC0C3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220B5"/>
    <w:multiLevelType w:val="hybridMultilevel"/>
    <w:tmpl w:val="41CA4946"/>
    <w:lvl w:ilvl="0" w:tplc="6ABADC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A602D"/>
    <w:multiLevelType w:val="hybridMultilevel"/>
    <w:tmpl w:val="9DC06682"/>
    <w:lvl w:ilvl="0" w:tplc="00225C2C">
      <w:start w:val="1"/>
      <w:numFmt w:val="decimal"/>
      <w:lvlText w:val="%1."/>
      <w:lvlJc w:val="left"/>
      <w:pPr>
        <w:ind w:left="1080" w:hanging="72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17B7B"/>
    <w:multiLevelType w:val="hybridMultilevel"/>
    <w:tmpl w:val="FF948658"/>
    <w:lvl w:ilvl="0" w:tplc="5980D53E">
      <w:start w:val="1"/>
      <w:numFmt w:val="decimal"/>
      <w:lvlText w:val="%1."/>
      <w:lvlJc w:val="left"/>
      <w:pPr>
        <w:ind w:left="1080" w:hanging="720"/>
      </w:pPr>
      <w:rPr>
        <w:rFonts w:ascii="Garamond" w:hAnsi="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8"/>
  </w:num>
  <w:num w:numId="6">
    <w:abstractNumId w:val="7"/>
  </w:num>
  <w:num w:numId="7">
    <w:abstractNumId w:val="9"/>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EC"/>
    <w:rsid w:val="00003DB0"/>
    <w:rsid w:val="00004D7E"/>
    <w:rsid w:val="00004EE7"/>
    <w:rsid w:val="00006DE3"/>
    <w:rsid w:val="000076FA"/>
    <w:rsid w:val="00007E61"/>
    <w:rsid w:val="0001050E"/>
    <w:rsid w:val="00010599"/>
    <w:rsid w:val="00010617"/>
    <w:rsid w:val="00011112"/>
    <w:rsid w:val="00014128"/>
    <w:rsid w:val="000152EF"/>
    <w:rsid w:val="00017953"/>
    <w:rsid w:val="00021515"/>
    <w:rsid w:val="00026D5B"/>
    <w:rsid w:val="000319E1"/>
    <w:rsid w:val="00034DFB"/>
    <w:rsid w:val="00043D6E"/>
    <w:rsid w:val="00043EA6"/>
    <w:rsid w:val="00044919"/>
    <w:rsid w:val="000452BD"/>
    <w:rsid w:val="00046157"/>
    <w:rsid w:val="000510E7"/>
    <w:rsid w:val="00052DD0"/>
    <w:rsid w:val="00054A72"/>
    <w:rsid w:val="00054CA8"/>
    <w:rsid w:val="00062E9D"/>
    <w:rsid w:val="00063994"/>
    <w:rsid w:val="00066BD0"/>
    <w:rsid w:val="00067160"/>
    <w:rsid w:val="000706C6"/>
    <w:rsid w:val="0007308D"/>
    <w:rsid w:val="00074980"/>
    <w:rsid w:val="00087A61"/>
    <w:rsid w:val="000917E2"/>
    <w:rsid w:val="00093F20"/>
    <w:rsid w:val="00095BE8"/>
    <w:rsid w:val="000960A5"/>
    <w:rsid w:val="000A125A"/>
    <w:rsid w:val="000A47E3"/>
    <w:rsid w:val="000A4BD1"/>
    <w:rsid w:val="000A4F57"/>
    <w:rsid w:val="000A57B3"/>
    <w:rsid w:val="000A58D7"/>
    <w:rsid w:val="000A7FA5"/>
    <w:rsid w:val="000B1AB6"/>
    <w:rsid w:val="000B217F"/>
    <w:rsid w:val="000B659F"/>
    <w:rsid w:val="000B6AD6"/>
    <w:rsid w:val="000B704A"/>
    <w:rsid w:val="000C01B9"/>
    <w:rsid w:val="000C0249"/>
    <w:rsid w:val="000C1535"/>
    <w:rsid w:val="000C3CFF"/>
    <w:rsid w:val="000C5376"/>
    <w:rsid w:val="000C554A"/>
    <w:rsid w:val="000D205B"/>
    <w:rsid w:val="000E327C"/>
    <w:rsid w:val="000E35D6"/>
    <w:rsid w:val="000E3AB8"/>
    <w:rsid w:val="000E6C16"/>
    <w:rsid w:val="000E750E"/>
    <w:rsid w:val="000F28BF"/>
    <w:rsid w:val="000F5C2B"/>
    <w:rsid w:val="0010094F"/>
    <w:rsid w:val="00101489"/>
    <w:rsid w:val="00103713"/>
    <w:rsid w:val="0010403A"/>
    <w:rsid w:val="0010565F"/>
    <w:rsid w:val="00112FA4"/>
    <w:rsid w:val="0011765C"/>
    <w:rsid w:val="00120373"/>
    <w:rsid w:val="00123E73"/>
    <w:rsid w:val="00130FCB"/>
    <w:rsid w:val="00131499"/>
    <w:rsid w:val="00131748"/>
    <w:rsid w:val="001321E7"/>
    <w:rsid w:val="00132666"/>
    <w:rsid w:val="0013454C"/>
    <w:rsid w:val="001445F8"/>
    <w:rsid w:val="001518FF"/>
    <w:rsid w:val="00152CDB"/>
    <w:rsid w:val="00153F2C"/>
    <w:rsid w:val="001546D7"/>
    <w:rsid w:val="001609DA"/>
    <w:rsid w:val="001615F9"/>
    <w:rsid w:val="00163352"/>
    <w:rsid w:val="00163F64"/>
    <w:rsid w:val="001651D7"/>
    <w:rsid w:val="00166D33"/>
    <w:rsid w:val="00167173"/>
    <w:rsid w:val="00167D5F"/>
    <w:rsid w:val="00174294"/>
    <w:rsid w:val="0017782E"/>
    <w:rsid w:val="0018000E"/>
    <w:rsid w:val="0018029C"/>
    <w:rsid w:val="00181BF0"/>
    <w:rsid w:val="001851F7"/>
    <w:rsid w:val="00185CD3"/>
    <w:rsid w:val="001869FF"/>
    <w:rsid w:val="00187510"/>
    <w:rsid w:val="0018755D"/>
    <w:rsid w:val="001902E3"/>
    <w:rsid w:val="0019195A"/>
    <w:rsid w:val="00193C41"/>
    <w:rsid w:val="001974F1"/>
    <w:rsid w:val="001A1B8B"/>
    <w:rsid w:val="001A282B"/>
    <w:rsid w:val="001A3CF0"/>
    <w:rsid w:val="001A4BBE"/>
    <w:rsid w:val="001A7BE1"/>
    <w:rsid w:val="001B19E4"/>
    <w:rsid w:val="001B22A3"/>
    <w:rsid w:val="001B3D22"/>
    <w:rsid w:val="001B5679"/>
    <w:rsid w:val="001C01A1"/>
    <w:rsid w:val="001C1CDE"/>
    <w:rsid w:val="001D09D2"/>
    <w:rsid w:val="001D0AAF"/>
    <w:rsid w:val="001D29BF"/>
    <w:rsid w:val="001D3A5B"/>
    <w:rsid w:val="001D7A66"/>
    <w:rsid w:val="001D7B3D"/>
    <w:rsid w:val="001D7E2A"/>
    <w:rsid w:val="001E1AA6"/>
    <w:rsid w:val="001E3198"/>
    <w:rsid w:val="001E617E"/>
    <w:rsid w:val="001F3B6C"/>
    <w:rsid w:val="001F49CF"/>
    <w:rsid w:val="00202F52"/>
    <w:rsid w:val="00204911"/>
    <w:rsid w:val="00210EF2"/>
    <w:rsid w:val="00211B7F"/>
    <w:rsid w:val="00212D33"/>
    <w:rsid w:val="00214648"/>
    <w:rsid w:val="00214839"/>
    <w:rsid w:val="00220528"/>
    <w:rsid w:val="002225CD"/>
    <w:rsid w:val="00227D08"/>
    <w:rsid w:val="002313B3"/>
    <w:rsid w:val="00234947"/>
    <w:rsid w:val="002359AD"/>
    <w:rsid w:val="00240217"/>
    <w:rsid w:val="00240622"/>
    <w:rsid w:val="00242BF5"/>
    <w:rsid w:val="00255423"/>
    <w:rsid w:val="0026382B"/>
    <w:rsid w:val="002651B5"/>
    <w:rsid w:val="00266422"/>
    <w:rsid w:val="00267469"/>
    <w:rsid w:val="002719AC"/>
    <w:rsid w:val="0027205F"/>
    <w:rsid w:val="002746D5"/>
    <w:rsid w:val="00274FCB"/>
    <w:rsid w:val="00276AE9"/>
    <w:rsid w:val="002775F0"/>
    <w:rsid w:val="00277BD4"/>
    <w:rsid w:val="0028281E"/>
    <w:rsid w:val="0028295C"/>
    <w:rsid w:val="00283293"/>
    <w:rsid w:val="00283935"/>
    <w:rsid w:val="00286FC1"/>
    <w:rsid w:val="0028740F"/>
    <w:rsid w:val="00290899"/>
    <w:rsid w:val="002914DA"/>
    <w:rsid w:val="00291616"/>
    <w:rsid w:val="002964DA"/>
    <w:rsid w:val="00296F26"/>
    <w:rsid w:val="002A396F"/>
    <w:rsid w:val="002A3D58"/>
    <w:rsid w:val="002A68B6"/>
    <w:rsid w:val="002A6CDC"/>
    <w:rsid w:val="002B0006"/>
    <w:rsid w:val="002B3A91"/>
    <w:rsid w:val="002B5ABD"/>
    <w:rsid w:val="002B6E8E"/>
    <w:rsid w:val="002B7C8C"/>
    <w:rsid w:val="002C14D1"/>
    <w:rsid w:val="002C21D8"/>
    <w:rsid w:val="002C67D4"/>
    <w:rsid w:val="002C712D"/>
    <w:rsid w:val="002D1DD4"/>
    <w:rsid w:val="002D1E8E"/>
    <w:rsid w:val="002D3680"/>
    <w:rsid w:val="002D41B1"/>
    <w:rsid w:val="002D58AD"/>
    <w:rsid w:val="002D62DF"/>
    <w:rsid w:val="002D6535"/>
    <w:rsid w:val="002E24FB"/>
    <w:rsid w:val="002E3727"/>
    <w:rsid w:val="002F2A52"/>
    <w:rsid w:val="002F612E"/>
    <w:rsid w:val="002F7F8A"/>
    <w:rsid w:val="00303CCD"/>
    <w:rsid w:val="0030417D"/>
    <w:rsid w:val="00306E41"/>
    <w:rsid w:val="00311461"/>
    <w:rsid w:val="00314F02"/>
    <w:rsid w:val="00315A02"/>
    <w:rsid w:val="00316011"/>
    <w:rsid w:val="00320B80"/>
    <w:rsid w:val="00325572"/>
    <w:rsid w:val="00330B2E"/>
    <w:rsid w:val="003320C1"/>
    <w:rsid w:val="00332321"/>
    <w:rsid w:val="003326A7"/>
    <w:rsid w:val="003345F3"/>
    <w:rsid w:val="00334E44"/>
    <w:rsid w:val="00335DDB"/>
    <w:rsid w:val="00335FF0"/>
    <w:rsid w:val="00336BEB"/>
    <w:rsid w:val="0034405A"/>
    <w:rsid w:val="00344923"/>
    <w:rsid w:val="00345D39"/>
    <w:rsid w:val="00345EFE"/>
    <w:rsid w:val="00347422"/>
    <w:rsid w:val="00350758"/>
    <w:rsid w:val="00353541"/>
    <w:rsid w:val="00354C63"/>
    <w:rsid w:val="00362642"/>
    <w:rsid w:val="003652B9"/>
    <w:rsid w:val="00366051"/>
    <w:rsid w:val="00366AFC"/>
    <w:rsid w:val="0037139C"/>
    <w:rsid w:val="00372B4A"/>
    <w:rsid w:val="003732B9"/>
    <w:rsid w:val="00376528"/>
    <w:rsid w:val="003776D4"/>
    <w:rsid w:val="00382E77"/>
    <w:rsid w:val="003833B9"/>
    <w:rsid w:val="0038443C"/>
    <w:rsid w:val="00384BEE"/>
    <w:rsid w:val="00384E33"/>
    <w:rsid w:val="0038575C"/>
    <w:rsid w:val="003908E5"/>
    <w:rsid w:val="00394F0F"/>
    <w:rsid w:val="003974AB"/>
    <w:rsid w:val="003A51D4"/>
    <w:rsid w:val="003B3838"/>
    <w:rsid w:val="003D00C6"/>
    <w:rsid w:val="003D401D"/>
    <w:rsid w:val="003D7A8B"/>
    <w:rsid w:val="003E1AE8"/>
    <w:rsid w:val="003E7977"/>
    <w:rsid w:val="003E7BDE"/>
    <w:rsid w:val="003F1A68"/>
    <w:rsid w:val="003F295E"/>
    <w:rsid w:val="003F2A63"/>
    <w:rsid w:val="003F6CF0"/>
    <w:rsid w:val="004013C2"/>
    <w:rsid w:val="00402400"/>
    <w:rsid w:val="0040340A"/>
    <w:rsid w:val="00404C35"/>
    <w:rsid w:val="00406490"/>
    <w:rsid w:val="00411925"/>
    <w:rsid w:val="00411AB2"/>
    <w:rsid w:val="0041397C"/>
    <w:rsid w:val="00415FA6"/>
    <w:rsid w:val="004161A2"/>
    <w:rsid w:val="0042254D"/>
    <w:rsid w:val="00424FAA"/>
    <w:rsid w:val="00426778"/>
    <w:rsid w:val="00427394"/>
    <w:rsid w:val="00427F7C"/>
    <w:rsid w:val="004301F9"/>
    <w:rsid w:val="00430402"/>
    <w:rsid w:val="00434B1D"/>
    <w:rsid w:val="00434E29"/>
    <w:rsid w:val="004404B9"/>
    <w:rsid w:val="004431AC"/>
    <w:rsid w:val="00443E92"/>
    <w:rsid w:val="00444EDD"/>
    <w:rsid w:val="004455EB"/>
    <w:rsid w:val="00446520"/>
    <w:rsid w:val="00447638"/>
    <w:rsid w:val="00452784"/>
    <w:rsid w:val="004529D2"/>
    <w:rsid w:val="00453147"/>
    <w:rsid w:val="004539AD"/>
    <w:rsid w:val="004552AD"/>
    <w:rsid w:val="00460EFF"/>
    <w:rsid w:val="0046497A"/>
    <w:rsid w:val="00465532"/>
    <w:rsid w:val="00466A45"/>
    <w:rsid w:val="00467295"/>
    <w:rsid w:val="00472C64"/>
    <w:rsid w:val="0047553E"/>
    <w:rsid w:val="0047643F"/>
    <w:rsid w:val="00477CC4"/>
    <w:rsid w:val="00484C23"/>
    <w:rsid w:val="0048501C"/>
    <w:rsid w:val="00491106"/>
    <w:rsid w:val="00491EC7"/>
    <w:rsid w:val="00493C6A"/>
    <w:rsid w:val="004978C1"/>
    <w:rsid w:val="004A3901"/>
    <w:rsid w:val="004A45E4"/>
    <w:rsid w:val="004A5D12"/>
    <w:rsid w:val="004B00B2"/>
    <w:rsid w:val="004B2CAD"/>
    <w:rsid w:val="004B32FC"/>
    <w:rsid w:val="004B341D"/>
    <w:rsid w:val="004B375E"/>
    <w:rsid w:val="004B603C"/>
    <w:rsid w:val="004B7A82"/>
    <w:rsid w:val="004C0C1E"/>
    <w:rsid w:val="004C4D79"/>
    <w:rsid w:val="004C6CC7"/>
    <w:rsid w:val="004D3D95"/>
    <w:rsid w:val="004D47C4"/>
    <w:rsid w:val="004E1727"/>
    <w:rsid w:val="004E2B5B"/>
    <w:rsid w:val="004E743F"/>
    <w:rsid w:val="004F3F7A"/>
    <w:rsid w:val="004F7CAE"/>
    <w:rsid w:val="0050005D"/>
    <w:rsid w:val="00501276"/>
    <w:rsid w:val="00502140"/>
    <w:rsid w:val="00502E54"/>
    <w:rsid w:val="005054D2"/>
    <w:rsid w:val="005156ED"/>
    <w:rsid w:val="00516357"/>
    <w:rsid w:val="0051794B"/>
    <w:rsid w:val="005208E4"/>
    <w:rsid w:val="005215F8"/>
    <w:rsid w:val="00522A29"/>
    <w:rsid w:val="00522CBE"/>
    <w:rsid w:val="0052385D"/>
    <w:rsid w:val="00523B8E"/>
    <w:rsid w:val="00527034"/>
    <w:rsid w:val="00527B85"/>
    <w:rsid w:val="00530CEC"/>
    <w:rsid w:val="0053100F"/>
    <w:rsid w:val="0053143B"/>
    <w:rsid w:val="00531726"/>
    <w:rsid w:val="00541A6E"/>
    <w:rsid w:val="0054558C"/>
    <w:rsid w:val="00546C12"/>
    <w:rsid w:val="00550B6E"/>
    <w:rsid w:val="00555DC8"/>
    <w:rsid w:val="00556070"/>
    <w:rsid w:val="005608CA"/>
    <w:rsid w:val="00563A7D"/>
    <w:rsid w:val="00566B6D"/>
    <w:rsid w:val="005714E5"/>
    <w:rsid w:val="0057247A"/>
    <w:rsid w:val="00577832"/>
    <w:rsid w:val="0058449F"/>
    <w:rsid w:val="00584BCC"/>
    <w:rsid w:val="005853A0"/>
    <w:rsid w:val="0058631A"/>
    <w:rsid w:val="00592240"/>
    <w:rsid w:val="0059245D"/>
    <w:rsid w:val="005926F7"/>
    <w:rsid w:val="00594156"/>
    <w:rsid w:val="005956FE"/>
    <w:rsid w:val="00595985"/>
    <w:rsid w:val="00595A1F"/>
    <w:rsid w:val="005964B1"/>
    <w:rsid w:val="005967AE"/>
    <w:rsid w:val="005967DF"/>
    <w:rsid w:val="005A0E4A"/>
    <w:rsid w:val="005A2C97"/>
    <w:rsid w:val="005A5069"/>
    <w:rsid w:val="005A79DA"/>
    <w:rsid w:val="005B046D"/>
    <w:rsid w:val="005B1670"/>
    <w:rsid w:val="005B47A0"/>
    <w:rsid w:val="005B4DE9"/>
    <w:rsid w:val="005B7774"/>
    <w:rsid w:val="005C1EF4"/>
    <w:rsid w:val="005C3499"/>
    <w:rsid w:val="005C4C05"/>
    <w:rsid w:val="005D0D75"/>
    <w:rsid w:val="005D20C8"/>
    <w:rsid w:val="005D6923"/>
    <w:rsid w:val="005D796C"/>
    <w:rsid w:val="005E04A6"/>
    <w:rsid w:val="005E3DDA"/>
    <w:rsid w:val="005E4178"/>
    <w:rsid w:val="005E4E9A"/>
    <w:rsid w:val="005E4FD7"/>
    <w:rsid w:val="005F0748"/>
    <w:rsid w:val="005F1350"/>
    <w:rsid w:val="005F4692"/>
    <w:rsid w:val="005F587C"/>
    <w:rsid w:val="005F63E5"/>
    <w:rsid w:val="005F73C7"/>
    <w:rsid w:val="0060105B"/>
    <w:rsid w:val="006022F4"/>
    <w:rsid w:val="006030B2"/>
    <w:rsid w:val="006034B6"/>
    <w:rsid w:val="006034EE"/>
    <w:rsid w:val="00607A5B"/>
    <w:rsid w:val="006107D0"/>
    <w:rsid w:val="006111DB"/>
    <w:rsid w:val="00621103"/>
    <w:rsid w:val="00622379"/>
    <w:rsid w:val="00624A40"/>
    <w:rsid w:val="00625285"/>
    <w:rsid w:val="006258BD"/>
    <w:rsid w:val="0062744C"/>
    <w:rsid w:val="006275D4"/>
    <w:rsid w:val="0063190C"/>
    <w:rsid w:val="00632815"/>
    <w:rsid w:val="00636DF0"/>
    <w:rsid w:val="00640277"/>
    <w:rsid w:val="0064415D"/>
    <w:rsid w:val="00645730"/>
    <w:rsid w:val="0064635E"/>
    <w:rsid w:val="00646C6D"/>
    <w:rsid w:val="00651387"/>
    <w:rsid w:val="00652F33"/>
    <w:rsid w:val="00657F18"/>
    <w:rsid w:val="006607E7"/>
    <w:rsid w:val="00662DF2"/>
    <w:rsid w:val="00664D82"/>
    <w:rsid w:val="00667776"/>
    <w:rsid w:val="0067252F"/>
    <w:rsid w:val="00675ADE"/>
    <w:rsid w:val="0068281B"/>
    <w:rsid w:val="00683307"/>
    <w:rsid w:val="00687AF7"/>
    <w:rsid w:val="00687CFB"/>
    <w:rsid w:val="00690438"/>
    <w:rsid w:val="00690C0B"/>
    <w:rsid w:val="006925B9"/>
    <w:rsid w:val="00692A40"/>
    <w:rsid w:val="006935E9"/>
    <w:rsid w:val="0069534F"/>
    <w:rsid w:val="006A0EFB"/>
    <w:rsid w:val="006A5652"/>
    <w:rsid w:val="006A763D"/>
    <w:rsid w:val="006A7A57"/>
    <w:rsid w:val="006B2845"/>
    <w:rsid w:val="006B302D"/>
    <w:rsid w:val="006B3FF6"/>
    <w:rsid w:val="006B5208"/>
    <w:rsid w:val="006B533B"/>
    <w:rsid w:val="006C186D"/>
    <w:rsid w:val="006C3155"/>
    <w:rsid w:val="006C3595"/>
    <w:rsid w:val="006C4353"/>
    <w:rsid w:val="006D3300"/>
    <w:rsid w:val="006D3508"/>
    <w:rsid w:val="006D36C5"/>
    <w:rsid w:val="006D46D1"/>
    <w:rsid w:val="006D730D"/>
    <w:rsid w:val="006E232F"/>
    <w:rsid w:val="006E4A2E"/>
    <w:rsid w:val="006E5BA0"/>
    <w:rsid w:val="006E69F1"/>
    <w:rsid w:val="006F092F"/>
    <w:rsid w:val="006F0DFE"/>
    <w:rsid w:val="006F3833"/>
    <w:rsid w:val="006F5D50"/>
    <w:rsid w:val="006F6DBB"/>
    <w:rsid w:val="006F7327"/>
    <w:rsid w:val="0070206F"/>
    <w:rsid w:val="00702538"/>
    <w:rsid w:val="0070475F"/>
    <w:rsid w:val="00706219"/>
    <w:rsid w:val="00711F2F"/>
    <w:rsid w:val="00714D07"/>
    <w:rsid w:val="00715092"/>
    <w:rsid w:val="00720E8D"/>
    <w:rsid w:val="00725B7D"/>
    <w:rsid w:val="00725FFB"/>
    <w:rsid w:val="00726300"/>
    <w:rsid w:val="00726659"/>
    <w:rsid w:val="007300D1"/>
    <w:rsid w:val="00736CB9"/>
    <w:rsid w:val="00737724"/>
    <w:rsid w:val="00742CD2"/>
    <w:rsid w:val="0074669F"/>
    <w:rsid w:val="007468D3"/>
    <w:rsid w:val="0075060B"/>
    <w:rsid w:val="00753203"/>
    <w:rsid w:val="00756BB4"/>
    <w:rsid w:val="00757B31"/>
    <w:rsid w:val="00762CAF"/>
    <w:rsid w:val="007643C3"/>
    <w:rsid w:val="007657FF"/>
    <w:rsid w:val="00765DE0"/>
    <w:rsid w:val="00767277"/>
    <w:rsid w:val="00767BDC"/>
    <w:rsid w:val="00772830"/>
    <w:rsid w:val="007732FB"/>
    <w:rsid w:val="00775CDE"/>
    <w:rsid w:val="00776502"/>
    <w:rsid w:val="00777C72"/>
    <w:rsid w:val="00780026"/>
    <w:rsid w:val="0078024C"/>
    <w:rsid w:val="00783DAE"/>
    <w:rsid w:val="007856CB"/>
    <w:rsid w:val="007866F2"/>
    <w:rsid w:val="007877EF"/>
    <w:rsid w:val="00787C5B"/>
    <w:rsid w:val="00792D5F"/>
    <w:rsid w:val="00792EFF"/>
    <w:rsid w:val="00795F57"/>
    <w:rsid w:val="007A2614"/>
    <w:rsid w:val="007A3612"/>
    <w:rsid w:val="007B291F"/>
    <w:rsid w:val="007B45B8"/>
    <w:rsid w:val="007B686B"/>
    <w:rsid w:val="007B6AA7"/>
    <w:rsid w:val="007C5111"/>
    <w:rsid w:val="007C549A"/>
    <w:rsid w:val="007C5999"/>
    <w:rsid w:val="007C63FF"/>
    <w:rsid w:val="007C778B"/>
    <w:rsid w:val="007C7938"/>
    <w:rsid w:val="007D1F53"/>
    <w:rsid w:val="007E0050"/>
    <w:rsid w:val="007E76EA"/>
    <w:rsid w:val="007E7F5E"/>
    <w:rsid w:val="007F1184"/>
    <w:rsid w:val="007F2BD7"/>
    <w:rsid w:val="007F4561"/>
    <w:rsid w:val="008001A1"/>
    <w:rsid w:val="00800922"/>
    <w:rsid w:val="0080377A"/>
    <w:rsid w:val="008058C1"/>
    <w:rsid w:val="00812CFE"/>
    <w:rsid w:val="00812FC5"/>
    <w:rsid w:val="00814935"/>
    <w:rsid w:val="008166CA"/>
    <w:rsid w:val="00822C80"/>
    <w:rsid w:val="00830398"/>
    <w:rsid w:val="00831B0C"/>
    <w:rsid w:val="00833589"/>
    <w:rsid w:val="0083505F"/>
    <w:rsid w:val="0083530A"/>
    <w:rsid w:val="00837046"/>
    <w:rsid w:val="00840B01"/>
    <w:rsid w:val="008429E0"/>
    <w:rsid w:val="00844062"/>
    <w:rsid w:val="00846E76"/>
    <w:rsid w:val="00850C07"/>
    <w:rsid w:val="00853738"/>
    <w:rsid w:val="00853AAD"/>
    <w:rsid w:val="00854BCE"/>
    <w:rsid w:val="00855255"/>
    <w:rsid w:val="00855CA9"/>
    <w:rsid w:val="00860649"/>
    <w:rsid w:val="00860875"/>
    <w:rsid w:val="00860A24"/>
    <w:rsid w:val="0086493A"/>
    <w:rsid w:val="00872841"/>
    <w:rsid w:val="00874A2C"/>
    <w:rsid w:val="00874F49"/>
    <w:rsid w:val="00875BA9"/>
    <w:rsid w:val="00876DA4"/>
    <w:rsid w:val="00882411"/>
    <w:rsid w:val="00882682"/>
    <w:rsid w:val="00882932"/>
    <w:rsid w:val="00882BE4"/>
    <w:rsid w:val="00884823"/>
    <w:rsid w:val="008863E4"/>
    <w:rsid w:val="00886A3E"/>
    <w:rsid w:val="008872BA"/>
    <w:rsid w:val="008936D8"/>
    <w:rsid w:val="00894096"/>
    <w:rsid w:val="00897633"/>
    <w:rsid w:val="008B1062"/>
    <w:rsid w:val="008B5F85"/>
    <w:rsid w:val="008C2B81"/>
    <w:rsid w:val="008C2D24"/>
    <w:rsid w:val="008C68B9"/>
    <w:rsid w:val="008C7CD3"/>
    <w:rsid w:val="008C7E12"/>
    <w:rsid w:val="008D03B4"/>
    <w:rsid w:val="008D0ABC"/>
    <w:rsid w:val="008D3795"/>
    <w:rsid w:val="008D455D"/>
    <w:rsid w:val="008E5ABD"/>
    <w:rsid w:val="008E628C"/>
    <w:rsid w:val="008E77C8"/>
    <w:rsid w:val="008F5656"/>
    <w:rsid w:val="008F5AF2"/>
    <w:rsid w:val="008F7E30"/>
    <w:rsid w:val="009006E9"/>
    <w:rsid w:val="00902FA8"/>
    <w:rsid w:val="00904B37"/>
    <w:rsid w:val="00907EE0"/>
    <w:rsid w:val="0091126E"/>
    <w:rsid w:val="00915AA4"/>
    <w:rsid w:val="009179A4"/>
    <w:rsid w:val="00920FDF"/>
    <w:rsid w:val="0092481E"/>
    <w:rsid w:val="00926411"/>
    <w:rsid w:val="00926D91"/>
    <w:rsid w:val="009276A5"/>
    <w:rsid w:val="00927744"/>
    <w:rsid w:val="00933B3B"/>
    <w:rsid w:val="0093435E"/>
    <w:rsid w:val="00934E58"/>
    <w:rsid w:val="00934ECC"/>
    <w:rsid w:val="00940246"/>
    <w:rsid w:val="00946503"/>
    <w:rsid w:val="00947101"/>
    <w:rsid w:val="0094718A"/>
    <w:rsid w:val="00950870"/>
    <w:rsid w:val="00950F79"/>
    <w:rsid w:val="00954897"/>
    <w:rsid w:val="00954900"/>
    <w:rsid w:val="009558E9"/>
    <w:rsid w:val="0095668C"/>
    <w:rsid w:val="0096272F"/>
    <w:rsid w:val="00962FAC"/>
    <w:rsid w:val="00963D36"/>
    <w:rsid w:val="00967381"/>
    <w:rsid w:val="00970518"/>
    <w:rsid w:val="009719A5"/>
    <w:rsid w:val="00971D68"/>
    <w:rsid w:val="0098035B"/>
    <w:rsid w:val="00980620"/>
    <w:rsid w:val="0098261C"/>
    <w:rsid w:val="00982DF8"/>
    <w:rsid w:val="00984F6D"/>
    <w:rsid w:val="00985F8E"/>
    <w:rsid w:val="009912C0"/>
    <w:rsid w:val="00992705"/>
    <w:rsid w:val="0099426F"/>
    <w:rsid w:val="009953A7"/>
    <w:rsid w:val="00997394"/>
    <w:rsid w:val="009A0A55"/>
    <w:rsid w:val="009A17EC"/>
    <w:rsid w:val="009A3D46"/>
    <w:rsid w:val="009A6575"/>
    <w:rsid w:val="009A7107"/>
    <w:rsid w:val="009B0CE0"/>
    <w:rsid w:val="009B1549"/>
    <w:rsid w:val="009B154E"/>
    <w:rsid w:val="009B2407"/>
    <w:rsid w:val="009B2F0B"/>
    <w:rsid w:val="009B3A3B"/>
    <w:rsid w:val="009B41A2"/>
    <w:rsid w:val="009B57A1"/>
    <w:rsid w:val="009C0377"/>
    <w:rsid w:val="009C3EA3"/>
    <w:rsid w:val="009C4E13"/>
    <w:rsid w:val="009C4E51"/>
    <w:rsid w:val="009C571F"/>
    <w:rsid w:val="009C600A"/>
    <w:rsid w:val="009D150B"/>
    <w:rsid w:val="009D2A84"/>
    <w:rsid w:val="009D5898"/>
    <w:rsid w:val="009E0C7B"/>
    <w:rsid w:val="009E1785"/>
    <w:rsid w:val="009E1F8A"/>
    <w:rsid w:val="009E5296"/>
    <w:rsid w:val="009E575B"/>
    <w:rsid w:val="009F013C"/>
    <w:rsid w:val="009F2FDA"/>
    <w:rsid w:val="009F6984"/>
    <w:rsid w:val="009F70D8"/>
    <w:rsid w:val="00A020DA"/>
    <w:rsid w:val="00A028A1"/>
    <w:rsid w:val="00A03246"/>
    <w:rsid w:val="00A07BD0"/>
    <w:rsid w:val="00A1294C"/>
    <w:rsid w:val="00A16745"/>
    <w:rsid w:val="00A204C5"/>
    <w:rsid w:val="00A20C35"/>
    <w:rsid w:val="00A20F27"/>
    <w:rsid w:val="00A21019"/>
    <w:rsid w:val="00A2558F"/>
    <w:rsid w:val="00A2642D"/>
    <w:rsid w:val="00A30166"/>
    <w:rsid w:val="00A33BED"/>
    <w:rsid w:val="00A35D3E"/>
    <w:rsid w:val="00A36200"/>
    <w:rsid w:val="00A3638C"/>
    <w:rsid w:val="00A431B5"/>
    <w:rsid w:val="00A441F7"/>
    <w:rsid w:val="00A44BE1"/>
    <w:rsid w:val="00A46FE5"/>
    <w:rsid w:val="00A617F8"/>
    <w:rsid w:val="00A61F00"/>
    <w:rsid w:val="00A65A72"/>
    <w:rsid w:val="00A73922"/>
    <w:rsid w:val="00A73BDF"/>
    <w:rsid w:val="00A747A4"/>
    <w:rsid w:val="00A74FB9"/>
    <w:rsid w:val="00A76F13"/>
    <w:rsid w:val="00A80F6D"/>
    <w:rsid w:val="00A8100A"/>
    <w:rsid w:val="00A840F4"/>
    <w:rsid w:val="00A844A2"/>
    <w:rsid w:val="00A9136F"/>
    <w:rsid w:val="00A9312C"/>
    <w:rsid w:val="00A953BB"/>
    <w:rsid w:val="00A957B3"/>
    <w:rsid w:val="00AA4D65"/>
    <w:rsid w:val="00AA5FA9"/>
    <w:rsid w:val="00AB009E"/>
    <w:rsid w:val="00AB3DC6"/>
    <w:rsid w:val="00AB4F78"/>
    <w:rsid w:val="00AB71F7"/>
    <w:rsid w:val="00AB7DCB"/>
    <w:rsid w:val="00AC05AA"/>
    <w:rsid w:val="00AC32E4"/>
    <w:rsid w:val="00AC65FB"/>
    <w:rsid w:val="00AC749E"/>
    <w:rsid w:val="00AC7620"/>
    <w:rsid w:val="00AC7A9F"/>
    <w:rsid w:val="00AD0E46"/>
    <w:rsid w:val="00AD4E07"/>
    <w:rsid w:val="00AE0221"/>
    <w:rsid w:val="00AE1540"/>
    <w:rsid w:val="00AE1C5B"/>
    <w:rsid w:val="00AE301B"/>
    <w:rsid w:val="00AE3840"/>
    <w:rsid w:val="00AE3FCD"/>
    <w:rsid w:val="00AE4A4A"/>
    <w:rsid w:val="00AE6327"/>
    <w:rsid w:val="00AE666E"/>
    <w:rsid w:val="00AF3966"/>
    <w:rsid w:val="00AF53CB"/>
    <w:rsid w:val="00B019A9"/>
    <w:rsid w:val="00B01C64"/>
    <w:rsid w:val="00B0385A"/>
    <w:rsid w:val="00B07ACD"/>
    <w:rsid w:val="00B07F3F"/>
    <w:rsid w:val="00B10932"/>
    <w:rsid w:val="00B116C7"/>
    <w:rsid w:val="00B1287C"/>
    <w:rsid w:val="00B14307"/>
    <w:rsid w:val="00B15993"/>
    <w:rsid w:val="00B20986"/>
    <w:rsid w:val="00B20D1D"/>
    <w:rsid w:val="00B20E0B"/>
    <w:rsid w:val="00B21639"/>
    <w:rsid w:val="00B2241A"/>
    <w:rsid w:val="00B30228"/>
    <w:rsid w:val="00B402F3"/>
    <w:rsid w:val="00B4093E"/>
    <w:rsid w:val="00B4179A"/>
    <w:rsid w:val="00B4287B"/>
    <w:rsid w:val="00B430C7"/>
    <w:rsid w:val="00B444E5"/>
    <w:rsid w:val="00B452EC"/>
    <w:rsid w:val="00B45EE0"/>
    <w:rsid w:val="00B469FA"/>
    <w:rsid w:val="00B54DEF"/>
    <w:rsid w:val="00B566C8"/>
    <w:rsid w:val="00B6160D"/>
    <w:rsid w:val="00B6337F"/>
    <w:rsid w:val="00B63733"/>
    <w:rsid w:val="00B671EA"/>
    <w:rsid w:val="00B7078E"/>
    <w:rsid w:val="00B7103B"/>
    <w:rsid w:val="00B72379"/>
    <w:rsid w:val="00B739F6"/>
    <w:rsid w:val="00B81B78"/>
    <w:rsid w:val="00B83E08"/>
    <w:rsid w:val="00B855EA"/>
    <w:rsid w:val="00B90482"/>
    <w:rsid w:val="00B91282"/>
    <w:rsid w:val="00B931D5"/>
    <w:rsid w:val="00B9347A"/>
    <w:rsid w:val="00B946B1"/>
    <w:rsid w:val="00B953AD"/>
    <w:rsid w:val="00B95963"/>
    <w:rsid w:val="00BA1E05"/>
    <w:rsid w:val="00BB0ACE"/>
    <w:rsid w:val="00BB211A"/>
    <w:rsid w:val="00BB6356"/>
    <w:rsid w:val="00BB642E"/>
    <w:rsid w:val="00BC34F2"/>
    <w:rsid w:val="00BC48A9"/>
    <w:rsid w:val="00BD02C9"/>
    <w:rsid w:val="00BD58F3"/>
    <w:rsid w:val="00BE3769"/>
    <w:rsid w:val="00BE4224"/>
    <w:rsid w:val="00BE4BBA"/>
    <w:rsid w:val="00BE7A2E"/>
    <w:rsid w:val="00BF3B6B"/>
    <w:rsid w:val="00BF561B"/>
    <w:rsid w:val="00BF7B99"/>
    <w:rsid w:val="00C01388"/>
    <w:rsid w:val="00C01C0B"/>
    <w:rsid w:val="00C02C47"/>
    <w:rsid w:val="00C105C9"/>
    <w:rsid w:val="00C126EB"/>
    <w:rsid w:val="00C15447"/>
    <w:rsid w:val="00C15536"/>
    <w:rsid w:val="00C17F69"/>
    <w:rsid w:val="00C20105"/>
    <w:rsid w:val="00C224B5"/>
    <w:rsid w:val="00C247E1"/>
    <w:rsid w:val="00C32DD7"/>
    <w:rsid w:val="00C331A6"/>
    <w:rsid w:val="00C34928"/>
    <w:rsid w:val="00C36AF3"/>
    <w:rsid w:val="00C37CA6"/>
    <w:rsid w:val="00C408CB"/>
    <w:rsid w:val="00C4426E"/>
    <w:rsid w:val="00C44A3E"/>
    <w:rsid w:val="00C47CC0"/>
    <w:rsid w:val="00C50BB5"/>
    <w:rsid w:val="00C50D74"/>
    <w:rsid w:val="00C5317F"/>
    <w:rsid w:val="00C53A09"/>
    <w:rsid w:val="00C54BF5"/>
    <w:rsid w:val="00C57F34"/>
    <w:rsid w:val="00C61D71"/>
    <w:rsid w:val="00C61FD2"/>
    <w:rsid w:val="00C624C3"/>
    <w:rsid w:val="00C64626"/>
    <w:rsid w:val="00C654D7"/>
    <w:rsid w:val="00C65537"/>
    <w:rsid w:val="00C7084D"/>
    <w:rsid w:val="00C72AE9"/>
    <w:rsid w:val="00C73CCB"/>
    <w:rsid w:val="00C7624C"/>
    <w:rsid w:val="00C770A7"/>
    <w:rsid w:val="00C80A59"/>
    <w:rsid w:val="00C81203"/>
    <w:rsid w:val="00C812AA"/>
    <w:rsid w:val="00C8761E"/>
    <w:rsid w:val="00C901F8"/>
    <w:rsid w:val="00C91B79"/>
    <w:rsid w:val="00C933BE"/>
    <w:rsid w:val="00C9397D"/>
    <w:rsid w:val="00CA21CF"/>
    <w:rsid w:val="00CA3124"/>
    <w:rsid w:val="00CA68A3"/>
    <w:rsid w:val="00CA71A4"/>
    <w:rsid w:val="00CB069E"/>
    <w:rsid w:val="00CB6E06"/>
    <w:rsid w:val="00CB71B9"/>
    <w:rsid w:val="00CC08CC"/>
    <w:rsid w:val="00CC4428"/>
    <w:rsid w:val="00CC4D1E"/>
    <w:rsid w:val="00CC7D8E"/>
    <w:rsid w:val="00CD1FA5"/>
    <w:rsid w:val="00CE0AF7"/>
    <w:rsid w:val="00CE2C7C"/>
    <w:rsid w:val="00CE37AF"/>
    <w:rsid w:val="00CE7F00"/>
    <w:rsid w:val="00CF2553"/>
    <w:rsid w:val="00CF2F1A"/>
    <w:rsid w:val="00CF600A"/>
    <w:rsid w:val="00CF6597"/>
    <w:rsid w:val="00CF770F"/>
    <w:rsid w:val="00CF77BF"/>
    <w:rsid w:val="00D01801"/>
    <w:rsid w:val="00D01AF1"/>
    <w:rsid w:val="00D023DA"/>
    <w:rsid w:val="00D0353F"/>
    <w:rsid w:val="00D03FF9"/>
    <w:rsid w:val="00D06481"/>
    <w:rsid w:val="00D139B8"/>
    <w:rsid w:val="00D14244"/>
    <w:rsid w:val="00D15C7E"/>
    <w:rsid w:val="00D2348A"/>
    <w:rsid w:val="00D26320"/>
    <w:rsid w:val="00D30DFD"/>
    <w:rsid w:val="00D31363"/>
    <w:rsid w:val="00D324C9"/>
    <w:rsid w:val="00D32575"/>
    <w:rsid w:val="00D330A1"/>
    <w:rsid w:val="00D34F61"/>
    <w:rsid w:val="00D355BE"/>
    <w:rsid w:val="00D503FE"/>
    <w:rsid w:val="00D51F0B"/>
    <w:rsid w:val="00D52C2C"/>
    <w:rsid w:val="00D52D90"/>
    <w:rsid w:val="00D72CDC"/>
    <w:rsid w:val="00D7335D"/>
    <w:rsid w:val="00D73D88"/>
    <w:rsid w:val="00D74279"/>
    <w:rsid w:val="00D77A10"/>
    <w:rsid w:val="00D806DE"/>
    <w:rsid w:val="00D81471"/>
    <w:rsid w:val="00D85FA7"/>
    <w:rsid w:val="00D86702"/>
    <w:rsid w:val="00D87ADF"/>
    <w:rsid w:val="00D90EEC"/>
    <w:rsid w:val="00D92330"/>
    <w:rsid w:val="00D9393F"/>
    <w:rsid w:val="00D95E82"/>
    <w:rsid w:val="00D96988"/>
    <w:rsid w:val="00DA296E"/>
    <w:rsid w:val="00DA7467"/>
    <w:rsid w:val="00DA746A"/>
    <w:rsid w:val="00DB3521"/>
    <w:rsid w:val="00DB3716"/>
    <w:rsid w:val="00DB7651"/>
    <w:rsid w:val="00DC3DAB"/>
    <w:rsid w:val="00DC61D5"/>
    <w:rsid w:val="00DC703D"/>
    <w:rsid w:val="00DC74CB"/>
    <w:rsid w:val="00DD1CB5"/>
    <w:rsid w:val="00DD2C93"/>
    <w:rsid w:val="00DD2EB1"/>
    <w:rsid w:val="00DD33E7"/>
    <w:rsid w:val="00DD69E1"/>
    <w:rsid w:val="00DE08BC"/>
    <w:rsid w:val="00DE2504"/>
    <w:rsid w:val="00DE2F93"/>
    <w:rsid w:val="00DE4669"/>
    <w:rsid w:val="00DF05BA"/>
    <w:rsid w:val="00DF37F5"/>
    <w:rsid w:val="00DF7829"/>
    <w:rsid w:val="00DF7AE2"/>
    <w:rsid w:val="00E01C3A"/>
    <w:rsid w:val="00E03341"/>
    <w:rsid w:val="00E052C1"/>
    <w:rsid w:val="00E055E0"/>
    <w:rsid w:val="00E10528"/>
    <w:rsid w:val="00E107A8"/>
    <w:rsid w:val="00E10C36"/>
    <w:rsid w:val="00E11BCC"/>
    <w:rsid w:val="00E13285"/>
    <w:rsid w:val="00E135E1"/>
    <w:rsid w:val="00E14F54"/>
    <w:rsid w:val="00E17CF1"/>
    <w:rsid w:val="00E214BC"/>
    <w:rsid w:val="00E215EB"/>
    <w:rsid w:val="00E21CF0"/>
    <w:rsid w:val="00E24D11"/>
    <w:rsid w:val="00E27924"/>
    <w:rsid w:val="00E27D0C"/>
    <w:rsid w:val="00E32DF6"/>
    <w:rsid w:val="00E3537E"/>
    <w:rsid w:val="00E37F3B"/>
    <w:rsid w:val="00E41201"/>
    <w:rsid w:val="00E417A9"/>
    <w:rsid w:val="00E4207C"/>
    <w:rsid w:val="00E452D9"/>
    <w:rsid w:val="00E52612"/>
    <w:rsid w:val="00E553DC"/>
    <w:rsid w:val="00E55E4D"/>
    <w:rsid w:val="00E6353E"/>
    <w:rsid w:val="00E66F23"/>
    <w:rsid w:val="00E67466"/>
    <w:rsid w:val="00E7002D"/>
    <w:rsid w:val="00E70353"/>
    <w:rsid w:val="00E74AEF"/>
    <w:rsid w:val="00E7604D"/>
    <w:rsid w:val="00E76B8F"/>
    <w:rsid w:val="00E77265"/>
    <w:rsid w:val="00E813E6"/>
    <w:rsid w:val="00E8345E"/>
    <w:rsid w:val="00E83693"/>
    <w:rsid w:val="00E867F2"/>
    <w:rsid w:val="00E869F8"/>
    <w:rsid w:val="00E87BFE"/>
    <w:rsid w:val="00E9261B"/>
    <w:rsid w:val="00E94F13"/>
    <w:rsid w:val="00E97E62"/>
    <w:rsid w:val="00E97EB6"/>
    <w:rsid w:val="00EA061F"/>
    <w:rsid w:val="00EA4BCC"/>
    <w:rsid w:val="00EB20B2"/>
    <w:rsid w:val="00EB5127"/>
    <w:rsid w:val="00EB757E"/>
    <w:rsid w:val="00EC1440"/>
    <w:rsid w:val="00EC37C9"/>
    <w:rsid w:val="00EC5179"/>
    <w:rsid w:val="00EC5D53"/>
    <w:rsid w:val="00EC6208"/>
    <w:rsid w:val="00EC6472"/>
    <w:rsid w:val="00ED10D7"/>
    <w:rsid w:val="00ED331C"/>
    <w:rsid w:val="00ED3646"/>
    <w:rsid w:val="00ED4B71"/>
    <w:rsid w:val="00ED536B"/>
    <w:rsid w:val="00ED5C5A"/>
    <w:rsid w:val="00ED6B24"/>
    <w:rsid w:val="00EE3023"/>
    <w:rsid w:val="00EE487B"/>
    <w:rsid w:val="00EE50C8"/>
    <w:rsid w:val="00EE5ADC"/>
    <w:rsid w:val="00EE5D6C"/>
    <w:rsid w:val="00EE6C68"/>
    <w:rsid w:val="00EF1EDE"/>
    <w:rsid w:val="00EF3B3F"/>
    <w:rsid w:val="00EF4F8C"/>
    <w:rsid w:val="00F033B8"/>
    <w:rsid w:val="00F0727E"/>
    <w:rsid w:val="00F07380"/>
    <w:rsid w:val="00F1051A"/>
    <w:rsid w:val="00F10FEC"/>
    <w:rsid w:val="00F139E1"/>
    <w:rsid w:val="00F20215"/>
    <w:rsid w:val="00F212D2"/>
    <w:rsid w:val="00F21532"/>
    <w:rsid w:val="00F22CF4"/>
    <w:rsid w:val="00F23B07"/>
    <w:rsid w:val="00F23F1F"/>
    <w:rsid w:val="00F2477F"/>
    <w:rsid w:val="00F27811"/>
    <w:rsid w:val="00F3138B"/>
    <w:rsid w:val="00F334A5"/>
    <w:rsid w:val="00F3612B"/>
    <w:rsid w:val="00F362CD"/>
    <w:rsid w:val="00F40260"/>
    <w:rsid w:val="00F426BC"/>
    <w:rsid w:val="00F43AB2"/>
    <w:rsid w:val="00F45074"/>
    <w:rsid w:val="00F45883"/>
    <w:rsid w:val="00F47AB5"/>
    <w:rsid w:val="00F5090A"/>
    <w:rsid w:val="00F52098"/>
    <w:rsid w:val="00F542F3"/>
    <w:rsid w:val="00F55BC7"/>
    <w:rsid w:val="00F55D0F"/>
    <w:rsid w:val="00F5607C"/>
    <w:rsid w:val="00F60DF5"/>
    <w:rsid w:val="00F67973"/>
    <w:rsid w:val="00F7147E"/>
    <w:rsid w:val="00F71DD6"/>
    <w:rsid w:val="00F74616"/>
    <w:rsid w:val="00F7549A"/>
    <w:rsid w:val="00F767D7"/>
    <w:rsid w:val="00F81764"/>
    <w:rsid w:val="00F87022"/>
    <w:rsid w:val="00F87C6D"/>
    <w:rsid w:val="00F90DC6"/>
    <w:rsid w:val="00F943E2"/>
    <w:rsid w:val="00F95D6B"/>
    <w:rsid w:val="00F95DBF"/>
    <w:rsid w:val="00FA2A98"/>
    <w:rsid w:val="00FA72EA"/>
    <w:rsid w:val="00FB28A9"/>
    <w:rsid w:val="00FB28AA"/>
    <w:rsid w:val="00FB35E7"/>
    <w:rsid w:val="00FB7ECE"/>
    <w:rsid w:val="00FD14A4"/>
    <w:rsid w:val="00FD29F8"/>
    <w:rsid w:val="00FD5A51"/>
    <w:rsid w:val="00FD793B"/>
    <w:rsid w:val="00FE2C2B"/>
    <w:rsid w:val="00FF0466"/>
    <w:rsid w:val="00FF0D9F"/>
    <w:rsid w:val="00FF1166"/>
    <w:rsid w:val="00FF1803"/>
    <w:rsid w:val="00FF2A07"/>
    <w:rsid w:val="00FF4700"/>
    <w:rsid w:val="00FF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D8F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87B"/>
    <w:rPr>
      <w:rFonts w:ascii="Times New Roman" w:eastAsia="Times New Roman" w:hAnsi="Times New Roman" w:cs="Times New Roman"/>
      <w:lang w:eastAsia="en-US"/>
    </w:rPr>
  </w:style>
  <w:style w:type="paragraph" w:styleId="Heading2">
    <w:name w:val="heading 2"/>
    <w:basedOn w:val="Normal"/>
    <w:next w:val="Normal"/>
    <w:link w:val="Heading2Char"/>
    <w:qFormat/>
    <w:rsid w:val="004E1727"/>
    <w:pPr>
      <w:keepNext/>
      <w:pBdr>
        <w:bottom w:val="single" w:sz="4" w:space="1" w:color="000000"/>
      </w:pBdr>
      <w:tabs>
        <w:tab w:val="num" w:pos="0"/>
      </w:tabs>
      <w:suppressAutoHyphens/>
      <w:ind w:left="-1080"/>
      <w:outlineLvl w:val="1"/>
    </w:pPr>
    <w:rPr>
      <w:rFonts w:ascii="Garamond" w:hAnsi="Garamond"/>
      <w:sz w:val="22"/>
      <w:u w:val="single"/>
      <w:lang w:eastAsia="ar-SA"/>
    </w:rPr>
  </w:style>
  <w:style w:type="paragraph" w:styleId="Heading3">
    <w:name w:val="heading 3"/>
    <w:basedOn w:val="Normal"/>
    <w:next w:val="Normal"/>
    <w:link w:val="Heading3Char"/>
    <w:qFormat/>
    <w:rsid w:val="004E1727"/>
    <w:pPr>
      <w:keepNext/>
      <w:tabs>
        <w:tab w:val="num" w:pos="0"/>
      </w:tabs>
      <w:suppressAutoHyphens/>
      <w:ind w:left="720" w:hanging="720"/>
      <w:outlineLvl w:val="2"/>
    </w:pPr>
    <w:rPr>
      <w:rFonts w:ascii="Garamond" w:hAnsi="Garamond"/>
      <w:b/>
      <w:bCs/>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0FEC"/>
    <w:rPr>
      <w:color w:val="0000FF"/>
      <w:u w:val="single"/>
    </w:rPr>
  </w:style>
  <w:style w:type="paragraph" w:styleId="BodyText">
    <w:name w:val="Body Text"/>
    <w:basedOn w:val="Normal"/>
    <w:link w:val="BodyTextChar"/>
    <w:rsid w:val="00F10FEC"/>
    <w:pPr>
      <w:suppressAutoHyphens/>
      <w:spacing w:before="280"/>
      <w:jc w:val="center"/>
    </w:pPr>
    <w:rPr>
      <w:rFonts w:ascii="Garamond" w:hAnsi="Garamond"/>
      <w:sz w:val="28"/>
      <w:lang w:eastAsia="ar-SA"/>
    </w:rPr>
  </w:style>
  <w:style w:type="character" w:customStyle="1" w:styleId="BodyTextChar">
    <w:name w:val="Body Text Char"/>
    <w:basedOn w:val="DefaultParagraphFont"/>
    <w:link w:val="BodyText"/>
    <w:rsid w:val="00F10FEC"/>
    <w:rPr>
      <w:rFonts w:ascii="Garamond" w:eastAsia="Times New Roman" w:hAnsi="Garamond" w:cs="Times New Roman"/>
      <w:sz w:val="28"/>
      <w:lang w:eastAsia="ar-SA"/>
    </w:rPr>
  </w:style>
  <w:style w:type="character" w:customStyle="1" w:styleId="Heading2Char">
    <w:name w:val="Heading 2 Char"/>
    <w:basedOn w:val="DefaultParagraphFont"/>
    <w:link w:val="Heading2"/>
    <w:rsid w:val="004E1727"/>
    <w:rPr>
      <w:rFonts w:ascii="Garamond" w:eastAsia="Times New Roman" w:hAnsi="Garamond" w:cs="Times New Roman"/>
      <w:sz w:val="22"/>
      <w:u w:val="single"/>
      <w:lang w:eastAsia="ar-SA"/>
    </w:rPr>
  </w:style>
  <w:style w:type="character" w:customStyle="1" w:styleId="Heading3Char">
    <w:name w:val="Heading 3 Char"/>
    <w:basedOn w:val="DefaultParagraphFont"/>
    <w:link w:val="Heading3"/>
    <w:rsid w:val="004E1727"/>
    <w:rPr>
      <w:rFonts w:ascii="Garamond" w:eastAsia="Times New Roman" w:hAnsi="Garamond" w:cs="Times New Roman"/>
      <w:b/>
      <w:bCs/>
      <w:sz w:val="22"/>
      <w:lang w:eastAsia="ar-SA"/>
    </w:rPr>
  </w:style>
  <w:style w:type="paragraph" w:styleId="BodyTextIndent">
    <w:name w:val="Body Text Indent"/>
    <w:basedOn w:val="Normal"/>
    <w:link w:val="BodyTextIndentChar"/>
    <w:uiPriority w:val="99"/>
    <w:unhideWhenUsed/>
    <w:rsid w:val="00D2348A"/>
    <w:pPr>
      <w:spacing w:after="120"/>
      <w:ind w:left="360"/>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uiPriority w:val="99"/>
    <w:rsid w:val="00D2348A"/>
  </w:style>
  <w:style w:type="paragraph" w:styleId="NormalWeb">
    <w:name w:val="Normal (Web)"/>
    <w:basedOn w:val="Normal"/>
    <w:uiPriority w:val="99"/>
    <w:unhideWhenUsed/>
    <w:rsid w:val="00EF1EDE"/>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BB642E"/>
    <w:rPr>
      <w:color w:val="800080" w:themeColor="followedHyperlink"/>
      <w:u w:val="single"/>
    </w:rPr>
  </w:style>
  <w:style w:type="character" w:styleId="CommentReference">
    <w:name w:val="annotation reference"/>
    <w:basedOn w:val="DefaultParagraphFont"/>
    <w:uiPriority w:val="99"/>
    <w:semiHidden/>
    <w:unhideWhenUsed/>
    <w:rsid w:val="00812CFE"/>
    <w:rPr>
      <w:sz w:val="18"/>
      <w:szCs w:val="18"/>
    </w:rPr>
  </w:style>
  <w:style w:type="paragraph" w:styleId="CommentText">
    <w:name w:val="annotation text"/>
    <w:basedOn w:val="Normal"/>
    <w:link w:val="CommentTextChar"/>
    <w:uiPriority w:val="99"/>
    <w:unhideWhenUsed/>
    <w:rsid w:val="00812CFE"/>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rsid w:val="00812CFE"/>
  </w:style>
  <w:style w:type="paragraph" w:styleId="CommentSubject">
    <w:name w:val="annotation subject"/>
    <w:basedOn w:val="CommentText"/>
    <w:next w:val="CommentText"/>
    <w:link w:val="CommentSubjectChar"/>
    <w:uiPriority w:val="99"/>
    <w:semiHidden/>
    <w:unhideWhenUsed/>
    <w:rsid w:val="00812CFE"/>
    <w:rPr>
      <w:b/>
      <w:bCs/>
      <w:sz w:val="20"/>
      <w:szCs w:val="20"/>
    </w:rPr>
  </w:style>
  <w:style w:type="character" w:customStyle="1" w:styleId="CommentSubjectChar">
    <w:name w:val="Comment Subject Char"/>
    <w:basedOn w:val="CommentTextChar"/>
    <w:link w:val="CommentSubject"/>
    <w:uiPriority w:val="99"/>
    <w:semiHidden/>
    <w:rsid w:val="00812CFE"/>
    <w:rPr>
      <w:b/>
      <w:bCs/>
      <w:sz w:val="20"/>
      <w:szCs w:val="20"/>
    </w:rPr>
  </w:style>
  <w:style w:type="paragraph" w:styleId="BalloonText">
    <w:name w:val="Balloon Text"/>
    <w:basedOn w:val="Normal"/>
    <w:link w:val="BalloonTextChar"/>
    <w:uiPriority w:val="99"/>
    <w:semiHidden/>
    <w:unhideWhenUsed/>
    <w:rsid w:val="00812CFE"/>
    <w:rPr>
      <w:sz w:val="18"/>
      <w:szCs w:val="18"/>
    </w:rPr>
  </w:style>
  <w:style w:type="character" w:customStyle="1" w:styleId="BalloonTextChar">
    <w:name w:val="Balloon Text Char"/>
    <w:basedOn w:val="DefaultParagraphFont"/>
    <w:link w:val="BalloonText"/>
    <w:uiPriority w:val="99"/>
    <w:semiHidden/>
    <w:rsid w:val="00812CFE"/>
    <w:rPr>
      <w:rFonts w:ascii="Times New Roman" w:hAnsi="Times New Roman" w:cs="Times New Roman"/>
      <w:sz w:val="18"/>
      <w:szCs w:val="18"/>
    </w:rPr>
  </w:style>
  <w:style w:type="table" w:styleId="TableGrid">
    <w:name w:val="Table Grid"/>
    <w:basedOn w:val="TableNormal"/>
    <w:uiPriority w:val="39"/>
    <w:rsid w:val="00152CD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7E2"/>
    <w:pPr>
      <w:ind w:left="720"/>
      <w:contextualSpacing/>
    </w:pPr>
    <w:rPr>
      <w:rFonts w:asciiTheme="minorHAnsi" w:eastAsiaTheme="minorEastAsia" w:hAnsiTheme="minorHAnsi" w:cstheme="minorBidi"/>
      <w:lang w:eastAsia="ja-JP"/>
    </w:rPr>
  </w:style>
  <w:style w:type="character" w:styleId="Strong">
    <w:name w:val="Strong"/>
    <w:basedOn w:val="DefaultParagraphFont"/>
    <w:uiPriority w:val="22"/>
    <w:qFormat/>
    <w:rsid w:val="00AC749E"/>
    <w:rPr>
      <w:b/>
      <w:bCs/>
    </w:rPr>
  </w:style>
  <w:style w:type="character" w:customStyle="1" w:styleId="apple-converted-space">
    <w:name w:val="apple-converted-space"/>
    <w:basedOn w:val="DefaultParagraphFont"/>
    <w:rsid w:val="00933B3B"/>
  </w:style>
  <w:style w:type="character" w:styleId="UnresolvedMention">
    <w:name w:val="Unresolved Mention"/>
    <w:basedOn w:val="DefaultParagraphFont"/>
    <w:uiPriority w:val="99"/>
    <w:rsid w:val="00B42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99021">
      <w:bodyDiv w:val="1"/>
      <w:marLeft w:val="0"/>
      <w:marRight w:val="0"/>
      <w:marTop w:val="0"/>
      <w:marBottom w:val="0"/>
      <w:divBdr>
        <w:top w:val="none" w:sz="0" w:space="0" w:color="auto"/>
        <w:left w:val="none" w:sz="0" w:space="0" w:color="auto"/>
        <w:bottom w:val="none" w:sz="0" w:space="0" w:color="auto"/>
        <w:right w:val="none" w:sz="0" w:space="0" w:color="auto"/>
      </w:divBdr>
    </w:div>
    <w:div w:id="437258419">
      <w:bodyDiv w:val="1"/>
      <w:marLeft w:val="0"/>
      <w:marRight w:val="0"/>
      <w:marTop w:val="0"/>
      <w:marBottom w:val="0"/>
      <w:divBdr>
        <w:top w:val="none" w:sz="0" w:space="0" w:color="auto"/>
        <w:left w:val="none" w:sz="0" w:space="0" w:color="auto"/>
        <w:bottom w:val="none" w:sz="0" w:space="0" w:color="auto"/>
        <w:right w:val="none" w:sz="0" w:space="0" w:color="auto"/>
      </w:divBdr>
    </w:div>
    <w:div w:id="587858230">
      <w:bodyDiv w:val="1"/>
      <w:marLeft w:val="0"/>
      <w:marRight w:val="0"/>
      <w:marTop w:val="0"/>
      <w:marBottom w:val="0"/>
      <w:divBdr>
        <w:top w:val="none" w:sz="0" w:space="0" w:color="auto"/>
        <w:left w:val="none" w:sz="0" w:space="0" w:color="auto"/>
        <w:bottom w:val="none" w:sz="0" w:space="0" w:color="auto"/>
        <w:right w:val="none" w:sz="0" w:space="0" w:color="auto"/>
      </w:divBdr>
    </w:div>
    <w:div w:id="639966506">
      <w:bodyDiv w:val="1"/>
      <w:marLeft w:val="0"/>
      <w:marRight w:val="0"/>
      <w:marTop w:val="0"/>
      <w:marBottom w:val="0"/>
      <w:divBdr>
        <w:top w:val="none" w:sz="0" w:space="0" w:color="auto"/>
        <w:left w:val="none" w:sz="0" w:space="0" w:color="auto"/>
        <w:bottom w:val="none" w:sz="0" w:space="0" w:color="auto"/>
        <w:right w:val="none" w:sz="0" w:space="0" w:color="auto"/>
      </w:divBdr>
    </w:div>
    <w:div w:id="850995671">
      <w:bodyDiv w:val="1"/>
      <w:marLeft w:val="0"/>
      <w:marRight w:val="0"/>
      <w:marTop w:val="0"/>
      <w:marBottom w:val="0"/>
      <w:divBdr>
        <w:top w:val="none" w:sz="0" w:space="0" w:color="auto"/>
        <w:left w:val="none" w:sz="0" w:space="0" w:color="auto"/>
        <w:bottom w:val="none" w:sz="0" w:space="0" w:color="auto"/>
        <w:right w:val="none" w:sz="0" w:space="0" w:color="auto"/>
      </w:divBdr>
    </w:div>
    <w:div w:id="902567331">
      <w:bodyDiv w:val="1"/>
      <w:marLeft w:val="0"/>
      <w:marRight w:val="0"/>
      <w:marTop w:val="0"/>
      <w:marBottom w:val="0"/>
      <w:divBdr>
        <w:top w:val="none" w:sz="0" w:space="0" w:color="auto"/>
        <w:left w:val="none" w:sz="0" w:space="0" w:color="auto"/>
        <w:bottom w:val="none" w:sz="0" w:space="0" w:color="auto"/>
        <w:right w:val="none" w:sz="0" w:space="0" w:color="auto"/>
      </w:divBdr>
    </w:div>
    <w:div w:id="1066954918">
      <w:bodyDiv w:val="1"/>
      <w:marLeft w:val="0"/>
      <w:marRight w:val="0"/>
      <w:marTop w:val="0"/>
      <w:marBottom w:val="0"/>
      <w:divBdr>
        <w:top w:val="none" w:sz="0" w:space="0" w:color="auto"/>
        <w:left w:val="none" w:sz="0" w:space="0" w:color="auto"/>
        <w:bottom w:val="none" w:sz="0" w:space="0" w:color="auto"/>
        <w:right w:val="none" w:sz="0" w:space="0" w:color="auto"/>
      </w:divBdr>
    </w:div>
    <w:div w:id="1206021883">
      <w:bodyDiv w:val="1"/>
      <w:marLeft w:val="0"/>
      <w:marRight w:val="0"/>
      <w:marTop w:val="0"/>
      <w:marBottom w:val="0"/>
      <w:divBdr>
        <w:top w:val="none" w:sz="0" w:space="0" w:color="auto"/>
        <w:left w:val="none" w:sz="0" w:space="0" w:color="auto"/>
        <w:bottom w:val="none" w:sz="0" w:space="0" w:color="auto"/>
        <w:right w:val="none" w:sz="0" w:space="0" w:color="auto"/>
      </w:divBdr>
    </w:div>
    <w:div w:id="1504667014">
      <w:bodyDiv w:val="1"/>
      <w:marLeft w:val="0"/>
      <w:marRight w:val="0"/>
      <w:marTop w:val="0"/>
      <w:marBottom w:val="0"/>
      <w:divBdr>
        <w:top w:val="none" w:sz="0" w:space="0" w:color="auto"/>
        <w:left w:val="none" w:sz="0" w:space="0" w:color="auto"/>
        <w:bottom w:val="none" w:sz="0" w:space="0" w:color="auto"/>
        <w:right w:val="none" w:sz="0" w:space="0" w:color="auto"/>
      </w:divBdr>
      <w:divsChild>
        <w:div w:id="953484034">
          <w:marLeft w:val="0"/>
          <w:marRight w:val="0"/>
          <w:marTop w:val="0"/>
          <w:marBottom w:val="0"/>
          <w:divBdr>
            <w:top w:val="none" w:sz="0" w:space="0" w:color="auto"/>
            <w:left w:val="none" w:sz="0" w:space="0" w:color="auto"/>
            <w:bottom w:val="none" w:sz="0" w:space="0" w:color="auto"/>
            <w:right w:val="none" w:sz="0" w:space="0" w:color="auto"/>
          </w:divBdr>
          <w:divsChild>
            <w:div w:id="1417440085">
              <w:marLeft w:val="0"/>
              <w:marRight w:val="0"/>
              <w:marTop w:val="0"/>
              <w:marBottom w:val="0"/>
              <w:divBdr>
                <w:top w:val="none" w:sz="0" w:space="0" w:color="auto"/>
                <w:left w:val="none" w:sz="0" w:space="0" w:color="auto"/>
                <w:bottom w:val="none" w:sz="0" w:space="0" w:color="auto"/>
                <w:right w:val="none" w:sz="0" w:space="0" w:color="auto"/>
              </w:divBdr>
              <w:divsChild>
                <w:div w:id="4372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5491">
      <w:bodyDiv w:val="1"/>
      <w:marLeft w:val="0"/>
      <w:marRight w:val="0"/>
      <w:marTop w:val="0"/>
      <w:marBottom w:val="0"/>
      <w:divBdr>
        <w:top w:val="none" w:sz="0" w:space="0" w:color="auto"/>
        <w:left w:val="none" w:sz="0" w:space="0" w:color="auto"/>
        <w:bottom w:val="none" w:sz="0" w:space="0" w:color="auto"/>
        <w:right w:val="none" w:sz="0" w:space="0" w:color="auto"/>
      </w:divBdr>
    </w:div>
    <w:div w:id="1855028194">
      <w:bodyDiv w:val="1"/>
      <w:marLeft w:val="0"/>
      <w:marRight w:val="0"/>
      <w:marTop w:val="0"/>
      <w:marBottom w:val="0"/>
      <w:divBdr>
        <w:top w:val="none" w:sz="0" w:space="0" w:color="auto"/>
        <w:left w:val="none" w:sz="0" w:space="0" w:color="auto"/>
        <w:bottom w:val="none" w:sz="0" w:space="0" w:color="auto"/>
        <w:right w:val="none" w:sz="0" w:space="0" w:color="auto"/>
      </w:divBdr>
    </w:div>
    <w:div w:id="1929387441">
      <w:bodyDiv w:val="1"/>
      <w:marLeft w:val="0"/>
      <w:marRight w:val="0"/>
      <w:marTop w:val="0"/>
      <w:marBottom w:val="0"/>
      <w:divBdr>
        <w:top w:val="none" w:sz="0" w:space="0" w:color="auto"/>
        <w:left w:val="none" w:sz="0" w:space="0" w:color="auto"/>
        <w:bottom w:val="none" w:sz="0" w:space="0" w:color="auto"/>
        <w:right w:val="none" w:sz="0" w:space="0" w:color="auto"/>
      </w:divBdr>
    </w:div>
    <w:div w:id="2056394709">
      <w:bodyDiv w:val="1"/>
      <w:marLeft w:val="0"/>
      <w:marRight w:val="0"/>
      <w:marTop w:val="0"/>
      <w:marBottom w:val="0"/>
      <w:divBdr>
        <w:top w:val="none" w:sz="0" w:space="0" w:color="auto"/>
        <w:left w:val="none" w:sz="0" w:space="0" w:color="auto"/>
        <w:bottom w:val="none" w:sz="0" w:space="0" w:color="auto"/>
        <w:right w:val="none" w:sz="0" w:space="0" w:color="auto"/>
      </w:divBdr>
    </w:div>
    <w:div w:id="2127498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anie.grutzmacher@oreg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15811</Words>
  <Characters>90124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105724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Grutzmacher, Stephanie</cp:lastModifiedBy>
  <cp:revision>5</cp:revision>
  <cp:lastPrinted>2016-05-24T21:52:00Z</cp:lastPrinted>
  <dcterms:created xsi:type="dcterms:W3CDTF">2020-06-05T19:25:00Z</dcterms:created>
  <dcterms:modified xsi:type="dcterms:W3CDTF">2020-06-05T19:40:00Z</dcterms:modified>
</cp:coreProperties>
</file>